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846" w:rsidRDefault="00AA6846" w:rsidP="00AA6846">
      <w:pPr>
        <w:widowControl w:val="0"/>
        <w:jc w:val="center"/>
      </w:pPr>
      <w:bookmarkStart w:id="0" w:name="_GoBack"/>
      <w:bookmarkEnd w:id="0"/>
      <w:r w:rsidRPr="00AA6846">
        <w:rPr>
          <w:b/>
        </w:rPr>
        <w:t>South Carolina General Assembly</w:t>
      </w:r>
    </w:p>
    <w:p w:rsidR="00AA6846" w:rsidRDefault="00AA6846" w:rsidP="00AA6846">
      <w:pPr>
        <w:widowControl w:val="0"/>
        <w:jc w:val="center"/>
      </w:pPr>
      <w:r>
        <w:t>121st Session, 2015-2016</w:t>
      </w:r>
    </w:p>
    <w:p w:rsidR="00AA6846" w:rsidRDefault="00AA6846" w:rsidP="00AA6846">
      <w:pPr>
        <w:widowControl w:val="0"/>
        <w:jc w:val="left"/>
      </w:pPr>
    </w:p>
    <w:p w:rsidR="00AA6846" w:rsidRDefault="00AA6846" w:rsidP="00AA6846">
      <w:pPr>
        <w:widowControl w:val="0"/>
        <w:jc w:val="left"/>
        <w:rPr>
          <w:b/>
        </w:rPr>
      </w:pPr>
      <w:r w:rsidRPr="00AA6846">
        <w:rPr>
          <w:b/>
        </w:rPr>
        <w:t>H. 4688</w:t>
      </w:r>
    </w:p>
    <w:p w:rsidR="00AA6846" w:rsidRDefault="00AA6846" w:rsidP="00AA6846">
      <w:pPr>
        <w:widowControl w:val="0"/>
        <w:jc w:val="left"/>
        <w:rPr>
          <w:b/>
        </w:rPr>
      </w:pPr>
    </w:p>
    <w:p w:rsidR="00AA6846" w:rsidRDefault="00AA6846" w:rsidP="00AA6846">
      <w:pPr>
        <w:widowControl w:val="0"/>
        <w:jc w:val="left"/>
      </w:pPr>
      <w:r w:rsidRPr="00AA6846">
        <w:rPr>
          <w:b/>
        </w:rPr>
        <w:t>STATUS INFORMATION</w:t>
      </w:r>
    </w:p>
    <w:p w:rsidR="00AA6846" w:rsidRDefault="00AA6846" w:rsidP="00AA6846">
      <w:pPr>
        <w:widowControl w:val="0"/>
        <w:jc w:val="left"/>
      </w:pPr>
    </w:p>
    <w:p w:rsidR="00AA6846" w:rsidRDefault="00AA6846" w:rsidP="00AA6846">
      <w:pPr>
        <w:widowControl w:val="0"/>
        <w:jc w:val="left"/>
      </w:pPr>
      <w:r>
        <w:t>General Bill</w:t>
      </w:r>
    </w:p>
    <w:p w:rsidR="00AA6846" w:rsidRDefault="00AA6846" w:rsidP="00AA6846">
      <w:pPr>
        <w:widowControl w:val="0"/>
        <w:jc w:val="left"/>
      </w:pPr>
      <w:r>
        <w:t>Sponsors: Reps. Clemmons, Felder, Clary, Collins, Daning, R.L. Brown, Forrester and Rivers</w:t>
      </w:r>
    </w:p>
    <w:p w:rsidR="00AA6846" w:rsidRDefault="00AA6846" w:rsidP="00AA6846">
      <w:pPr>
        <w:widowControl w:val="0"/>
        <w:jc w:val="left"/>
      </w:pPr>
      <w:r>
        <w:t>Document Path: l:\council\bills\gt\5034cm16.docx</w:t>
      </w:r>
    </w:p>
    <w:p w:rsidR="00AA6846" w:rsidRDefault="00AA6846" w:rsidP="00AA6846">
      <w:pPr>
        <w:widowControl w:val="0"/>
        <w:jc w:val="left"/>
      </w:pPr>
    </w:p>
    <w:p w:rsidR="00AB6B0F" w:rsidRDefault="00AB6B0F" w:rsidP="00AA6846">
      <w:pPr>
        <w:widowControl w:val="0"/>
        <w:jc w:val="left"/>
      </w:pPr>
      <w:r>
        <w:t>Introduced in the House on January 19, 2016</w:t>
      </w:r>
    </w:p>
    <w:p w:rsidR="00AB6B0F" w:rsidRDefault="00AB6B0F" w:rsidP="00AA6846">
      <w:pPr>
        <w:widowControl w:val="0"/>
        <w:jc w:val="left"/>
      </w:pPr>
      <w:r>
        <w:t>Introduced in the Senate on March 17, 2016</w:t>
      </w:r>
    </w:p>
    <w:p w:rsidR="00AB6B0F" w:rsidRDefault="00AB6B0F" w:rsidP="00AA6846">
      <w:pPr>
        <w:widowControl w:val="0"/>
        <w:jc w:val="left"/>
      </w:pPr>
      <w:r>
        <w:t>Last Amended on March 16, 2016</w:t>
      </w:r>
    </w:p>
    <w:p w:rsidR="00AB6B0F" w:rsidRPr="00AB6B0F" w:rsidRDefault="00AB6B0F" w:rsidP="00AA6846">
      <w:pPr>
        <w:widowControl w:val="0"/>
        <w:jc w:val="left"/>
      </w:pPr>
      <w:r>
        <w:t xml:space="preserve">Currently residing in the Senate Committee on </w:t>
      </w:r>
      <w:r w:rsidRPr="00AB6B0F">
        <w:rPr>
          <w:b/>
        </w:rPr>
        <w:t>Transportation</w:t>
      </w:r>
    </w:p>
    <w:p w:rsidR="00AB6B0F" w:rsidRDefault="00AB6B0F" w:rsidP="00AA6846">
      <w:pPr>
        <w:widowControl w:val="0"/>
        <w:jc w:val="left"/>
      </w:pPr>
    </w:p>
    <w:p w:rsidR="00AA6846" w:rsidRDefault="00AA6846" w:rsidP="00AA6846">
      <w:pPr>
        <w:widowControl w:val="0"/>
        <w:jc w:val="left"/>
      </w:pPr>
      <w:r>
        <w:t xml:space="preserve">Summary: </w:t>
      </w:r>
      <w:r w:rsidR="00FE738F">
        <w:t>Unlawful interference with traffic control devices and railroad signals</w:t>
      </w:r>
    </w:p>
    <w:p w:rsidR="00AA6846" w:rsidRDefault="00AA6846" w:rsidP="00AA6846">
      <w:pPr>
        <w:widowControl w:val="0"/>
        <w:jc w:val="left"/>
      </w:pPr>
    </w:p>
    <w:p w:rsidR="00AA6846" w:rsidRDefault="00AA6846" w:rsidP="00AA6846">
      <w:pPr>
        <w:widowControl w:val="0"/>
        <w:jc w:val="left"/>
      </w:pPr>
    </w:p>
    <w:p w:rsidR="00AA6846" w:rsidRDefault="00AA6846" w:rsidP="00AA6846">
      <w:pPr>
        <w:widowControl w:val="0"/>
        <w:tabs>
          <w:tab w:val="center" w:pos="590"/>
          <w:tab w:val="center" w:pos="1440"/>
          <w:tab w:val="left" w:pos="1872"/>
          <w:tab w:val="left" w:pos="9187"/>
        </w:tabs>
        <w:jc w:val="left"/>
      </w:pPr>
      <w:r w:rsidRPr="00AA6846">
        <w:rPr>
          <w:b/>
        </w:rPr>
        <w:t>HISTORY OF LEGISLATIVE ACTIONS</w:t>
      </w:r>
    </w:p>
    <w:p w:rsidR="00AA6846" w:rsidRDefault="00AA6846" w:rsidP="00AA6846">
      <w:pPr>
        <w:widowControl w:val="0"/>
        <w:tabs>
          <w:tab w:val="center" w:pos="590"/>
          <w:tab w:val="center" w:pos="1440"/>
          <w:tab w:val="left" w:pos="1872"/>
          <w:tab w:val="left" w:pos="9187"/>
        </w:tabs>
        <w:jc w:val="left"/>
      </w:pPr>
    </w:p>
    <w:p w:rsidR="00AA6846" w:rsidRPr="00AA6846" w:rsidRDefault="00AA6846" w:rsidP="00AA6846">
      <w:pPr>
        <w:widowControl w:val="0"/>
        <w:tabs>
          <w:tab w:val="center" w:pos="590"/>
          <w:tab w:val="center" w:pos="1440"/>
          <w:tab w:val="left" w:pos="1872"/>
          <w:tab w:val="left" w:pos="9187"/>
        </w:tabs>
        <w:jc w:val="left"/>
      </w:pPr>
      <w:r w:rsidRPr="00AA6846">
        <w:rPr>
          <w:u w:val="single"/>
        </w:rPr>
        <w:tab/>
        <w:t>Date</w:t>
      </w:r>
      <w:r w:rsidRPr="00AA6846">
        <w:rPr>
          <w:u w:val="single"/>
        </w:rPr>
        <w:tab/>
        <w:t>Body</w:t>
      </w:r>
      <w:r w:rsidRPr="00AA6846">
        <w:rPr>
          <w:u w:val="single"/>
        </w:rPr>
        <w:tab/>
        <w:t>Action Description with journal page number</w:t>
      </w:r>
      <w:r w:rsidRPr="00AA6846">
        <w:rPr>
          <w:u w:val="single"/>
        </w:rPr>
        <w:tab/>
      </w:r>
    </w:p>
    <w:p w:rsidR="00F15598" w:rsidRDefault="00F15598" w:rsidP="00F15598">
      <w:pPr>
        <w:widowControl w:val="0"/>
        <w:tabs>
          <w:tab w:val="right" w:pos="1008"/>
          <w:tab w:val="left" w:pos="1152"/>
          <w:tab w:val="left" w:pos="1872"/>
          <w:tab w:val="left" w:pos="9187"/>
        </w:tabs>
        <w:ind w:left="2088" w:hanging="2088"/>
        <w:jc w:val="left"/>
      </w:pPr>
      <w:r>
        <w:tab/>
        <w:t>1/19/2016</w:t>
      </w:r>
      <w:r>
        <w:tab/>
        <w:t>House</w:t>
      </w:r>
      <w:r>
        <w:tab/>
      </w:r>
      <w:r w:rsidRPr="00844E2D">
        <w:t>Introduced and read first time (</w:t>
      </w:r>
      <w:hyperlink r:id="rId7" w:history="1">
        <w:r w:rsidRPr="002F31FA">
          <w:rPr>
            <w:rStyle w:val="Hyperlink"/>
          </w:rPr>
          <w:t>House Journal</w:t>
        </w:r>
        <w:r w:rsidRPr="002F31FA">
          <w:rPr>
            <w:rStyle w:val="Hyperlink"/>
          </w:rPr>
          <w:noBreakHyphen/>
          <w:t>page 19</w:t>
        </w:r>
      </w:hyperlink>
      <w:r w:rsidRPr="00844E2D">
        <w:t>)</w:t>
      </w:r>
    </w:p>
    <w:p w:rsidR="00F15598" w:rsidRDefault="00F15598" w:rsidP="00F15598">
      <w:pPr>
        <w:widowControl w:val="0"/>
        <w:tabs>
          <w:tab w:val="right" w:pos="1008"/>
          <w:tab w:val="left" w:pos="1152"/>
          <w:tab w:val="left" w:pos="1872"/>
          <w:tab w:val="left" w:pos="9187"/>
        </w:tabs>
        <w:ind w:left="2088" w:hanging="2088"/>
        <w:jc w:val="left"/>
      </w:pPr>
      <w:r>
        <w:tab/>
        <w:t>1/19/2016</w:t>
      </w:r>
      <w:r>
        <w:tab/>
        <w:t>House</w:t>
      </w:r>
      <w:r>
        <w:tab/>
      </w:r>
      <w:r w:rsidRPr="00844E2D">
        <w:t>Referred to Co</w:t>
      </w:r>
      <w:r>
        <w:t xml:space="preserve">mmittee on </w:t>
      </w:r>
      <w:r w:rsidRPr="00844E2D">
        <w:rPr>
          <w:b/>
        </w:rPr>
        <w:t>Education and Public Works</w:t>
      </w:r>
      <w:r w:rsidRPr="00844E2D">
        <w:t xml:space="preserve"> (</w:t>
      </w:r>
      <w:hyperlink r:id="rId8" w:history="1">
        <w:r w:rsidRPr="002F31FA">
          <w:rPr>
            <w:rStyle w:val="Hyperlink"/>
          </w:rPr>
          <w:t>House Journal</w:t>
        </w:r>
        <w:r w:rsidRPr="002F31FA">
          <w:rPr>
            <w:rStyle w:val="Hyperlink"/>
          </w:rPr>
          <w:noBreakHyphen/>
          <w:t>page 19</w:t>
        </w:r>
      </w:hyperlink>
      <w:r w:rsidRPr="00844E2D">
        <w:t>)</w:t>
      </w:r>
    </w:p>
    <w:p w:rsidR="00F15598" w:rsidRDefault="00F15598" w:rsidP="00F15598">
      <w:pPr>
        <w:widowControl w:val="0"/>
        <w:tabs>
          <w:tab w:val="right" w:pos="1008"/>
          <w:tab w:val="left" w:pos="1152"/>
          <w:tab w:val="left" w:pos="1872"/>
          <w:tab w:val="left" w:pos="9187"/>
        </w:tabs>
        <w:ind w:left="2088" w:hanging="2088"/>
        <w:jc w:val="left"/>
      </w:pPr>
      <w:r>
        <w:tab/>
        <w:t>2/4/2016</w:t>
      </w:r>
      <w:r>
        <w:tab/>
        <w:t>House</w:t>
      </w:r>
      <w:r>
        <w:tab/>
      </w:r>
      <w:r w:rsidRPr="00844E2D">
        <w:t>Committee r</w:t>
      </w:r>
      <w:r>
        <w:t xml:space="preserve">eport: Favorable with amendment </w:t>
      </w:r>
      <w:r w:rsidRPr="00844E2D">
        <w:rPr>
          <w:b/>
        </w:rPr>
        <w:t>Education and Public Works</w:t>
      </w:r>
      <w:r w:rsidRPr="00844E2D">
        <w:t xml:space="preserve"> (</w:t>
      </w:r>
      <w:hyperlink r:id="rId9" w:history="1">
        <w:r w:rsidRPr="002F31FA">
          <w:rPr>
            <w:rStyle w:val="Hyperlink"/>
          </w:rPr>
          <w:t>House Journal</w:t>
        </w:r>
        <w:r w:rsidRPr="002F31FA">
          <w:rPr>
            <w:rStyle w:val="Hyperlink"/>
          </w:rPr>
          <w:noBreakHyphen/>
          <w:t>page 4</w:t>
        </w:r>
      </w:hyperlink>
      <w:r w:rsidRPr="00844E2D">
        <w:t>)</w:t>
      </w:r>
    </w:p>
    <w:p w:rsidR="00F15598" w:rsidRDefault="00F15598" w:rsidP="00F15598">
      <w:pPr>
        <w:widowControl w:val="0"/>
        <w:tabs>
          <w:tab w:val="right" w:pos="1008"/>
          <w:tab w:val="left" w:pos="1152"/>
          <w:tab w:val="left" w:pos="1872"/>
          <w:tab w:val="left" w:pos="9187"/>
        </w:tabs>
        <w:ind w:left="2088" w:hanging="2088"/>
        <w:jc w:val="left"/>
      </w:pPr>
      <w:r>
        <w:tab/>
        <w:t>2/9/2016</w:t>
      </w:r>
      <w:r>
        <w:tab/>
        <w:t>House</w:t>
      </w:r>
      <w:r>
        <w:tab/>
      </w:r>
      <w:r w:rsidRPr="00844E2D">
        <w:t>Amended (</w:t>
      </w:r>
      <w:hyperlink r:id="rId10" w:history="1">
        <w:r w:rsidRPr="002F31FA">
          <w:rPr>
            <w:rStyle w:val="Hyperlink"/>
          </w:rPr>
          <w:t>House Journal</w:t>
        </w:r>
        <w:r w:rsidRPr="002F31FA">
          <w:rPr>
            <w:rStyle w:val="Hyperlink"/>
          </w:rPr>
          <w:noBreakHyphen/>
          <w:t>page 30</w:t>
        </w:r>
      </w:hyperlink>
      <w:r w:rsidRPr="00844E2D">
        <w:t>)</w:t>
      </w:r>
    </w:p>
    <w:p w:rsidR="00F15598" w:rsidRDefault="00F15598" w:rsidP="00F15598">
      <w:pPr>
        <w:widowControl w:val="0"/>
        <w:tabs>
          <w:tab w:val="right" w:pos="1008"/>
          <w:tab w:val="left" w:pos="1152"/>
          <w:tab w:val="left" w:pos="1872"/>
          <w:tab w:val="left" w:pos="9187"/>
        </w:tabs>
        <w:ind w:left="2088" w:hanging="2088"/>
        <w:jc w:val="left"/>
      </w:pPr>
      <w:r>
        <w:tab/>
        <w:t>2/9/2016</w:t>
      </w:r>
      <w:r>
        <w:tab/>
        <w:t>House</w:t>
      </w:r>
      <w:r>
        <w:tab/>
      </w:r>
      <w:r w:rsidRPr="00844E2D">
        <w:t>Debat</w:t>
      </w:r>
      <w:r>
        <w:t>e adjourned until Wed., 2</w:t>
      </w:r>
      <w:r>
        <w:noBreakHyphen/>
        <w:t>10</w:t>
      </w:r>
      <w:r>
        <w:noBreakHyphen/>
        <w:t xml:space="preserve">16 </w:t>
      </w:r>
      <w:r w:rsidRPr="00844E2D">
        <w:t>(</w:t>
      </w:r>
      <w:hyperlink r:id="rId11" w:history="1">
        <w:r w:rsidRPr="002F31FA">
          <w:rPr>
            <w:rStyle w:val="Hyperlink"/>
          </w:rPr>
          <w:t>House Journal</w:t>
        </w:r>
        <w:r w:rsidRPr="002F31FA">
          <w:rPr>
            <w:rStyle w:val="Hyperlink"/>
          </w:rPr>
          <w:noBreakHyphen/>
          <w:t>page 30</w:t>
        </w:r>
      </w:hyperlink>
      <w:r w:rsidRPr="00844E2D">
        <w:t>)</w:t>
      </w:r>
    </w:p>
    <w:p w:rsidR="00F15598" w:rsidRDefault="00F15598" w:rsidP="00F15598">
      <w:pPr>
        <w:widowControl w:val="0"/>
        <w:tabs>
          <w:tab w:val="right" w:pos="1008"/>
          <w:tab w:val="left" w:pos="1152"/>
          <w:tab w:val="left" w:pos="1872"/>
          <w:tab w:val="left" w:pos="9187"/>
        </w:tabs>
        <w:ind w:left="2088" w:hanging="2088"/>
        <w:jc w:val="left"/>
      </w:pPr>
      <w:r>
        <w:tab/>
        <w:t>2/10/2016</w:t>
      </w:r>
      <w:r>
        <w:tab/>
        <w:t>House</w:t>
      </w:r>
      <w:r>
        <w:tab/>
      </w:r>
      <w:r w:rsidRPr="00844E2D">
        <w:t>Debate</w:t>
      </w:r>
      <w:r>
        <w:t xml:space="preserve"> adjourned until Thur., 2</w:t>
      </w:r>
      <w:r>
        <w:noBreakHyphen/>
        <w:t>11</w:t>
      </w:r>
      <w:r>
        <w:noBreakHyphen/>
        <w:t xml:space="preserve">16 </w:t>
      </w:r>
      <w:r w:rsidRPr="00844E2D">
        <w:t>(</w:t>
      </w:r>
      <w:hyperlink r:id="rId12" w:history="1">
        <w:r w:rsidRPr="002F31FA">
          <w:rPr>
            <w:rStyle w:val="Hyperlink"/>
          </w:rPr>
          <w:t>House Journal</w:t>
        </w:r>
        <w:r w:rsidRPr="002F31FA">
          <w:rPr>
            <w:rStyle w:val="Hyperlink"/>
          </w:rPr>
          <w:noBreakHyphen/>
          <w:t>page 31</w:t>
        </w:r>
      </w:hyperlink>
      <w:r w:rsidRPr="00844E2D">
        <w:t>)</w:t>
      </w:r>
    </w:p>
    <w:p w:rsidR="00F15598" w:rsidRDefault="00F15598" w:rsidP="00F15598">
      <w:pPr>
        <w:widowControl w:val="0"/>
        <w:tabs>
          <w:tab w:val="right" w:pos="1008"/>
          <w:tab w:val="left" w:pos="1152"/>
          <w:tab w:val="left" w:pos="1872"/>
          <w:tab w:val="left" w:pos="9187"/>
        </w:tabs>
        <w:ind w:left="2088" w:hanging="2088"/>
        <w:jc w:val="left"/>
      </w:pPr>
      <w:r>
        <w:tab/>
        <w:t>2/11/2016</w:t>
      </w:r>
      <w:r>
        <w:tab/>
        <w:t>House</w:t>
      </w:r>
      <w:r>
        <w:tab/>
      </w:r>
      <w:r w:rsidRPr="00844E2D">
        <w:t>Recommitted to Co</w:t>
      </w:r>
      <w:r>
        <w:t xml:space="preserve">mmittee on </w:t>
      </w:r>
      <w:r w:rsidRPr="00844E2D">
        <w:rPr>
          <w:b/>
        </w:rPr>
        <w:t>Education and Public Works</w:t>
      </w:r>
      <w:r w:rsidRPr="00844E2D">
        <w:t xml:space="preserve"> (</w:t>
      </w:r>
      <w:hyperlink r:id="rId13" w:history="1">
        <w:r w:rsidRPr="002F31FA">
          <w:rPr>
            <w:rStyle w:val="Hyperlink"/>
          </w:rPr>
          <w:t>House Journal</w:t>
        </w:r>
        <w:r w:rsidRPr="002F31FA">
          <w:rPr>
            <w:rStyle w:val="Hyperlink"/>
          </w:rPr>
          <w:noBreakHyphen/>
          <w:t>page 46</w:t>
        </w:r>
      </w:hyperlink>
      <w:r w:rsidRPr="00844E2D">
        <w:t>)</w:t>
      </w:r>
    </w:p>
    <w:p w:rsidR="00F15598" w:rsidRDefault="00F15598" w:rsidP="00F15598">
      <w:pPr>
        <w:widowControl w:val="0"/>
        <w:tabs>
          <w:tab w:val="right" w:pos="1008"/>
          <w:tab w:val="left" w:pos="1152"/>
          <w:tab w:val="left" w:pos="1872"/>
          <w:tab w:val="left" w:pos="9187"/>
        </w:tabs>
        <w:ind w:left="2088" w:hanging="2088"/>
        <w:jc w:val="left"/>
      </w:pPr>
      <w:r>
        <w:tab/>
        <w:t>3/15/2016</w:t>
      </w:r>
      <w:r>
        <w:tab/>
        <w:t>House</w:t>
      </w:r>
      <w:r>
        <w:tab/>
      </w:r>
      <w:r w:rsidRPr="00844E2D">
        <w:t>Committee r</w:t>
      </w:r>
      <w:r>
        <w:t xml:space="preserve">eport: Favorable with amendment </w:t>
      </w:r>
      <w:r w:rsidRPr="00844E2D">
        <w:rPr>
          <w:b/>
        </w:rPr>
        <w:t>Education and Public Works</w:t>
      </w:r>
      <w:r w:rsidRPr="00844E2D">
        <w:t xml:space="preserve"> (</w:t>
      </w:r>
      <w:hyperlink r:id="rId14" w:history="1">
        <w:r w:rsidRPr="002F31FA">
          <w:rPr>
            <w:rStyle w:val="Hyperlink"/>
          </w:rPr>
          <w:t>House Journal</w:t>
        </w:r>
        <w:r w:rsidRPr="002F31FA">
          <w:rPr>
            <w:rStyle w:val="Hyperlink"/>
          </w:rPr>
          <w:noBreakHyphen/>
          <w:t>page 2</w:t>
        </w:r>
      </w:hyperlink>
      <w:r w:rsidRPr="00844E2D">
        <w:t>)</w:t>
      </w:r>
    </w:p>
    <w:p w:rsidR="00F15598" w:rsidRDefault="00F15598" w:rsidP="00F15598">
      <w:pPr>
        <w:widowControl w:val="0"/>
        <w:tabs>
          <w:tab w:val="right" w:pos="1008"/>
          <w:tab w:val="left" w:pos="1152"/>
          <w:tab w:val="left" w:pos="1872"/>
          <w:tab w:val="left" w:pos="9187"/>
        </w:tabs>
        <w:ind w:left="2088" w:hanging="2088"/>
        <w:jc w:val="left"/>
      </w:pPr>
      <w:r>
        <w:tab/>
        <w:t>3/16/2016</w:t>
      </w:r>
      <w:r>
        <w:tab/>
        <w:t>House</w:t>
      </w:r>
      <w:r>
        <w:tab/>
      </w:r>
      <w:r w:rsidRPr="00844E2D">
        <w:t>Amended (</w:t>
      </w:r>
      <w:hyperlink r:id="rId15" w:history="1">
        <w:r w:rsidRPr="002F31FA">
          <w:rPr>
            <w:rStyle w:val="Hyperlink"/>
          </w:rPr>
          <w:t>House Journal</w:t>
        </w:r>
        <w:r w:rsidRPr="002F31FA">
          <w:rPr>
            <w:rStyle w:val="Hyperlink"/>
          </w:rPr>
          <w:noBreakHyphen/>
          <w:t>page 94</w:t>
        </w:r>
      </w:hyperlink>
      <w:r w:rsidRPr="00844E2D">
        <w:t>)</w:t>
      </w:r>
    </w:p>
    <w:p w:rsidR="00F15598" w:rsidRDefault="00F15598" w:rsidP="00F15598">
      <w:pPr>
        <w:widowControl w:val="0"/>
        <w:tabs>
          <w:tab w:val="right" w:pos="1008"/>
          <w:tab w:val="left" w:pos="1152"/>
          <w:tab w:val="left" w:pos="1872"/>
          <w:tab w:val="left" w:pos="9187"/>
        </w:tabs>
        <w:ind w:left="2088" w:hanging="2088"/>
        <w:jc w:val="left"/>
      </w:pPr>
      <w:r>
        <w:tab/>
        <w:t>3/16/2016</w:t>
      </w:r>
      <w:r>
        <w:tab/>
        <w:t>House</w:t>
      </w:r>
      <w:r>
        <w:tab/>
      </w:r>
      <w:r w:rsidRPr="00844E2D">
        <w:t>Read second time (</w:t>
      </w:r>
      <w:hyperlink r:id="rId16" w:history="1">
        <w:r w:rsidRPr="002F31FA">
          <w:rPr>
            <w:rStyle w:val="Hyperlink"/>
          </w:rPr>
          <w:t>House Journal</w:t>
        </w:r>
        <w:r w:rsidRPr="002F31FA">
          <w:rPr>
            <w:rStyle w:val="Hyperlink"/>
          </w:rPr>
          <w:noBreakHyphen/>
          <w:t>page 94</w:t>
        </w:r>
      </w:hyperlink>
      <w:r w:rsidRPr="00844E2D">
        <w:t>)</w:t>
      </w:r>
    </w:p>
    <w:p w:rsidR="00F15598" w:rsidRDefault="00F15598" w:rsidP="00F15598">
      <w:pPr>
        <w:widowControl w:val="0"/>
        <w:tabs>
          <w:tab w:val="right" w:pos="1008"/>
          <w:tab w:val="left" w:pos="1152"/>
          <w:tab w:val="left" w:pos="1872"/>
          <w:tab w:val="left" w:pos="9187"/>
        </w:tabs>
        <w:ind w:left="2088" w:hanging="2088"/>
        <w:jc w:val="left"/>
      </w:pPr>
      <w:r>
        <w:tab/>
        <w:t>3/16/2016</w:t>
      </w:r>
      <w:r>
        <w:tab/>
        <w:t>House</w:t>
      </w:r>
      <w:r>
        <w:tab/>
      </w:r>
      <w:r w:rsidRPr="00844E2D">
        <w:t>Roll call Yeas</w:t>
      </w:r>
      <w:r>
        <w:noBreakHyphen/>
      </w:r>
      <w:r w:rsidRPr="00844E2D">
        <w:t>93  Nays</w:t>
      </w:r>
      <w:r>
        <w:noBreakHyphen/>
      </w:r>
      <w:r w:rsidRPr="00844E2D">
        <w:t>0 (</w:t>
      </w:r>
      <w:hyperlink r:id="rId17" w:history="1">
        <w:r w:rsidRPr="002F31FA">
          <w:rPr>
            <w:rStyle w:val="Hyperlink"/>
          </w:rPr>
          <w:t>House Journal</w:t>
        </w:r>
        <w:r w:rsidRPr="002F31FA">
          <w:rPr>
            <w:rStyle w:val="Hyperlink"/>
          </w:rPr>
          <w:noBreakHyphen/>
          <w:t>page 95</w:t>
        </w:r>
      </w:hyperlink>
      <w:r w:rsidRPr="00844E2D">
        <w:t>)</w:t>
      </w:r>
    </w:p>
    <w:p w:rsidR="00F15598" w:rsidRDefault="00F15598" w:rsidP="00F15598">
      <w:pPr>
        <w:widowControl w:val="0"/>
        <w:tabs>
          <w:tab w:val="right" w:pos="1008"/>
          <w:tab w:val="left" w:pos="1152"/>
          <w:tab w:val="left" w:pos="1872"/>
          <w:tab w:val="left" w:pos="9187"/>
        </w:tabs>
        <w:ind w:left="2088" w:hanging="2088"/>
        <w:jc w:val="left"/>
      </w:pPr>
      <w:r>
        <w:tab/>
        <w:t>3/17/2016</w:t>
      </w:r>
      <w:r>
        <w:tab/>
        <w:t>House</w:t>
      </w:r>
      <w:r>
        <w:tab/>
      </w:r>
      <w:r w:rsidRPr="00844E2D">
        <w:t>Rea</w:t>
      </w:r>
      <w:r>
        <w:t xml:space="preserve">d third time and sent to Senate </w:t>
      </w:r>
      <w:r w:rsidRPr="00844E2D">
        <w:t>(</w:t>
      </w:r>
      <w:hyperlink r:id="rId18" w:history="1">
        <w:r w:rsidRPr="002F31FA">
          <w:rPr>
            <w:rStyle w:val="Hyperlink"/>
          </w:rPr>
          <w:t>House Journal</w:t>
        </w:r>
        <w:r w:rsidRPr="002F31FA">
          <w:rPr>
            <w:rStyle w:val="Hyperlink"/>
          </w:rPr>
          <w:noBreakHyphen/>
          <w:t>page 19</w:t>
        </w:r>
      </w:hyperlink>
      <w:r w:rsidRPr="00844E2D">
        <w:t>)</w:t>
      </w:r>
    </w:p>
    <w:p w:rsidR="00F15598" w:rsidRDefault="00F15598" w:rsidP="00F15598">
      <w:pPr>
        <w:widowControl w:val="0"/>
        <w:tabs>
          <w:tab w:val="right" w:pos="1008"/>
          <w:tab w:val="left" w:pos="1152"/>
          <w:tab w:val="left" w:pos="1872"/>
          <w:tab w:val="left" w:pos="9187"/>
        </w:tabs>
        <w:ind w:left="2088" w:hanging="2088"/>
        <w:jc w:val="left"/>
      </w:pPr>
      <w:r>
        <w:tab/>
        <w:t>3/17/2016</w:t>
      </w:r>
      <w:r>
        <w:tab/>
        <w:t>Senate</w:t>
      </w:r>
      <w:r>
        <w:tab/>
      </w:r>
      <w:r w:rsidRPr="00844E2D">
        <w:t>Introduced and read first time (</w:t>
      </w:r>
      <w:hyperlink r:id="rId19" w:history="1">
        <w:r w:rsidRPr="002F31FA">
          <w:rPr>
            <w:rStyle w:val="Hyperlink"/>
          </w:rPr>
          <w:t>Senate Journal</w:t>
        </w:r>
        <w:r w:rsidRPr="002F31FA">
          <w:rPr>
            <w:rStyle w:val="Hyperlink"/>
          </w:rPr>
          <w:noBreakHyphen/>
          <w:t>page 5</w:t>
        </w:r>
      </w:hyperlink>
      <w:r w:rsidRPr="00844E2D">
        <w:t>)</w:t>
      </w:r>
    </w:p>
    <w:p w:rsidR="00F15598" w:rsidRDefault="00F15598" w:rsidP="00F15598">
      <w:pPr>
        <w:widowControl w:val="0"/>
        <w:tabs>
          <w:tab w:val="right" w:pos="1008"/>
          <w:tab w:val="left" w:pos="1152"/>
          <w:tab w:val="left" w:pos="1872"/>
          <w:tab w:val="left" w:pos="9187"/>
        </w:tabs>
        <w:ind w:left="2088" w:hanging="2088"/>
        <w:jc w:val="left"/>
      </w:pPr>
      <w:r>
        <w:tab/>
        <w:t>3/17/2016</w:t>
      </w:r>
      <w:r>
        <w:tab/>
        <w:t>Senate</w:t>
      </w:r>
      <w:r>
        <w:tab/>
      </w:r>
      <w:r w:rsidRPr="00844E2D">
        <w:t>Referred</w:t>
      </w:r>
      <w:r>
        <w:t xml:space="preserve"> to Committee on </w:t>
      </w:r>
      <w:r w:rsidRPr="00844E2D">
        <w:rPr>
          <w:b/>
        </w:rPr>
        <w:t>Transportation</w:t>
      </w:r>
      <w:r>
        <w:t xml:space="preserve"> </w:t>
      </w:r>
      <w:r w:rsidRPr="00844E2D">
        <w:t>(</w:t>
      </w:r>
      <w:hyperlink r:id="rId20" w:history="1">
        <w:r w:rsidRPr="002F31FA">
          <w:rPr>
            <w:rStyle w:val="Hyperlink"/>
          </w:rPr>
          <w:t>Senate Journal</w:t>
        </w:r>
        <w:r w:rsidRPr="002F31FA">
          <w:rPr>
            <w:rStyle w:val="Hyperlink"/>
          </w:rPr>
          <w:noBreakHyphen/>
          <w:t>page 5</w:t>
        </w:r>
      </w:hyperlink>
      <w:r w:rsidRPr="00844E2D">
        <w:t>)</w:t>
      </w:r>
    </w:p>
    <w:p w:rsidR="00F15598" w:rsidRDefault="00F15598" w:rsidP="00F15598">
      <w:pPr>
        <w:widowControl w:val="0"/>
        <w:tabs>
          <w:tab w:val="right" w:pos="1008"/>
          <w:tab w:val="left" w:pos="1152"/>
          <w:tab w:val="left" w:pos="1872"/>
          <w:tab w:val="left" w:pos="9187"/>
        </w:tabs>
        <w:ind w:left="2088" w:hanging="2088"/>
        <w:jc w:val="left"/>
      </w:pPr>
    </w:p>
    <w:p w:rsidR="00AA6846" w:rsidRDefault="00AA6846" w:rsidP="00AA6846">
      <w:pPr>
        <w:widowControl w:val="0"/>
        <w:tabs>
          <w:tab w:val="right" w:pos="1008"/>
          <w:tab w:val="left" w:pos="1152"/>
          <w:tab w:val="left" w:pos="1872"/>
          <w:tab w:val="left" w:pos="9187"/>
        </w:tabs>
        <w:ind w:left="2088" w:hanging="2088"/>
        <w:jc w:val="left"/>
      </w:pPr>
      <w:r>
        <w:t xml:space="preserve">View the latest </w:t>
      </w:r>
      <w:hyperlink r:id="rId21" w:history="1">
        <w:r w:rsidRPr="00AA6846">
          <w:rPr>
            <w:rStyle w:val="Hyperlink"/>
          </w:rPr>
          <w:t>legislative information</w:t>
        </w:r>
      </w:hyperlink>
      <w:r>
        <w:t xml:space="preserve"> at the website</w:t>
      </w:r>
    </w:p>
    <w:p w:rsidR="00AA6846" w:rsidRDefault="00AA6846" w:rsidP="00AA6846">
      <w:pPr>
        <w:widowControl w:val="0"/>
        <w:tabs>
          <w:tab w:val="right" w:pos="1008"/>
          <w:tab w:val="left" w:pos="1152"/>
          <w:tab w:val="left" w:pos="1872"/>
          <w:tab w:val="left" w:pos="9187"/>
        </w:tabs>
        <w:ind w:left="2088" w:hanging="2088"/>
        <w:jc w:val="left"/>
      </w:pPr>
    </w:p>
    <w:p w:rsidR="00AA6846" w:rsidRPr="00AA6846" w:rsidRDefault="00AA6846" w:rsidP="00AA6846">
      <w:pPr>
        <w:widowControl w:val="0"/>
        <w:tabs>
          <w:tab w:val="right" w:pos="1008"/>
          <w:tab w:val="left" w:pos="1152"/>
          <w:tab w:val="left" w:pos="1872"/>
          <w:tab w:val="left" w:pos="9187"/>
        </w:tabs>
        <w:ind w:left="2088" w:hanging="2088"/>
        <w:jc w:val="left"/>
      </w:pPr>
    </w:p>
    <w:p w:rsidR="00AA6846" w:rsidRDefault="00AA6846" w:rsidP="00AA6846">
      <w:pPr>
        <w:widowControl w:val="0"/>
        <w:jc w:val="left"/>
      </w:pPr>
      <w:r w:rsidRPr="00AA6846">
        <w:rPr>
          <w:b/>
        </w:rPr>
        <w:t>VERSIONS OF THIS BILL</w:t>
      </w:r>
    </w:p>
    <w:p w:rsidR="00AA6846" w:rsidRDefault="00AA6846" w:rsidP="00AA6846">
      <w:pPr>
        <w:widowControl w:val="0"/>
        <w:jc w:val="left"/>
      </w:pPr>
    </w:p>
    <w:p w:rsidR="00AA6846" w:rsidRDefault="002F31FA" w:rsidP="00AA6846">
      <w:pPr>
        <w:widowControl w:val="0"/>
        <w:jc w:val="left"/>
      </w:pPr>
      <w:hyperlink r:id="rId22" w:history="1">
        <w:r w:rsidR="00AA6846">
          <w:rPr>
            <w:rStyle w:val="Hyperlink"/>
          </w:rPr>
          <w:t>1/19/2016</w:t>
        </w:r>
      </w:hyperlink>
    </w:p>
    <w:p w:rsidR="00AA6846" w:rsidRDefault="002F31FA" w:rsidP="00AA6846">
      <w:hyperlink r:id="rId23" w:history="1">
        <w:r w:rsidR="00F0704F" w:rsidRPr="00F0704F">
          <w:rPr>
            <w:rStyle w:val="Hyperlink"/>
          </w:rPr>
          <w:t>2/4/2016</w:t>
        </w:r>
      </w:hyperlink>
    </w:p>
    <w:p w:rsidR="00F0704F" w:rsidRDefault="002F31FA" w:rsidP="00AA6846">
      <w:hyperlink r:id="rId24" w:history="1">
        <w:r w:rsidR="00D42432" w:rsidRPr="00D42432">
          <w:rPr>
            <w:rStyle w:val="Hyperlink"/>
          </w:rPr>
          <w:t>2/9/2016</w:t>
        </w:r>
      </w:hyperlink>
    </w:p>
    <w:p w:rsidR="00D42432" w:rsidRDefault="002F31FA" w:rsidP="00AA6846">
      <w:hyperlink r:id="rId25" w:history="1">
        <w:r w:rsidR="008B175D" w:rsidRPr="008B175D">
          <w:rPr>
            <w:rStyle w:val="Hyperlink"/>
          </w:rPr>
          <w:t>3/15/2016</w:t>
        </w:r>
      </w:hyperlink>
    </w:p>
    <w:p w:rsidR="008B175D" w:rsidRDefault="002F31FA" w:rsidP="00AA6846">
      <w:hyperlink r:id="rId26" w:history="1">
        <w:r w:rsidR="00887E32" w:rsidRPr="00887E32">
          <w:rPr>
            <w:rStyle w:val="Hyperlink"/>
          </w:rPr>
          <w:t>3/16/2016</w:t>
        </w:r>
      </w:hyperlink>
    </w:p>
    <w:p w:rsidR="00887E32" w:rsidRDefault="00887E32" w:rsidP="00AA6846"/>
    <w:p w:rsidR="00AA6846" w:rsidRDefault="00AA6846" w:rsidP="00AA6846">
      <w:pPr>
        <w:sectPr w:rsidR="00AA6846" w:rsidSect="00AA6846">
          <w:pgSz w:w="12240" w:h="15840" w:code="1"/>
          <w:pgMar w:top="1080" w:right="1440" w:bottom="1080" w:left="1440" w:header="720" w:footer="720" w:gutter="0"/>
          <w:cols w:space="720"/>
          <w:noEndnote/>
          <w:docGrid w:linePitch="360"/>
        </w:sectPr>
      </w:pPr>
    </w:p>
    <w:p w:rsidR="00887E32" w:rsidRDefault="00887E32"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887E32" w:rsidRPr="006B47FD" w:rsidRDefault="00887E32"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87E32" w:rsidRDefault="00887E32"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E32" w:rsidRDefault="00887E32"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87E32" w:rsidRDefault="00887E32"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2016</w:t>
      </w:r>
    </w:p>
    <w:p w:rsidR="00887E32" w:rsidRDefault="00887E32"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E32" w:rsidRPr="006B47FD" w:rsidRDefault="00887E32" w:rsidP="006B47FD">
      <w:pPr>
        <w:tabs>
          <w:tab w:val="right" w:pos="5933"/>
        </w:tabs>
        <w:suppressAutoHyphens/>
      </w:pPr>
      <w:r>
        <w:tab/>
      </w:r>
      <w:r>
        <w:rPr>
          <w:b/>
          <w:sz w:val="36"/>
        </w:rPr>
        <w:t>H. 4688</w:t>
      </w:r>
    </w:p>
    <w:p w:rsidR="00887E32" w:rsidRDefault="00887E32"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E32" w:rsidRDefault="00887E32"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163F5">
        <w:t>Reps. Clemmons, Felder, Clary, Collins, Daning, R.L. Brown, Forrester and Rivers</w:t>
      </w:r>
    </w:p>
    <w:p w:rsidR="00887E32" w:rsidRDefault="00887E32"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E32" w:rsidRDefault="00887E32"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3/16/16--H.</w:t>
      </w:r>
    </w:p>
    <w:p w:rsidR="00887E32" w:rsidRDefault="00887E32"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2016.</w:t>
      </w:r>
    </w:p>
    <w:p w:rsidR="00887E32" w:rsidRPr="006B47FD" w:rsidRDefault="00887E32" w:rsidP="006B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7E32" w:rsidRDefault="00887E32"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E32" w:rsidRDefault="00887E32"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7E32" w:rsidSect="00B300D5">
          <w:footerReference w:type="default" r:id="rId27"/>
          <w:pgSz w:w="12240" w:h="15840" w:code="1"/>
          <w:pgMar w:top="1008" w:right="4680" w:bottom="3499" w:left="1627" w:header="720" w:footer="3499" w:gutter="0"/>
          <w:lnNumType w:countBy="1" w:distance="173"/>
          <w:pgNumType w:start="1"/>
          <w:cols w:space="720"/>
          <w:noEndnote/>
          <w:docGrid w:linePitch="360"/>
        </w:sectPr>
      </w:pPr>
    </w:p>
    <w:p w:rsidR="00887E32" w:rsidRDefault="00887E32"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E32" w:rsidRDefault="00887E32"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E32" w:rsidRDefault="00887E32"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E32" w:rsidRDefault="00887E32"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E32" w:rsidRDefault="00887E32"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E32" w:rsidRDefault="00887E32"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E32" w:rsidRDefault="00887E32" w:rsidP="00343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E32" w:rsidRDefault="00887E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E32" w:rsidRPr="00325348" w:rsidRDefault="00887E32" w:rsidP="006A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87E32" w:rsidRDefault="00887E3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E32" w:rsidRDefault="00887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1030, CODE OF LAWS OF SOUTH CAROLINA, 1976, RELATING TO UNLAWFUL INTERFERENCE WITH TRAFFIC CONTROL DEVICES AND RAILROAD SIGNS AND SIGNALS, SO AS TO PROVIDE THAT THIS SECTION ALSO APPLIES TO PORTABLE ROAD CLOSURE SIGNS AND DEVICES, AND TO THE UNLAWFUL REPOSITIONING OF TRAFFIC CONTROL DEVICES AND RAILROAD SIGNS AND SIGNALS.</w:t>
      </w:r>
    </w:p>
    <w:p w:rsidR="00887E32" w:rsidRDefault="00887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87E32" w:rsidRDefault="00887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E32" w:rsidRDefault="00887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7E32" w:rsidRDefault="00887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E32" w:rsidRPr="00B95085" w:rsidRDefault="00887E32" w:rsidP="006B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085">
        <w:t>SECTION</w:t>
      </w:r>
      <w:r w:rsidRPr="00B95085">
        <w:tab/>
        <w:t>1.</w:t>
      </w:r>
      <w:r w:rsidRPr="00B95085">
        <w:tab/>
        <w:t>This act may be cited as the “Timothy Wayne Gibson Act”.</w:t>
      </w:r>
    </w:p>
    <w:p w:rsidR="00887E32" w:rsidRDefault="00887E32" w:rsidP="006B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7E32" w:rsidRPr="00B95085" w:rsidRDefault="00887E32" w:rsidP="006B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085">
        <w:t>SECTION</w:t>
      </w:r>
      <w:r w:rsidRPr="00B95085">
        <w:tab/>
        <w:t>2.</w:t>
      </w:r>
      <w:r w:rsidRPr="00B95085">
        <w:tab/>
        <w:t>Section 56</w:t>
      </w:r>
      <w:r w:rsidRPr="00B95085">
        <w:noBreakHyphen/>
        <w:t>5</w:t>
      </w:r>
      <w:r w:rsidRPr="00B95085">
        <w:noBreakHyphen/>
        <w:t>1030(A) of the 1976 Code is amended to read:</w:t>
      </w:r>
    </w:p>
    <w:p w:rsidR="00887E32" w:rsidRDefault="00887E32" w:rsidP="006B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7E32" w:rsidRPr="00B95085" w:rsidRDefault="00887E32" w:rsidP="006B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085">
        <w:tab/>
        <w:t>“(A)</w:t>
      </w:r>
      <w:r w:rsidRPr="00B95085">
        <w:tab/>
        <w:t xml:space="preserve">No person shall wilfully without lawful authority attempt to or in fact alter, deface, injure, knock down, </w:t>
      </w:r>
      <w:r w:rsidRPr="00B95085">
        <w:rPr>
          <w:u w:val="single"/>
        </w:rPr>
        <w:t>reposition,</w:t>
      </w:r>
      <w:r w:rsidRPr="00B95085">
        <w:t xml:space="preserve"> or remove an official traffic</w:t>
      </w:r>
      <w:r w:rsidRPr="00B95085">
        <w:noBreakHyphen/>
        <w:t>control device</w:t>
      </w:r>
      <w:r w:rsidRPr="00B95085">
        <w:rPr>
          <w:u w:val="single"/>
        </w:rPr>
        <w:t>, a temporary</w:t>
      </w:r>
      <w:bookmarkStart w:id="5" w:name="temp"/>
      <w:bookmarkEnd w:id="5"/>
      <w:r w:rsidRPr="00B95085">
        <w:rPr>
          <w:u w:val="single"/>
        </w:rPr>
        <w:t xml:space="preserve"> road closure sign or device,</w:t>
      </w:r>
      <w:r w:rsidRPr="00B95085">
        <w:t xml:space="preserve"> or a railroad sign or signal</w:t>
      </w:r>
      <w:r w:rsidRPr="00B95085">
        <w:rPr>
          <w:u w:val="single"/>
        </w:rPr>
        <w:t>,</w:t>
      </w:r>
      <w:r w:rsidRPr="00B95085">
        <w:t xml:space="preserve"> or its inscriptions, shields, or insignia.”</w:t>
      </w:r>
    </w:p>
    <w:p w:rsidR="00887E32" w:rsidRDefault="00887E32" w:rsidP="006B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7E32" w:rsidRPr="00B95085" w:rsidRDefault="00887E32" w:rsidP="006B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085">
        <w:t>SECTION</w:t>
      </w:r>
      <w:r w:rsidRPr="00B95085">
        <w:tab/>
        <w:t>3.</w:t>
      </w:r>
      <w:r w:rsidRPr="00B95085">
        <w:tab/>
        <w:t>Section 56</w:t>
      </w:r>
      <w:r w:rsidRPr="00B95085">
        <w:noBreakHyphen/>
        <w:t>5</w:t>
      </w:r>
      <w:r w:rsidRPr="00B95085">
        <w:noBreakHyphen/>
        <w:t>1030 of the 1976 Code is amended by adding the following appropriately lettered subsection:</w:t>
      </w:r>
    </w:p>
    <w:p w:rsidR="00887E32" w:rsidRDefault="00887E32" w:rsidP="006B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7E32" w:rsidRPr="00B95085" w:rsidRDefault="00887E32" w:rsidP="006B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085">
        <w:tab/>
        <w:t>“( )</w:t>
      </w:r>
      <w:r w:rsidRPr="00B95085">
        <w:tab/>
        <w:t>However, it is not a violation of this section for a person otherwise entitled to access to any premises to move an official temporary traffic</w:t>
      </w:r>
      <w:r w:rsidRPr="00B95085">
        <w:noBreakHyphen/>
        <w:t>control device or temporary road closure sign or device for the purpose of ingress, egress, or regress to the premises, and immediately replaces such sign or device.”</w:t>
      </w:r>
    </w:p>
    <w:p w:rsidR="00887E32" w:rsidRDefault="00887E32" w:rsidP="006B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E32" w:rsidRDefault="00887E32" w:rsidP="006B4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5085">
        <w:t>SECTION</w:t>
      </w:r>
      <w:r w:rsidRPr="00B95085">
        <w:tab/>
        <w:t>4.</w:t>
      </w:r>
      <w:r w:rsidRPr="00B95085">
        <w:tab/>
        <w:t>This act takes effect upon approval by the Governor.</w:t>
      </w:r>
    </w:p>
    <w:p w:rsidR="00887E32" w:rsidRDefault="00887E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6846" w:rsidRDefault="00AA6846" w:rsidP="00887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A6846" w:rsidSect="00B300D5">
      <w:footerReference w:type="default" r:id="rId2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6AE0" w:rsidRDefault="00F86AE0" w:rsidP="009F0C77">
      <w:r>
        <w:separator/>
      </w:r>
    </w:p>
  </w:endnote>
  <w:endnote w:type="continuationSeparator" w:id="0">
    <w:p w:rsidR="00F86AE0" w:rsidRDefault="00F86A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B40E84-9A83-4EC5-B8EB-CF75AD6EE128}"/>
    <w:embedBold r:id="rId2" w:fontKey="{274933EB-F301-407C-86A4-BE82C2EA2150}"/>
  </w:font>
  <w:font w:name="Calibri">
    <w:panose1 w:val="020F0502020204030204"/>
    <w:charset w:val="00"/>
    <w:family w:val="swiss"/>
    <w:pitch w:val="variable"/>
    <w:sig w:usb0="E00002FF" w:usb1="4000ACFF" w:usb2="00000001" w:usb3="00000000" w:csb0="0000019F" w:csb1="00000000"/>
    <w:embedRegular r:id="rId3" w:fontKey="{E2168DA0-6EC7-4E22-B77C-23735341E8EE}"/>
  </w:font>
  <w:font w:name="Segoe UI">
    <w:panose1 w:val="020B0502040204020203"/>
    <w:charset w:val="00"/>
    <w:family w:val="swiss"/>
    <w:pitch w:val="variable"/>
    <w:sig w:usb0="E10022FF" w:usb1="C000E47F" w:usb2="00000029" w:usb3="00000000" w:csb0="000001DF" w:csb1="00000000"/>
    <w:embedRegular r:id="rId4" w:fontKey="{B045C637-3E5A-4D4A-9A56-6FFC23699385}"/>
  </w:font>
  <w:font w:name="Cambria">
    <w:panose1 w:val="02040503050406030204"/>
    <w:charset w:val="00"/>
    <w:family w:val="roman"/>
    <w:pitch w:val="variable"/>
    <w:sig w:usb0="E00002FF" w:usb1="400004FF" w:usb2="00000000" w:usb3="00000000" w:csb0="0000019F" w:csb1="00000000"/>
    <w:embedRegular r:id="rId5" w:fontKey="{29603A2E-C391-42C3-AA83-2DB104EA79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E32" w:rsidRPr="006A682C" w:rsidRDefault="00887E32" w:rsidP="006A682C">
    <w:pPr>
      <w:pStyle w:val="Footer"/>
      <w:tabs>
        <w:tab w:val="clear" w:pos="4680"/>
        <w:tab w:val="clear" w:pos="9360"/>
        <w:tab w:val="center" w:pos="2995"/>
      </w:tabs>
      <w:spacing w:before="120"/>
    </w:pPr>
    <w:r>
      <w:t>[4688-</w:t>
    </w:r>
    <w:r>
      <w:fldChar w:fldCharType="begin"/>
    </w:r>
    <w:r>
      <w:instrText xml:space="preserve"> PAGE  \* MERGEFORMAT </w:instrText>
    </w:r>
    <w:r>
      <w:fldChar w:fldCharType="separate"/>
    </w:r>
    <w:r w:rsidR="002F31F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C86" w:rsidRPr="006A682C" w:rsidRDefault="00887E32" w:rsidP="006A682C">
    <w:pPr>
      <w:pStyle w:val="Footer"/>
      <w:tabs>
        <w:tab w:val="clear" w:pos="4680"/>
        <w:tab w:val="clear" w:pos="9360"/>
        <w:tab w:val="center" w:pos="2995"/>
      </w:tabs>
      <w:spacing w:before="120"/>
    </w:pPr>
    <w:r>
      <w:t>[4688]</w:t>
    </w:r>
    <w:r>
      <w:tab/>
    </w:r>
    <w:r>
      <w:fldChar w:fldCharType="begin"/>
    </w:r>
    <w:r>
      <w:instrText xml:space="preserve"> PAGE  \* MERGEFORMAT </w:instrText>
    </w:r>
    <w:r>
      <w:fldChar w:fldCharType="separate"/>
    </w:r>
    <w:r w:rsidR="002F31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6AE0" w:rsidRDefault="00F86AE0" w:rsidP="009F0C77">
      <w:r>
        <w:separator/>
      </w:r>
    </w:p>
  </w:footnote>
  <w:footnote w:type="continuationSeparator" w:id="0">
    <w:p w:rsidR="00F86AE0" w:rsidRDefault="00F86A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34CM16"/>
    <w:docVar w:name="CoverBillType" w:val="b"/>
    <w:docVar w:name="docpath" w:val="L:\Council\bills\GT\5034CM16.DOCX"/>
    <w:docVar w:name="dvBillNumber" w:val="4688"/>
    <w:docVar w:name="dvBillNumberPrefix" w:val="H. "/>
    <w:docVar w:name="dvOriginalBody" w:val="House"/>
    <w:docVar w:name="dvSteno" w:val="GT"/>
    <w:docVar w:name="NameofBody" w:val="h"/>
    <w:docVar w:name="vgroup2" w:val="Council"/>
  </w:docVars>
  <w:rsids>
    <w:rsidRoot w:val="00F86AE0"/>
    <w:rsid w:val="00011869"/>
    <w:rsid w:val="0001324A"/>
    <w:rsid w:val="00015CD6"/>
    <w:rsid w:val="00055D6E"/>
    <w:rsid w:val="000C2B34"/>
    <w:rsid w:val="000E1785"/>
    <w:rsid w:val="000F40FA"/>
    <w:rsid w:val="0010776B"/>
    <w:rsid w:val="00133E66"/>
    <w:rsid w:val="001435A3"/>
    <w:rsid w:val="00146ED3"/>
    <w:rsid w:val="00151044"/>
    <w:rsid w:val="001710C8"/>
    <w:rsid w:val="001D08F2"/>
    <w:rsid w:val="001D525B"/>
    <w:rsid w:val="001D7F4F"/>
    <w:rsid w:val="001F65B1"/>
    <w:rsid w:val="00205238"/>
    <w:rsid w:val="002321B6"/>
    <w:rsid w:val="002335BF"/>
    <w:rsid w:val="00250967"/>
    <w:rsid w:val="002543C8"/>
    <w:rsid w:val="0025541D"/>
    <w:rsid w:val="00284AAE"/>
    <w:rsid w:val="002E5912"/>
    <w:rsid w:val="002F31FA"/>
    <w:rsid w:val="00301B21"/>
    <w:rsid w:val="00325348"/>
    <w:rsid w:val="0032732C"/>
    <w:rsid w:val="00336AD0"/>
    <w:rsid w:val="00343138"/>
    <w:rsid w:val="0037079A"/>
    <w:rsid w:val="003C4DAB"/>
    <w:rsid w:val="003D01E8"/>
    <w:rsid w:val="003E24F9"/>
    <w:rsid w:val="003E5288"/>
    <w:rsid w:val="003F6D79"/>
    <w:rsid w:val="00404D99"/>
    <w:rsid w:val="0041760A"/>
    <w:rsid w:val="00417C01"/>
    <w:rsid w:val="004403BD"/>
    <w:rsid w:val="00461441"/>
    <w:rsid w:val="004809EE"/>
    <w:rsid w:val="00490D91"/>
    <w:rsid w:val="004C7E5C"/>
    <w:rsid w:val="004E7D54"/>
    <w:rsid w:val="005273C6"/>
    <w:rsid w:val="00530A69"/>
    <w:rsid w:val="00545593"/>
    <w:rsid w:val="00577C6C"/>
    <w:rsid w:val="005C2FE2"/>
    <w:rsid w:val="005E2BC9"/>
    <w:rsid w:val="00605102"/>
    <w:rsid w:val="006215AA"/>
    <w:rsid w:val="006913C9"/>
    <w:rsid w:val="0069470D"/>
    <w:rsid w:val="006A682C"/>
    <w:rsid w:val="00713DEA"/>
    <w:rsid w:val="00734F00"/>
    <w:rsid w:val="007A70AE"/>
    <w:rsid w:val="008218D3"/>
    <w:rsid w:val="008362E8"/>
    <w:rsid w:val="00887E32"/>
    <w:rsid w:val="008A1768"/>
    <w:rsid w:val="008A6EE7"/>
    <w:rsid w:val="008B175D"/>
    <w:rsid w:val="008F0F33"/>
    <w:rsid w:val="008F4429"/>
    <w:rsid w:val="0094021A"/>
    <w:rsid w:val="009762EB"/>
    <w:rsid w:val="009B44AF"/>
    <w:rsid w:val="009C6A0B"/>
    <w:rsid w:val="009F0C77"/>
    <w:rsid w:val="009F4DD1"/>
    <w:rsid w:val="00A41684"/>
    <w:rsid w:val="00A52971"/>
    <w:rsid w:val="00A64E80"/>
    <w:rsid w:val="00A72BCD"/>
    <w:rsid w:val="00A741D9"/>
    <w:rsid w:val="00A833AB"/>
    <w:rsid w:val="00A9741D"/>
    <w:rsid w:val="00AA6846"/>
    <w:rsid w:val="00AB6B0F"/>
    <w:rsid w:val="00AD4B17"/>
    <w:rsid w:val="00B412D4"/>
    <w:rsid w:val="00B8463E"/>
    <w:rsid w:val="00B93410"/>
    <w:rsid w:val="00BE3C22"/>
    <w:rsid w:val="00BF37A8"/>
    <w:rsid w:val="00C0345E"/>
    <w:rsid w:val="00C3483A"/>
    <w:rsid w:val="00C74E9D"/>
    <w:rsid w:val="00C82FD3"/>
    <w:rsid w:val="00C92819"/>
    <w:rsid w:val="00C95BE4"/>
    <w:rsid w:val="00CC248B"/>
    <w:rsid w:val="00CC554E"/>
    <w:rsid w:val="00CC6B7B"/>
    <w:rsid w:val="00CD2089"/>
    <w:rsid w:val="00D04C8E"/>
    <w:rsid w:val="00D42432"/>
    <w:rsid w:val="00D73A67"/>
    <w:rsid w:val="00D970A9"/>
    <w:rsid w:val="00DF3845"/>
    <w:rsid w:val="00E41911"/>
    <w:rsid w:val="00E92EEF"/>
    <w:rsid w:val="00EB4BB2"/>
    <w:rsid w:val="00EF2368"/>
    <w:rsid w:val="00F0704F"/>
    <w:rsid w:val="00F15598"/>
    <w:rsid w:val="00F24442"/>
    <w:rsid w:val="00F279CA"/>
    <w:rsid w:val="00F50AE3"/>
    <w:rsid w:val="00F656BA"/>
    <w:rsid w:val="00F67CF1"/>
    <w:rsid w:val="00F840F0"/>
    <w:rsid w:val="00F86AE0"/>
    <w:rsid w:val="00FB0D0D"/>
    <w:rsid w:val="00FB1A33"/>
    <w:rsid w:val="00FB43B4"/>
    <w:rsid w:val="00FB4ACF"/>
    <w:rsid w:val="00FE6906"/>
    <w:rsid w:val="00FE738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C20589-5595-4E5B-8C75-8E71F7C94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5B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BE4"/>
    <w:rPr>
      <w:rFonts w:ascii="Segoe UI" w:eastAsia="Times New Roman" w:hAnsi="Segoe UI" w:cs="Segoe UI"/>
      <w:sz w:val="18"/>
      <w:szCs w:val="18"/>
    </w:rPr>
  </w:style>
  <w:style w:type="character" w:styleId="Hyperlink">
    <w:name w:val="Hyperlink"/>
    <w:basedOn w:val="DefaultParagraphFont"/>
    <w:uiPriority w:val="99"/>
    <w:unhideWhenUsed/>
    <w:rsid w:val="00AA6846"/>
    <w:rPr>
      <w:color w:val="0000FF" w:themeColor="hyperlink"/>
      <w:u w:val="single"/>
    </w:rPr>
  </w:style>
  <w:style w:type="paragraph" w:styleId="NoSpacing">
    <w:name w:val="No Spacing"/>
    <w:uiPriority w:val="1"/>
    <w:qFormat/>
    <w:rsid w:val="00F0704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9-16.docx" TargetMode="External"/><Relationship Id="rId13" Type="http://schemas.openxmlformats.org/officeDocument/2006/relationships/hyperlink" Target="file:///h:\HJ%20Archive\2016\02-11-16.docx" TargetMode="External"/><Relationship Id="rId18" Type="http://schemas.openxmlformats.org/officeDocument/2006/relationships/hyperlink" Target="file:///h:\HJ%20Archive\2016\03-17-16.docx" TargetMode="External"/><Relationship Id="rId26" Type="http://schemas.openxmlformats.org/officeDocument/2006/relationships/hyperlink" Target="file:///p:\pprever\2015-16\4688_20160316.docx" TargetMode="External"/><Relationship Id="rId3" Type="http://schemas.openxmlformats.org/officeDocument/2006/relationships/settings" Target="settings.xml"/><Relationship Id="rId21" Type="http://schemas.openxmlformats.org/officeDocument/2006/relationships/hyperlink" Target="http://www.scstatehouse.gov/billsearch.php?billnumbers=4688&amp;session=121&amp;summary=B" TargetMode="External"/><Relationship Id="rId7" Type="http://schemas.openxmlformats.org/officeDocument/2006/relationships/hyperlink" Target="file:///h:\HJ%20Archive\2016\01-19-16.docx" TargetMode="External"/><Relationship Id="rId12" Type="http://schemas.openxmlformats.org/officeDocument/2006/relationships/hyperlink" Target="file:///h:\HJ%20Archive\2016\02-10-16.docx" TargetMode="External"/><Relationship Id="rId17" Type="http://schemas.openxmlformats.org/officeDocument/2006/relationships/hyperlink" Target="file:///h:\HJ%20Archive\2016\03-16-16.docx" TargetMode="External"/><Relationship Id="rId25" Type="http://schemas.openxmlformats.org/officeDocument/2006/relationships/hyperlink" Target="file:///p:\pprever\2015-16\4688_20160315.docx" TargetMode="External"/><Relationship Id="rId2" Type="http://schemas.openxmlformats.org/officeDocument/2006/relationships/styles" Target="styles.xml"/><Relationship Id="rId16" Type="http://schemas.openxmlformats.org/officeDocument/2006/relationships/hyperlink" Target="file:///h:\HJ%20Archive\2016\03-16-16.docx" TargetMode="External"/><Relationship Id="rId20" Type="http://schemas.openxmlformats.org/officeDocument/2006/relationships/hyperlink" Target="file:///h:\SJ%20Archive\2016\03-17-16.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2-09-16.docx" TargetMode="External"/><Relationship Id="rId24" Type="http://schemas.openxmlformats.org/officeDocument/2006/relationships/hyperlink" Target="file:///p:\pprever\2015-16\4688_20160209.docx" TargetMode="External"/><Relationship Id="rId5" Type="http://schemas.openxmlformats.org/officeDocument/2006/relationships/footnotes" Target="footnotes.xml"/><Relationship Id="rId15" Type="http://schemas.openxmlformats.org/officeDocument/2006/relationships/hyperlink" Target="file:///h:\HJ%20Archive\2016\03-16-16.docx" TargetMode="External"/><Relationship Id="rId23" Type="http://schemas.openxmlformats.org/officeDocument/2006/relationships/hyperlink" Target="file:///p:\pprever\2015-16\4688_20160204.docx" TargetMode="External"/><Relationship Id="rId28" Type="http://schemas.openxmlformats.org/officeDocument/2006/relationships/footer" Target="footer2.xml"/><Relationship Id="rId10" Type="http://schemas.openxmlformats.org/officeDocument/2006/relationships/hyperlink" Target="file:///h:\HJ%20Archive\2016\02-09-16.docx" TargetMode="External"/><Relationship Id="rId19" Type="http://schemas.openxmlformats.org/officeDocument/2006/relationships/hyperlink" Target="file:///h:\SJ%20Archive\2016\03-17-16.docx" TargetMode="External"/><Relationship Id="rId4" Type="http://schemas.openxmlformats.org/officeDocument/2006/relationships/webSettings" Target="webSettings.xml"/><Relationship Id="rId9" Type="http://schemas.openxmlformats.org/officeDocument/2006/relationships/hyperlink" Target="file:///h:\HJ%20Archive\2016\02-04-16.docx" TargetMode="External"/><Relationship Id="rId14" Type="http://schemas.openxmlformats.org/officeDocument/2006/relationships/hyperlink" Target="file:///h:\HJ%20Archive\2016\03-15-16.docx" TargetMode="External"/><Relationship Id="rId22" Type="http://schemas.openxmlformats.org/officeDocument/2006/relationships/hyperlink" Target="file:///p:\pprever\2015-16\4688_20160119.docx"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D4456-EE8B-4A2F-8AE2-EDBD47C59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691</Words>
  <Characters>3940</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4688: Unlawful interference with traffic control devices and railroad signals - South Carolina Legislature Online</dc:title>
  <dc:creator>Gwen Thurmond</dc:creator>
  <cp:lastModifiedBy>N Cumfer</cp:lastModifiedBy>
  <cp:revision>2</cp:revision>
  <cp:lastPrinted>2016-01-13T19:27:00Z</cp:lastPrinted>
  <dcterms:created xsi:type="dcterms:W3CDTF">2016-12-02T19:16:00Z</dcterms:created>
  <dcterms:modified xsi:type="dcterms:W3CDTF">2016-12-02T19:16:00Z</dcterms:modified>
</cp:coreProperties>
</file>