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5D4285">
        <w:rPr>
          <w:rFonts w:eastAsia="Times New Roman" w:cs="Times New Roman"/>
          <w:b/>
          <w:szCs w:val="20"/>
        </w:rPr>
        <w:t>South Carolina General Assembly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szCs w:val="20"/>
        </w:rPr>
        <w:t>121st Session, 2015-2016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4285" w:rsidRPr="005D4285" w:rsidRDefault="005441F6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A179, R189, H5009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b/>
          <w:szCs w:val="20"/>
        </w:rPr>
        <w:t>STATUS INFORMATION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szCs w:val="20"/>
        </w:rPr>
        <w:t>General Bill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szCs w:val="20"/>
        </w:rPr>
        <w:t>Sponsors: Reps. Cole, Tallon, Hicks, Brannon, Allison, Chumley, Clary, Forrester, Mitchell, King and W.J. McLeod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szCs w:val="20"/>
        </w:rPr>
        <w:t>Document Path: l:\council\bills\bbm\9453dg16.docx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szCs w:val="20"/>
        </w:rPr>
        <w:t>Companion/Similar bill(s): 1125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4721C" w:rsidRDefault="0014721C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25, 2016</w:t>
      </w:r>
    </w:p>
    <w:p w:rsidR="0014721C" w:rsidRDefault="0014721C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28, 2016</w:t>
      </w:r>
    </w:p>
    <w:p w:rsidR="0014721C" w:rsidRDefault="0014721C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12, 2016</w:t>
      </w:r>
    </w:p>
    <w:p w:rsidR="0014721C" w:rsidRDefault="0014721C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23, 2016, Signed</w:t>
      </w:r>
    </w:p>
    <w:p w:rsidR="0014721C" w:rsidRDefault="0014721C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szCs w:val="20"/>
        </w:rPr>
        <w:t>Summary: Textiles communities revitalization income tax credit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4285" w:rsidRPr="005D4285" w:rsidRDefault="005D4285" w:rsidP="005D428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b/>
          <w:szCs w:val="20"/>
        </w:rPr>
        <w:t>HISTORY OF LEGISLATIVE ACTIONS</w:t>
      </w:r>
    </w:p>
    <w:p w:rsidR="005D4285" w:rsidRPr="005D4285" w:rsidRDefault="005D4285" w:rsidP="005D428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5D4285" w:rsidRPr="005D4285" w:rsidRDefault="005D4285" w:rsidP="005D428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szCs w:val="20"/>
          <w:u w:val="single"/>
        </w:rPr>
        <w:tab/>
        <w:t>Date</w:t>
      </w:r>
      <w:r w:rsidRPr="005D4285">
        <w:rPr>
          <w:rFonts w:eastAsia="Times New Roman" w:cs="Times New Roman"/>
          <w:szCs w:val="20"/>
          <w:u w:val="single"/>
        </w:rPr>
        <w:tab/>
        <w:t>Body</w:t>
      </w:r>
      <w:r w:rsidRPr="005D4285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5D4285">
        <w:rPr>
          <w:rFonts w:eastAsia="Times New Roman" w:cs="Times New Roman"/>
          <w:szCs w:val="20"/>
          <w:u w:val="single"/>
        </w:rPr>
        <w:tab/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575A5">
        <w:rPr>
          <w:rFonts w:cs="Times New Roman"/>
        </w:rPr>
        <w:t>Introduced and read first time (</w:t>
      </w:r>
      <w:hyperlink r:id="rId7" w:history="1">
        <w:r w:rsidRPr="0066280E">
          <w:rPr>
            <w:rStyle w:val="Hyperlink"/>
            <w:rFonts w:cs="Times New Roman"/>
          </w:rPr>
          <w:t>House Journal</w:t>
        </w:r>
        <w:r w:rsidRPr="0066280E">
          <w:rPr>
            <w:rStyle w:val="Hyperlink"/>
            <w:rFonts w:cs="Times New Roman"/>
          </w:rPr>
          <w:noBreakHyphen/>
          <w:t>page 72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575A5">
        <w:rPr>
          <w:rFonts w:cs="Times New Roman"/>
        </w:rPr>
        <w:t>Referred</w:t>
      </w:r>
      <w:r>
        <w:rPr>
          <w:rFonts w:cs="Times New Roman"/>
        </w:rPr>
        <w:t xml:space="preserve"> to Committee on </w:t>
      </w:r>
      <w:r w:rsidRPr="002575A5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2575A5">
        <w:rPr>
          <w:rFonts w:cs="Times New Roman"/>
        </w:rPr>
        <w:t>(</w:t>
      </w:r>
      <w:hyperlink r:id="rId8" w:history="1">
        <w:r w:rsidRPr="0066280E">
          <w:rPr>
            <w:rStyle w:val="Hyperlink"/>
            <w:rFonts w:cs="Times New Roman"/>
          </w:rPr>
          <w:t>House Journal</w:t>
        </w:r>
        <w:r w:rsidRPr="0066280E">
          <w:rPr>
            <w:rStyle w:val="Hyperlink"/>
            <w:rFonts w:cs="Times New Roman"/>
          </w:rPr>
          <w:noBreakHyphen/>
          <w:t>page 72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575A5">
        <w:rPr>
          <w:rFonts w:cs="Times New Roman"/>
        </w:rPr>
        <w:t>Member(s) request name added as sponsor: Mitchell, King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575A5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2575A5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2575A5">
        <w:rPr>
          <w:rFonts w:cs="Times New Roman"/>
        </w:rPr>
        <w:t>(</w:t>
      </w:r>
      <w:hyperlink r:id="rId9" w:history="1">
        <w:r w:rsidRPr="0066280E">
          <w:rPr>
            <w:rStyle w:val="Hyperlink"/>
            <w:rFonts w:cs="Times New Roman"/>
          </w:rPr>
          <w:t>House Journal</w:t>
        </w:r>
        <w:r w:rsidRPr="0066280E">
          <w:rPr>
            <w:rStyle w:val="Hyperlink"/>
            <w:rFonts w:cs="Times New Roman"/>
          </w:rPr>
          <w:noBreakHyphen/>
          <w:t>page 352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575A5">
        <w:rPr>
          <w:rFonts w:cs="Times New Roman"/>
        </w:rPr>
        <w:t>Member(s) request name added as sponsor: W.J.McLeod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575A5">
        <w:rPr>
          <w:rFonts w:cs="Times New Roman"/>
        </w:rPr>
        <w:t>Read second time (</w:t>
      </w:r>
      <w:hyperlink r:id="rId10" w:history="1">
        <w:r w:rsidRPr="0066280E">
          <w:rPr>
            <w:rStyle w:val="Hyperlink"/>
            <w:rFonts w:cs="Times New Roman"/>
          </w:rPr>
          <w:t>House Journal</w:t>
        </w:r>
        <w:r w:rsidRPr="0066280E">
          <w:rPr>
            <w:rStyle w:val="Hyperlink"/>
            <w:rFonts w:cs="Times New Roman"/>
          </w:rPr>
          <w:noBreakHyphen/>
          <w:t>page 25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575A5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575A5">
        <w:rPr>
          <w:rFonts w:cs="Times New Roman"/>
        </w:rPr>
        <w:t>103  Nays</w:t>
      </w:r>
      <w:r>
        <w:rPr>
          <w:rFonts w:cs="Times New Roman"/>
        </w:rPr>
        <w:noBreakHyphen/>
      </w:r>
      <w:r w:rsidRPr="002575A5">
        <w:rPr>
          <w:rFonts w:cs="Times New Roman"/>
        </w:rPr>
        <w:t>0 (</w:t>
      </w:r>
      <w:hyperlink r:id="rId11" w:history="1">
        <w:r w:rsidRPr="0066280E">
          <w:rPr>
            <w:rStyle w:val="Hyperlink"/>
            <w:rFonts w:cs="Times New Roman"/>
          </w:rPr>
          <w:t>House Journal</w:t>
        </w:r>
        <w:r w:rsidRPr="0066280E">
          <w:rPr>
            <w:rStyle w:val="Hyperlink"/>
            <w:rFonts w:cs="Times New Roman"/>
          </w:rPr>
          <w:noBreakHyphen/>
          <w:t>page 25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575A5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2575A5">
        <w:rPr>
          <w:rFonts w:cs="Times New Roman"/>
        </w:rPr>
        <w:t>(</w:t>
      </w:r>
      <w:hyperlink r:id="rId12" w:history="1">
        <w:r w:rsidRPr="0066280E">
          <w:rPr>
            <w:rStyle w:val="Hyperlink"/>
            <w:rFonts w:cs="Times New Roman"/>
          </w:rPr>
          <w:t>House Journal</w:t>
        </w:r>
        <w:r w:rsidRPr="0066280E">
          <w:rPr>
            <w:rStyle w:val="Hyperlink"/>
            <w:rFonts w:cs="Times New Roman"/>
          </w:rPr>
          <w:noBreakHyphen/>
          <w:t>page 15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575A5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2575A5">
        <w:rPr>
          <w:rFonts w:cs="Times New Roman"/>
        </w:rPr>
        <w:t>without reference (</w:t>
      </w:r>
      <w:hyperlink r:id="rId13" w:history="1">
        <w:r w:rsidRPr="0066280E">
          <w:rPr>
            <w:rStyle w:val="Hyperlink"/>
            <w:rFonts w:cs="Times New Roman"/>
          </w:rPr>
          <w:t>Senate Journal</w:t>
        </w:r>
        <w:r w:rsidRPr="0066280E">
          <w:rPr>
            <w:rStyle w:val="Hyperlink"/>
            <w:rFonts w:cs="Times New Roman"/>
          </w:rPr>
          <w:noBreakHyphen/>
          <w:t>page 14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575A5">
        <w:rPr>
          <w:rFonts w:cs="Times New Roman"/>
        </w:rPr>
        <w:t>Read second time (</w:t>
      </w:r>
      <w:hyperlink r:id="rId14" w:history="1">
        <w:r w:rsidRPr="0066280E">
          <w:rPr>
            <w:rStyle w:val="Hyperlink"/>
            <w:rFonts w:cs="Times New Roman"/>
          </w:rPr>
          <w:t>Senate Journal</w:t>
        </w:r>
        <w:r w:rsidRPr="0066280E">
          <w:rPr>
            <w:rStyle w:val="Hyperlink"/>
            <w:rFonts w:cs="Times New Roman"/>
          </w:rPr>
          <w:noBreakHyphen/>
          <w:t>page 45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575A5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575A5">
        <w:rPr>
          <w:rFonts w:cs="Times New Roman"/>
        </w:rPr>
        <w:t>41  Nays</w:t>
      </w:r>
      <w:r>
        <w:rPr>
          <w:rFonts w:cs="Times New Roman"/>
        </w:rPr>
        <w:noBreakHyphen/>
      </w:r>
      <w:r w:rsidRPr="002575A5">
        <w:rPr>
          <w:rFonts w:cs="Times New Roman"/>
        </w:rPr>
        <w:t>0 (</w:t>
      </w:r>
      <w:hyperlink r:id="rId15" w:history="1">
        <w:r w:rsidRPr="0066280E">
          <w:rPr>
            <w:rStyle w:val="Hyperlink"/>
            <w:rFonts w:cs="Times New Roman"/>
          </w:rPr>
          <w:t>Senate Journal</w:t>
        </w:r>
        <w:r w:rsidRPr="0066280E">
          <w:rPr>
            <w:rStyle w:val="Hyperlink"/>
            <w:rFonts w:cs="Times New Roman"/>
          </w:rPr>
          <w:noBreakHyphen/>
          <w:t>page 45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575A5">
        <w:rPr>
          <w:rFonts w:cs="Times New Roman"/>
        </w:rPr>
        <w:t>Read third time and enrolled (</w:t>
      </w:r>
      <w:hyperlink r:id="rId16" w:history="1">
        <w:r w:rsidRPr="0066280E">
          <w:rPr>
            <w:rStyle w:val="Hyperlink"/>
            <w:rFonts w:cs="Times New Roman"/>
          </w:rPr>
          <w:t>Senate Journal</w:t>
        </w:r>
        <w:r w:rsidRPr="0066280E">
          <w:rPr>
            <w:rStyle w:val="Hyperlink"/>
            <w:rFonts w:cs="Times New Roman"/>
          </w:rPr>
          <w:noBreakHyphen/>
          <w:t>page 10</w:t>
        </w:r>
      </w:hyperlink>
      <w:r w:rsidRPr="002575A5">
        <w:rPr>
          <w:rFonts w:cs="Times New Roman"/>
        </w:rPr>
        <w:t>)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575A5">
        <w:rPr>
          <w:rFonts w:cs="Times New Roman"/>
        </w:rPr>
        <w:t>Ratified R 189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575A5">
        <w:rPr>
          <w:rFonts w:cs="Times New Roman"/>
        </w:rPr>
        <w:t>Signed By Governor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575A5">
        <w:rPr>
          <w:rFonts w:cs="Times New Roman"/>
        </w:rPr>
        <w:t>Effective date 05/23/16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575A5">
        <w:rPr>
          <w:rFonts w:cs="Times New Roman"/>
        </w:rPr>
        <w:t>Act No</w:t>
      </w:r>
      <w:r>
        <w:rPr>
          <w:rFonts w:cs="Times New Roman"/>
        </w:rPr>
        <w:t>. </w:t>
      </w:r>
      <w:r w:rsidRPr="002575A5">
        <w:rPr>
          <w:rFonts w:cs="Times New Roman"/>
        </w:rPr>
        <w:t>179</w:t>
      </w:r>
    </w:p>
    <w:p w:rsidR="005441F6" w:rsidRDefault="005441F6" w:rsidP="005441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D4285" w:rsidRPr="005D4285" w:rsidRDefault="005D4285" w:rsidP="005D428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5D4285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5D4285">
        <w:rPr>
          <w:rFonts w:eastAsia="Times New Roman" w:cs="Times New Roman"/>
          <w:szCs w:val="20"/>
        </w:rPr>
        <w:t xml:space="preserve"> at the website</w:t>
      </w:r>
    </w:p>
    <w:p w:rsidR="005D4285" w:rsidRPr="005D4285" w:rsidRDefault="005D4285" w:rsidP="005D428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D4285" w:rsidRPr="005D4285" w:rsidRDefault="005D4285" w:rsidP="005D428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4285">
        <w:rPr>
          <w:rFonts w:eastAsia="Times New Roman" w:cs="Times New Roman"/>
          <w:b/>
          <w:szCs w:val="20"/>
        </w:rPr>
        <w:t>VERSIONS OF THIS BILL</w:t>
      </w:r>
    </w:p>
    <w:p w:rsidR="005D4285" w:rsidRPr="005D4285" w:rsidRDefault="005D4285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4285" w:rsidRPr="005D4285" w:rsidRDefault="0066280E" w:rsidP="005D42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8" w:history="1">
        <w:r w:rsidR="005D4285" w:rsidRPr="005D4285">
          <w:rPr>
            <w:rFonts w:eastAsia="Times New Roman" w:cs="Times New Roman"/>
            <w:color w:val="0000FF" w:themeColor="hyperlink"/>
            <w:szCs w:val="20"/>
            <w:u w:val="single"/>
          </w:rPr>
          <w:t>2/25/2016</w:t>
        </w:r>
      </w:hyperlink>
    </w:p>
    <w:p w:rsidR="005D4285" w:rsidRPr="005D4285" w:rsidRDefault="0066280E" w:rsidP="005D42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5D4285" w:rsidRPr="005D4285">
          <w:rPr>
            <w:rFonts w:eastAsia="Times New Roman" w:cs="Times New Roman"/>
            <w:color w:val="0000FF" w:themeColor="hyperlink"/>
            <w:szCs w:val="20"/>
            <w:u w:val="single"/>
          </w:rPr>
          <w:t>4/20/2016</w:t>
        </w:r>
      </w:hyperlink>
    </w:p>
    <w:p w:rsidR="005D4285" w:rsidRPr="005D4285" w:rsidRDefault="0066280E" w:rsidP="005D42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5D4285" w:rsidRPr="005D4285">
          <w:rPr>
            <w:rFonts w:eastAsia="Times New Roman" w:cs="Times New Roman"/>
            <w:color w:val="0000FF" w:themeColor="hyperlink"/>
            <w:szCs w:val="20"/>
            <w:u w:val="single"/>
          </w:rPr>
          <w:t>4/28/2016</w:t>
        </w:r>
      </w:hyperlink>
    </w:p>
    <w:p w:rsidR="005D4285" w:rsidRPr="005D4285" w:rsidRDefault="005D4285" w:rsidP="005D42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D4285" w:rsidRDefault="005D4285" w:rsidP="005D42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D4285" w:rsidSect="005D428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A1818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(A179, R189, H5009)</w:t>
      </w:r>
    </w:p>
    <w:p w:rsidR="00DA1818" w:rsidRPr="008836A5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A1818" w:rsidRPr="005D4285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D4285">
        <w:rPr>
          <w:rFonts w:cs="Times New Roman"/>
          <w:b/>
          <w:color w:val="000000" w:themeColor="text1"/>
          <w:szCs w:val="36"/>
        </w:rPr>
        <w:t xml:space="preserve">AN ACT </w:t>
      </w:r>
      <w:r w:rsidRPr="005D4285">
        <w:rPr>
          <w:rFonts w:cs="Times New Roman"/>
          <w:b/>
          <w:color w:val="000000" w:themeColor="text1"/>
          <w:u w:color="000000" w:themeColor="text1"/>
        </w:rPr>
        <w:t>TO AMEND SECTION 12</w:t>
      </w:r>
      <w:r w:rsidRPr="005D4285">
        <w:rPr>
          <w:rFonts w:cs="Times New Roman"/>
          <w:b/>
          <w:color w:val="000000" w:themeColor="text1"/>
          <w:u w:color="000000" w:themeColor="text1"/>
        </w:rPr>
        <w:noBreakHyphen/>
        <w:t>65</w:t>
      </w:r>
      <w:r w:rsidRPr="005D4285">
        <w:rPr>
          <w:rFonts w:cs="Times New Roman"/>
          <w:b/>
          <w:color w:val="000000" w:themeColor="text1"/>
          <w:u w:color="000000" w:themeColor="text1"/>
        </w:rPr>
        <w:noBreakHyphen/>
        <w:t>30, CODE OF LAWS OF SOUTH CAROLINA, 1976, RELATING TO THE TEXTILES COMMUNITIES REVITALIZATION INCOME TAX CREDIT, SO AS TO DELETE A PROVISION THAT LIMITS THE CREDIT TO FIFTY PERCENT OF CERTAIN LIABILITY.</w:t>
      </w:r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341AF">
        <w:rPr>
          <w:rFonts w:cs="Times New Roman"/>
        </w:rPr>
        <w:t>Be it enacted by the General Assembly of the State of South Carolina:</w:t>
      </w:r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A1818" w:rsidRPr="008B15A3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Textiles revitalization income tax credit</w:t>
      </w:r>
    </w:p>
    <w:p w:rsidR="00DA1818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341AF">
        <w:rPr>
          <w:rFonts w:cs="Times New Roman"/>
        </w:rPr>
        <w:t>SECTION</w:t>
      </w:r>
      <w:r w:rsidRPr="00E341AF">
        <w:rPr>
          <w:rFonts w:cs="Times New Roman"/>
        </w:rPr>
        <w:tab/>
        <w:t>1.</w:t>
      </w:r>
      <w:r w:rsidRPr="00E341AF">
        <w:rPr>
          <w:rFonts w:cs="Times New Roman"/>
        </w:rPr>
        <w:tab/>
      </w:r>
      <w:r w:rsidRPr="00E341AF">
        <w:rPr>
          <w:rFonts w:cs="Times New Roman"/>
          <w:color w:val="000000" w:themeColor="text1"/>
          <w:u w:color="000000" w:themeColor="text1"/>
        </w:rPr>
        <w:t>Section 12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341AF">
        <w:rPr>
          <w:rFonts w:cs="Times New Roman"/>
          <w:color w:val="000000" w:themeColor="text1"/>
          <w:u w:color="000000" w:themeColor="text1"/>
        </w:rPr>
        <w:t>65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341AF">
        <w:rPr>
          <w:rFonts w:cs="Times New Roman"/>
          <w:color w:val="000000" w:themeColor="text1"/>
          <w:u w:color="000000" w:themeColor="text1"/>
        </w:rPr>
        <w:t>30(C)(5) of the 1976 Code is amended to read:</w:t>
      </w:r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341AF">
        <w:rPr>
          <w:rFonts w:cs="Times New Roman"/>
          <w:color w:val="000000" w:themeColor="text1"/>
          <w:u w:color="000000" w:themeColor="text1"/>
        </w:rPr>
        <w:tab/>
        <w:t>“(5)</w:t>
      </w:r>
      <w:r w:rsidRPr="00E341AF">
        <w:rPr>
          <w:rFonts w:cs="Times New Roman"/>
          <w:color w:val="000000" w:themeColor="text1"/>
          <w:u w:color="000000" w:themeColor="text1"/>
        </w:rPr>
        <w:tab/>
        <w:t>Reserved.”</w:t>
      </w:r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A1818" w:rsidRPr="008B15A3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DA1818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341AF">
        <w:rPr>
          <w:rFonts w:cs="Times New Roman"/>
          <w:color w:val="000000" w:themeColor="text1"/>
          <w:u w:color="000000" w:themeColor="text1"/>
        </w:rPr>
        <w:t>SECTION</w:t>
      </w:r>
      <w:r w:rsidRPr="00E341AF">
        <w:rPr>
          <w:rFonts w:cs="Times New Roman"/>
          <w:color w:val="000000" w:themeColor="text1"/>
          <w:u w:color="000000" w:themeColor="text1"/>
        </w:rPr>
        <w:tab/>
        <w:t>2.</w:t>
      </w:r>
      <w:r w:rsidRPr="00E341AF">
        <w:rPr>
          <w:rFonts w:cs="Times New Roman"/>
          <w:color w:val="000000" w:themeColor="text1"/>
          <w:u w:color="000000" w:themeColor="text1"/>
        </w:rPr>
        <w:tab/>
        <w:t>This act takes effect upon approval by the Governor and first applies to credits claimed for income tax year 2016, regardless of when the credit was earned.</w:t>
      </w:r>
    </w:p>
    <w:p w:rsidR="00DA1818" w:rsidRPr="00E341AF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A1818" w:rsidRDefault="00DA1818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2016.</w:t>
      </w:r>
    </w:p>
    <w:p w:rsidR="00DA1818" w:rsidRDefault="00DA1818" w:rsidP="00DA1818">
      <w:pPr>
        <w:jc w:val="both"/>
        <w:rPr>
          <w:color w:val="000000" w:themeColor="text1"/>
        </w:rPr>
      </w:pPr>
    </w:p>
    <w:p w:rsidR="00DA1818" w:rsidRDefault="00DA1818" w:rsidP="00DA1818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23</w:t>
      </w:r>
      <w:r w:rsidRPr="000C34E3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May, 2016. </w:t>
      </w:r>
    </w:p>
    <w:p w:rsidR="00DA1818" w:rsidRDefault="00DA1818" w:rsidP="00DA1818">
      <w:pPr>
        <w:jc w:val="center"/>
        <w:rPr>
          <w:color w:val="000000" w:themeColor="text1"/>
        </w:rPr>
      </w:pPr>
    </w:p>
    <w:p w:rsidR="00DA1818" w:rsidRDefault="00DA1818" w:rsidP="00DA1818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5D4285" w:rsidRPr="00640D03" w:rsidRDefault="005D4285" w:rsidP="00DA18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5D4285" w:rsidRPr="00640D03" w:rsidSect="005D4285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4A4" w:rsidRDefault="00DB54A4" w:rsidP="007D5FAC">
      <w:r>
        <w:separator/>
      </w:r>
    </w:p>
  </w:endnote>
  <w:endnote w:type="continuationSeparator" w:id="0">
    <w:p w:rsidR="00DB54A4" w:rsidRDefault="00DB54A4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85" w:rsidRPr="005D4285" w:rsidRDefault="005D4285" w:rsidP="005D428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D15A6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85" w:rsidRDefault="005D42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4A4" w:rsidRDefault="00DB54A4" w:rsidP="007D5FAC">
      <w:r>
        <w:separator/>
      </w:r>
    </w:p>
  </w:footnote>
  <w:footnote w:type="continuationSeparator" w:id="0">
    <w:p w:rsidR="00DB54A4" w:rsidRDefault="00DB54A4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5009"/>
    <w:docVar w:name="ActSecretary" w:val="Melton"/>
    <w:docVar w:name="ActSIdno" w:val="(120)  5009DG16"/>
    <w:docVar w:name="clipname" w:val="5009DG16"/>
    <w:docVar w:name="dvBillNumber" w:val="5009"/>
    <w:docVar w:name="dvBillNumberPrefix" w:val="H"/>
    <w:docVar w:name="dvOriginalBody" w:val="House"/>
    <w:docVar w:name="HOUSEACTFULLPATH" w:val="L:\COUNCIL\ACTS\5009DG16.DOCX"/>
    <w:docVar w:name="OrigHOUSEBillNo" w:val="5009"/>
    <w:docVar w:name="WhatActtype" w:val="AN ACT"/>
  </w:docVars>
  <w:rsids>
    <w:rsidRoot w:val="00DB54A4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162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4721C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469FB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18F0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27AE5"/>
    <w:rsid w:val="00530D7F"/>
    <w:rsid w:val="00531A4F"/>
    <w:rsid w:val="00531C6C"/>
    <w:rsid w:val="005325C5"/>
    <w:rsid w:val="0053326B"/>
    <w:rsid w:val="005352AA"/>
    <w:rsid w:val="0053576C"/>
    <w:rsid w:val="0054323B"/>
    <w:rsid w:val="005441F6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B689D"/>
    <w:rsid w:val="005C45D1"/>
    <w:rsid w:val="005C4B9E"/>
    <w:rsid w:val="005C5915"/>
    <w:rsid w:val="005D428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0D03"/>
    <w:rsid w:val="00641A70"/>
    <w:rsid w:val="00643998"/>
    <w:rsid w:val="0064651C"/>
    <w:rsid w:val="00651313"/>
    <w:rsid w:val="00655550"/>
    <w:rsid w:val="00657AB1"/>
    <w:rsid w:val="00660DAA"/>
    <w:rsid w:val="0066280E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0E1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15A3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1139"/>
    <w:rsid w:val="00982E93"/>
    <w:rsid w:val="00993266"/>
    <w:rsid w:val="00996296"/>
    <w:rsid w:val="009B0FA5"/>
    <w:rsid w:val="009B1F99"/>
    <w:rsid w:val="009B6EA6"/>
    <w:rsid w:val="009D0B32"/>
    <w:rsid w:val="009D335B"/>
    <w:rsid w:val="009D6F14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81E8D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322C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05A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B5849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5A69"/>
    <w:rsid w:val="00D16DAA"/>
    <w:rsid w:val="00D17AD0"/>
    <w:rsid w:val="00D24F96"/>
    <w:rsid w:val="00D25544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A1818"/>
    <w:rsid w:val="00DB01BE"/>
    <w:rsid w:val="00DB1297"/>
    <w:rsid w:val="00DB54A4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2F65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27EC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55B46E56-2F75-47C1-8600-39E6B9A3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42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AE322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42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D6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6\02-25-16.docx" TargetMode="External"/><Relationship Id="rId13" Type="http://schemas.openxmlformats.org/officeDocument/2006/relationships/hyperlink" Target="file:///h:\SJ%20Archive\2016\04-28-16.docx" TargetMode="External"/><Relationship Id="rId18" Type="http://schemas.openxmlformats.org/officeDocument/2006/relationships/hyperlink" Target="file:///p:\pprever\2015-16\5009_20160225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6\02-25-16.docx" TargetMode="External"/><Relationship Id="rId12" Type="http://schemas.openxmlformats.org/officeDocument/2006/relationships/hyperlink" Target="file:///h:\HJ%20Archive\2016\04-27-16.docx" TargetMode="External"/><Relationship Id="rId17" Type="http://schemas.openxmlformats.org/officeDocument/2006/relationships/hyperlink" Target="http://www.scstatehouse.gov/billsearch.php?billnumbers=5009&amp;session=121&amp;summary=B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6\05-12-16.docx" TargetMode="External"/><Relationship Id="rId20" Type="http://schemas.openxmlformats.org/officeDocument/2006/relationships/hyperlink" Target="file:///p:\pprever\2015-16\5009_20160428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6\04-26-16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6\05-11-16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6\04-26-16.docx" TargetMode="External"/><Relationship Id="rId19" Type="http://schemas.openxmlformats.org/officeDocument/2006/relationships/hyperlink" Target="file:///p:\pprever\2015-16\5009_201604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6\04-20-16.docx" TargetMode="External"/><Relationship Id="rId14" Type="http://schemas.openxmlformats.org/officeDocument/2006/relationships/hyperlink" Target="file:///h:\SJ%20Archive\2016\05-11-16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F208-A5C0-4F1D-BD03-42F49E48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7855D241.dotm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5009: Textiles communities revitalization income tax credit - South Carolina Legislature Online</dc:title>
  <dc:subject/>
  <dc:creator>BRENDA MELTON</dc:creator>
  <cp:keywords/>
  <dc:description/>
  <cp:lastModifiedBy>N Cumfer</cp:lastModifiedBy>
  <cp:revision>2</cp:revision>
  <dcterms:created xsi:type="dcterms:W3CDTF">2016-12-02T19:25:00Z</dcterms:created>
  <dcterms:modified xsi:type="dcterms:W3CDTF">2016-12-02T19:25:00Z</dcterms:modified>
</cp:coreProperties>
</file>