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249" w:rsidRDefault="00A15249" w:rsidP="00A15249">
      <w:pPr>
        <w:widowControl w:val="0"/>
        <w:jc w:val="center"/>
      </w:pPr>
      <w:bookmarkStart w:id="0" w:name="_GoBack"/>
      <w:bookmarkEnd w:id="0"/>
      <w:r w:rsidRPr="00A15249">
        <w:rPr>
          <w:b/>
        </w:rPr>
        <w:t>South Carolina General Assembly</w:t>
      </w:r>
    </w:p>
    <w:p w:rsidR="00A15249" w:rsidRDefault="00A15249" w:rsidP="00A15249">
      <w:pPr>
        <w:widowControl w:val="0"/>
        <w:jc w:val="center"/>
      </w:pPr>
      <w:r>
        <w:t>121st Session, 2015-2016</w:t>
      </w:r>
    </w:p>
    <w:p w:rsidR="00A15249" w:rsidRDefault="00A15249" w:rsidP="00A15249">
      <w:pPr>
        <w:widowControl w:val="0"/>
        <w:jc w:val="left"/>
      </w:pPr>
    </w:p>
    <w:p w:rsidR="00A15249" w:rsidRDefault="00A15249" w:rsidP="00A15249">
      <w:pPr>
        <w:widowControl w:val="0"/>
        <w:jc w:val="left"/>
        <w:rPr>
          <w:b/>
        </w:rPr>
      </w:pPr>
      <w:r w:rsidRPr="00A15249">
        <w:rPr>
          <w:b/>
        </w:rPr>
        <w:t>H. 5180</w:t>
      </w:r>
    </w:p>
    <w:p w:rsidR="00A15249" w:rsidRDefault="00A15249" w:rsidP="00A15249">
      <w:pPr>
        <w:widowControl w:val="0"/>
        <w:jc w:val="left"/>
        <w:rPr>
          <w:b/>
        </w:rPr>
      </w:pPr>
    </w:p>
    <w:p w:rsidR="00A15249" w:rsidRDefault="00A15249" w:rsidP="00A15249">
      <w:pPr>
        <w:widowControl w:val="0"/>
        <w:jc w:val="left"/>
      </w:pPr>
      <w:r w:rsidRPr="00A15249">
        <w:rPr>
          <w:b/>
        </w:rPr>
        <w:t>STATUS INFORMATION</w:t>
      </w:r>
    </w:p>
    <w:p w:rsidR="00A15249" w:rsidRDefault="00A15249" w:rsidP="00A15249">
      <w:pPr>
        <w:widowControl w:val="0"/>
        <w:jc w:val="left"/>
      </w:pPr>
    </w:p>
    <w:p w:rsidR="00A15249" w:rsidRDefault="00A15249" w:rsidP="00A15249">
      <w:pPr>
        <w:widowControl w:val="0"/>
        <w:jc w:val="left"/>
      </w:pPr>
      <w:r>
        <w:t>House Resolution</w:t>
      </w:r>
    </w:p>
    <w:p w:rsidR="00A15249" w:rsidRDefault="00A15249" w:rsidP="00A15249">
      <w:pPr>
        <w:widowControl w:val="0"/>
        <w:jc w:val="left"/>
      </w:pPr>
      <w:r>
        <w:t>Sponsors: Reps. Gilliard,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15249" w:rsidRDefault="00A15249" w:rsidP="00A15249">
      <w:pPr>
        <w:widowControl w:val="0"/>
        <w:jc w:val="left"/>
      </w:pPr>
      <w:r>
        <w:t>Document Path: l:\council\bills\gm\24715sa16.docx</w:t>
      </w:r>
    </w:p>
    <w:p w:rsidR="00A15249" w:rsidRDefault="00A15249" w:rsidP="00A15249">
      <w:pPr>
        <w:widowControl w:val="0"/>
        <w:jc w:val="left"/>
      </w:pPr>
    </w:p>
    <w:p w:rsidR="00A15249" w:rsidRDefault="00A15249" w:rsidP="00A15249">
      <w:pPr>
        <w:widowControl w:val="0"/>
        <w:jc w:val="left"/>
      </w:pPr>
      <w:r>
        <w:t>Introduced in the House on April 12, 2016</w:t>
      </w:r>
    </w:p>
    <w:p w:rsidR="00A15249" w:rsidRDefault="00A15249" w:rsidP="00A15249">
      <w:pPr>
        <w:widowControl w:val="0"/>
        <w:jc w:val="left"/>
      </w:pPr>
      <w:r>
        <w:t>Adopted by the House on April 12, 2016</w:t>
      </w:r>
    </w:p>
    <w:p w:rsidR="00A15249" w:rsidRDefault="00A15249" w:rsidP="00A15249">
      <w:pPr>
        <w:widowControl w:val="0"/>
        <w:jc w:val="left"/>
      </w:pPr>
    </w:p>
    <w:p w:rsidR="00A15249" w:rsidRDefault="00A15249" w:rsidP="00A15249">
      <w:pPr>
        <w:widowControl w:val="0"/>
        <w:jc w:val="left"/>
      </w:pPr>
      <w:r>
        <w:t xml:space="preserve">Summary: </w:t>
      </w:r>
      <w:r w:rsidR="00686646">
        <w:t>Honorable Ernest Frederick Hollings</w:t>
      </w:r>
    </w:p>
    <w:p w:rsidR="00A15249" w:rsidRDefault="00A15249" w:rsidP="00A15249">
      <w:pPr>
        <w:widowControl w:val="0"/>
        <w:jc w:val="left"/>
      </w:pPr>
    </w:p>
    <w:p w:rsidR="00A15249" w:rsidRDefault="00A15249" w:rsidP="00A15249">
      <w:pPr>
        <w:widowControl w:val="0"/>
        <w:jc w:val="left"/>
      </w:pPr>
    </w:p>
    <w:p w:rsidR="00A15249" w:rsidRDefault="00A15249" w:rsidP="00A15249">
      <w:pPr>
        <w:widowControl w:val="0"/>
        <w:tabs>
          <w:tab w:val="center" w:pos="590"/>
          <w:tab w:val="center" w:pos="1440"/>
          <w:tab w:val="left" w:pos="1872"/>
          <w:tab w:val="left" w:pos="9187"/>
        </w:tabs>
        <w:jc w:val="left"/>
      </w:pPr>
      <w:r w:rsidRPr="00A15249">
        <w:rPr>
          <w:b/>
        </w:rPr>
        <w:t>HISTORY OF LEGISLATIVE ACTIONS</w:t>
      </w:r>
    </w:p>
    <w:p w:rsidR="00A15249" w:rsidRDefault="00A15249" w:rsidP="00A15249">
      <w:pPr>
        <w:widowControl w:val="0"/>
        <w:tabs>
          <w:tab w:val="center" w:pos="590"/>
          <w:tab w:val="center" w:pos="1440"/>
          <w:tab w:val="left" w:pos="1872"/>
          <w:tab w:val="left" w:pos="9187"/>
        </w:tabs>
        <w:jc w:val="left"/>
      </w:pPr>
    </w:p>
    <w:p w:rsidR="00A15249" w:rsidRPr="00A15249" w:rsidRDefault="00A15249" w:rsidP="00A15249">
      <w:pPr>
        <w:widowControl w:val="0"/>
        <w:tabs>
          <w:tab w:val="center" w:pos="590"/>
          <w:tab w:val="center" w:pos="1440"/>
          <w:tab w:val="left" w:pos="1872"/>
          <w:tab w:val="left" w:pos="9187"/>
        </w:tabs>
        <w:jc w:val="left"/>
      </w:pPr>
      <w:r w:rsidRPr="00A15249">
        <w:rPr>
          <w:u w:val="single"/>
        </w:rPr>
        <w:tab/>
        <w:t>Date</w:t>
      </w:r>
      <w:r w:rsidRPr="00A15249">
        <w:rPr>
          <w:u w:val="single"/>
        </w:rPr>
        <w:tab/>
        <w:t>Body</w:t>
      </w:r>
      <w:r w:rsidRPr="00A15249">
        <w:rPr>
          <w:u w:val="single"/>
        </w:rPr>
        <w:tab/>
        <w:t>Action Description with journal page number</w:t>
      </w:r>
      <w:r w:rsidRPr="00A15249">
        <w:rPr>
          <w:u w:val="single"/>
        </w:rPr>
        <w:tab/>
      </w:r>
    </w:p>
    <w:p w:rsidR="00487ED3" w:rsidRDefault="00487ED3" w:rsidP="00487ED3">
      <w:pPr>
        <w:widowControl w:val="0"/>
        <w:tabs>
          <w:tab w:val="right" w:pos="1008"/>
          <w:tab w:val="left" w:pos="1152"/>
          <w:tab w:val="left" w:pos="1872"/>
          <w:tab w:val="left" w:pos="9187"/>
        </w:tabs>
        <w:ind w:left="2088" w:hanging="2088"/>
        <w:jc w:val="left"/>
      </w:pPr>
      <w:r>
        <w:tab/>
        <w:t>4/12/2016</w:t>
      </w:r>
      <w:r>
        <w:tab/>
        <w:t>House</w:t>
      </w:r>
      <w:r>
        <w:tab/>
      </w:r>
      <w:r w:rsidRPr="00696A9D">
        <w:t>Introduced and adopted (</w:t>
      </w:r>
      <w:hyperlink r:id="rId7" w:history="1">
        <w:r w:rsidRPr="00534A2E">
          <w:rPr>
            <w:rStyle w:val="Hyperlink"/>
          </w:rPr>
          <w:t>House Journal</w:t>
        </w:r>
        <w:r w:rsidRPr="00534A2E">
          <w:rPr>
            <w:rStyle w:val="Hyperlink"/>
          </w:rPr>
          <w:noBreakHyphen/>
          <w:t>page 47</w:t>
        </w:r>
      </w:hyperlink>
      <w:r w:rsidRPr="00696A9D">
        <w:t>)</w:t>
      </w:r>
    </w:p>
    <w:p w:rsidR="00487ED3" w:rsidRDefault="00487ED3" w:rsidP="00487ED3">
      <w:pPr>
        <w:widowControl w:val="0"/>
        <w:tabs>
          <w:tab w:val="right" w:pos="1008"/>
          <w:tab w:val="left" w:pos="1152"/>
          <w:tab w:val="left" w:pos="1872"/>
          <w:tab w:val="left" w:pos="9187"/>
        </w:tabs>
        <w:ind w:left="2088" w:hanging="2088"/>
        <w:jc w:val="left"/>
      </w:pPr>
    </w:p>
    <w:p w:rsidR="00A15249" w:rsidRDefault="00A15249" w:rsidP="00A15249">
      <w:pPr>
        <w:widowControl w:val="0"/>
        <w:tabs>
          <w:tab w:val="right" w:pos="1008"/>
          <w:tab w:val="left" w:pos="1152"/>
          <w:tab w:val="left" w:pos="1872"/>
          <w:tab w:val="left" w:pos="9187"/>
        </w:tabs>
        <w:ind w:left="2088" w:hanging="2088"/>
        <w:jc w:val="left"/>
      </w:pPr>
      <w:r>
        <w:t xml:space="preserve">View the latest </w:t>
      </w:r>
      <w:hyperlink r:id="rId8" w:history="1">
        <w:r w:rsidRPr="00A15249">
          <w:rPr>
            <w:rStyle w:val="Hyperlink"/>
          </w:rPr>
          <w:t>legislative information</w:t>
        </w:r>
      </w:hyperlink>
      <w:r>
        <w:t xml:space="preserve"> at the website</w:t>
      </w:r>
    </w:p>
    <w:p w:rsidR="00A15249" w:rsidRDefault="00A15249" w:rsidP="00A15249">
      <w:pPr>
        <w:widowControl w:val="0"/>
        <w:tabs>
          <w:tab w:val="right" w:pos="1008"/>
          <w:tab w:val="left" w:pos="1152"/>
          <w:tab w:val="left" w:pos="1872"/>
          <w:tab w:val="left" w:pos="9187"/>
        </w:tabs>
        <w:ind w:left="2088" w:hanging="2088"/>
        <w:jc w:val="left"/>
      </w:pPr>
    </w:p>
    <w:p w:rsidR="00A15249" w:rsidRPr="00A15249" w:rsidRDefault="00A15249" w:rsidP="00A15249">
      <w:pPr>
        <w:widowControl w:val="0"/>
        <w:tabs>
          <w:tab w:val="right" w:pos="1008"/>
          <w:tab w:val="left" w:pos="1152"/>
          <w:tab w:val="left" w:pos="1872"/>
          <w:tab w:val="left" w:pos="9187"/>
        </w:tabs>
        <w:ind w:left="2088" w:hanging="2088"/>
        <w:jc w:val="left"/>
      </w:pPr>
    </w:p>
    <w:p w:rsidR="00A15249" w:rsidRDefault="00A15249" w:rsidP="00A15249">
      <w:r w:rsidRPr="00A15249">
        <w:rPr>
          <w:b/>
        </w:rPr>
        <w:t>VERSIONS OF THIS BILL</w:t>
      </w:r>
    </w:p>
    <w:p w:rsidR="00A15249" w:rsidRDefault="00A15249" w:rsidP="00A15249"/>
    <w:p w:rsidR="00A15249" w:rsidRDefault="00534A2E" w:rsidP="00A15249">
      <w:hyperlink r:id="rId9" w:history="1">
        <w:r w:rsidR="00A15249">
          <w:rPr>
            <w:rStyle w:val="Hyperlink"/>
          </w:rPr>
          <w:t>4/12/2016</w:t>
        </w:r>
      </w:hyperlink>
    </w:p>
    <w:p w:rsidR="00A15249" w:rsidRDefault="00A15249" w:rsidP="00A15249"/>
    <w:p w:rsidR="00A15249" w:rsidRDefault="00A15249" w:rsidP="00A15249">
      <w:pPr>
        <w:sectPr w:rsidR="00A15249" w:rsidSect="00A15249">
          <w:pgSz w:w="12240" w:h="15840" w:code="1"/>
          <w:pgMar w:top="1080" w:right="1440" w:bottom="1080" w:left="1440" w:header="720" w:footer="720" w:gutter="0"/>
          <w:cols w:space="720"/>
          <w:noEndnote/>
          <w:docGrid w:linePitch="360"/>
        </w:sectPr>
      </w:pPr>
    </w:p>
    <w:p w:rsidR="007E2743" w:rsidRDefault="007E27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1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003F1620">
        <w:t>COMMEND</w:t>
      </w:r>
      <w:r>
        <w:t xml:space="preserve"> THE HONORABLE ERNEST FREDERICK “FRITZ” HOLLINGS, FORMER GOVERNOR OF SOUTH CAROLINA AND FORMER UNITED STATES SENATOR FROM THE PALMETTO STATE, AND TO EXPRESS PROFOUND APPRECIATION FOR HIS BROAD AND EXTENSIVE SERVICE TO OUR STATE AND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05EB"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F6D0E">
        <w:t xml:space="preserve">born in Charleston on January 1, 1922, </w:t>
      </w:r>
      <w:r w:rsidR="00253EDA">
        <w:t>Fritz Hollings</w:t>
      </w:r>
      <w:r w:rsidR="0048652D">
        <w:t xml:space="preserve"> </w:t>
      </w:r>
      <w:r w:rsidR="0048652D" w:rsidRPr="007D4D96">
        <w:rPr>
          <w:color w:val="000000" w:themeColor="text1"/>
          <w:u w:color="000000" w:themeColor="text1"/>
        </w:rPr>
        <w:t>graduated from The Citadel in 1942</w:t>
      </w:r>
      <w:r w:rsidR="0048652D">
        <w:rPr>
          <w:color w:val="000000" w:themeColor="text1"/>
          <w:u w:color="000000" w:themeColor="text1"/>
        </w:rPr>
        <w:t>,</w:t>
      </w:r>
      <w:r w:rsidR="0048652D" w:rsidRPr="007D4D96">
        <w:rPr>
          <w:color w:val="000000" w:themeColor="text1"/>
          <w:u w:color="000000" w:themeColor="text1"/>
        </w:rPr>
        <w:t xml:space="preserve"> </w:t>
      </w:r>
      <w:r w:rsidR="0048652D">
        <w:rPr>
          <w:color w:val="000000" w:themeColor="text1"/>
          <w:u w:color="000000" w:themeColor="text1"/>
        </w:rPr>
        <w:t>upon which he</w:t>
      </w:r>
      <w:r w:rsidR="0048652D" w:rsidRPr="007D4D96">
        <w:rPr>
          <w:color w:val="000000" w:themeColor="text1"/>
          <w:u w:color="000000" w:themeColor="text1"/>
        </w:rPr>
        <w:t xml:space="preserve"> immediately received a commission </w:t>
      </w:r>
      <w:r w:rsidR="00D905EB">
        <w:rPr>
          <w:color w:val="000000" w:themeColor="text1"/>
          <w:u w:color="000000" w:themeColor="text1"/>
        </w:rPr>
        <w:t>in</w:t>
      </w:r>
      <w:r w:rsidR="0048652D" w:rsidRPr="007D4D96">
        <w:rPr>
          <w:color w:val="000000" w:themeColor="text1"/>
          <w:u w:color="000000" w:themeColor="text1"/>
        </w:rPr>
        <w:t xml:space="preserve"> the U</w:t>
      </w:r>
      <w:r w:rsidR="0048652D">
        <w:rPr>
          <w:color w:val="000000" w:themeColor="text1"/>
          <w:u w:color="000000" w:themeColor="text1"/>
        </w:rPr>
        <w:t xml:space="preserve">nited </w:t>
      </w:r>
      <w:r w:rsidR="0048652D" w:rsidRPr="007D4D96">
        <w:rPr>
          <w:color w:val="000000" w:themeColor="text1"/>
          <w:u w:color="000000" w:themeColor="text1"/>
        </w:rPr>
        <w:t>S</w:t>
      </w:r>
      <w:r w:rsidR="0048652D">
        <w:rPr>
          <w:color w:val="000000" w:themeColor="text1"/>
          <w:u w:color="000000" w:themeColor="text1"/>
        </w:rPr>
        <w:t>tates</w:t>
      </w:r>
      <w:r w:rsidR="0048652D" w:rsidRPr="007D4D96">
        <w:rPr>
          <w:color w:val="000000" w:themeColor="text1"/>
          <w:u w:color="000000" w:themeColor="text1"/>
        </w:rPr>
        <w:t xml:space="preserve"> Army</w:t>
      </w:r>
      <w:r w:rsidR="00D905EB">
        <w:rPr>
          <w:color w:val="000000" w:themeColor="text1"/>
          <w:u w:color="000000" w:themeColor="text1"/>
        </w:rPr>
        <w:t>; and</w:t>
      </w:r>
    </w:p>
    <w:p w:rsidR="00D905EB"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05EB"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37119">
        <w:rPr>
          <w:color w:val="000000" w:themeColor="text1"/>
          <w:u w:color="000000" w:themeColor="text1"/>
        </w:rPr>
        <w:t xml:space="preserve">from 1942 to 1945, </w:t>
      </w:r>
      <w:r w:rsidR="00253EDA">
        <w:t>he</w:t>
      </w:r>
      <w:r w:rsidR="0048652D" w:rsidRPr="007D4D96">
        <w:rPr>
          <w:color w:val="000000" w:themeColor="text1"/>
          <w:u w:color="000000" w:themeColor="text1"/>
        </w:rPr>
        <w:t xml:space="preserve"> served </w:t>
      </w:r>
      <w:r w:rsidRPr="00737119">
        <w:rPr>
          <w:color w:val="000000" w:themeColor="text1"/>
          <w:u w:color="000000" w:themeColor="text1"/>
        </w:rPr>
        <w:t>during World War II</w:t>
      </w:r>
      <w:r>
        <w:rPr>
          <w:color w:val="000000" w:themeColor="text1"/>
          <w:u w:color="000000" w:themeColor="text1"/>
        </w:rPr>
        <w:t xml:space="preserve"> </w:t>
      </w:r>
      <w:r w:rsidR="0048652D" w:rsidRPr="007D4D96">
        <w:rPr>
          <w:color w:val="000000" w:themeColor="text1"/>
          <w:u w:color="000000" w:themeColor="text1"/>
        </w:rPr>
        <w:t>in the North African and European campaigns</w:t>
      </w:r>
      <w:r w:rsidR="004C32A0">
        <w:rPr>
          <w:color w:val="000000" w:themeColor="text1"/>
          <w:u w:color="000000" w:themeColor="text1"/>
        </w:rPr>
        <w:t>,</w:t>
      </w:r>
      <w:r w:rsidR="0048652D" w:rsidRPr="007D4D96">
        <w:rPr>
          <w:color w:val="000000" w:themeColor="text1"/>
          <w:u w:color="000000" w:themeColor="text1"/>
        </w:rPr>
        <w:t xml:space="preserve"> receiving the Bronze Star</w:t>
      </w:r>
      <w:r>
        <w:rPr>
          <w:color w:val="000000" w:themeColor="text1"/>
          <w:u w:color="000000" w:themeColor="text1"/>
        </w:rPr>
        <w:t xml:space="preserve"> </w:t>
      </w:r>
      <w:r w:rsidRPr="00737119">
        <w:rPr>
          <w:color w:val="000000" w:themeColor="text1"/>
          <w:u w:color="000000" w:themeColor="text1"/>
        </w:rPr>
        <w:t xml:space="preserve">for meritorious service in direct support of combat operations in France and Germany. </w:t>
      </w:r>
      <w:r>
        <w:rPr>
          <w:color w:val="000000" w:themeColor="text1"/>
          <w:u w:color="000000" w:themeColor="text1"/>
        </w:rPr>
        <w:t xml:space="preserve"> </w:t>
      </w:r>
      <w:r w:rsidRPr="00737119">
        <w:rPr>
          <w:color w:val="000000" w:themeColor="text1"/>
          <w:u w:color="000000" w:themeColor="text1"/>
        </w:rPr>
        <w:t>He received the European</w:t>
      </w:r>
      <w:r w:rsidR="004C32A0">
        <w:rPr>
          <w:color w:val="000000" w:themeColor="text1"/>
          <w:u w:color="000000" w:themeColor="text1"/>
        </w:rPr>
        <w:noBreakHyphen/>
      </w:r>
      <w:r w:rsidRPr="00737119">
        <w:rPr>
          <w:color w:val="000000" w:themeColor="text1"/>
          <w:u w:color="000000" w:themeColor="text1"/>
        </w:rPr>
        <w:t>African</w:t>
      </w:r>
      <w:r w:rsidR="004C32A0">
        <w:rPr>
          <w:color w:val="000000" w:themeColor="text1"/>
          <w:u w:color="000000" w:themeColor="text1"/>
        </w:rPr>
        <w:noBreakHyphen/>
      </w:r>
      <w:r w:rsidRPr="00737119">
        <w:rPr>
          <w:color w:val="000000" w:themeColor="text1"/>
          <w:u w:color="000000" w:themeColor="text1"/>
        </w:rPr>
        <w:t xml:space="preserve">Middle Eastern Campaign Medal with five Bronze Service Stars for participation in </w:t>
      </w:r>
      <w:r>
        <w:rPr>
          <w:color w:val="000000" w:themeColor="text1"/>
          <w:u w:color="000000" w:themeColor="text1"/>
        </w:rPr>
        <w:t>c</w:t>
      </w:r>
      <w:r w:rsidRPr="00737119">
        <w:rPr>
          <w:color w:val="000000" w:themeColor="text1"/>
          <w:u w:color="000000" w:themeColor="text1"/>
        </w:rPr>
        <w:t>ampaigns</w:t>
      </w:r>
      <w:r>
        <w:rPr>
          <w:color w:val="000000" w:themeColor="text1"/>
          <w:u w:color="000000" w:themeColor="text1"/>
        </w:rPr>
        <w:t xml:space="preserve"> in</w:t>
      </w:r>
      <w:r w:rsidRPr="00737119">
        <w:rPr>
          <w:color w:val="000000" w:themeColor="text1"/>
          <w:u w:color="000000" w:themeColor="text1"/>
        </w:rPr>
        <w:t xml:space="preserve"> Tunisia, Southern France, Rome</w:t>
      </w:r>
      <w:r w:rsidR="004C32A0">
        <w:rPr>
          <w:color w:val="000000" w:themeColor="text1"/>
          <w:u w:color="000000" w:themeColor="text1"/>
        </w:rPr>
        <w:noBreakHyphen/>
      </w:r>
      <w:r w:rsidRPr="00737119">
        <w:rPr>
          <w:color w:val="000000" w:themeColor="text1"/>
          <w:u w:color="000000" w:themeColor="text1"/>
        </w:rPr>
        <w:t>Arno, Rhineland</w:t>
      </w:r>
      <w:r>
        <w:rPr>
          <w:color w:val="000000" w:themeColor="text1"/>
          <w:u w:color="000000" w:themeColor="text1"/>
        </w:rPr>
        <w:t>,</w:t>
      </w:r>
      <w:r w:rsidRPr="00737119">
        <w:rPr>
          <w:color w:val="000000" w:themeColor="text1"/>
          <w:u w:color="000000" w:themeColor="text1"/>
        </w:rPr>
        <w:t xml:space="preserve"> and Central Europe</w:t>
      </w:r>
      <w:r>
        <w:rPr>
          <w:color w:val="000000" w:themeColor="text1"/>
          <w:u w:color="000000" w:themeColor="text1"/>
        </w:rPr>
        <w:t>; and</w:t>
      </w:r>
    </w:p>
    <w:p w:rsidR="00D905EB"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539"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F1620">
        <w:rPr>
          <w:color w:val="000000" w:themeColor="text1"/>
          <w:u w:color="000000" w:themeColor="text1"/>
        </w:rPr>
        <w:t xml:space="preserve">upon returning home after the war, </w:t>
      </w:r>
      <w:r w:rsidR="00253EDA">
        <w:t>Mr. Hollings</w:t>
      </w:r>
      <w:r w:rsidR="003F1620">
        <w:rPr>
          <w:color w:val="000000" w:themeColor="text1"/>
          <w:u w:color="000000" w:themeColor="text1"/>
        </w:rPr>
        <w:t xml:space="preserve"> </w:t>
      </w:r>
      <w:r w:rsidR="00900300">
        <w:rPr>
          <w:color w:val="000000" w:themeColor="text1"/>
          <w:u w:color="000000" w:themeColor="text1"/>
        </w:rPr>
        <w:t xml:space="preserve">worked through summers and holidays to </w:t>
      </w:r>
      <w:r w:rsidR="003F1620">
        <w:rPr>
          <w:color w:val="000000" w:themeColor="text1"/>
          <w:u w:color="000000" w:themeColor="text1"/>
        </w:rPr>
        <w:t>earn a juris doctorate from the University of South Carolina School of Law</w:t>
      </w:r>
      <w:r w:rsidR="00900300">
        <w:rPr>
          <w:color w:val="000000" w:themeColor="text1"/>
          <w:u w:color="000000" w:themeColor="text1"/>
        </w:rPr>
        <w:t xml:space="preserve"> by 1947; and</w:t>
      </w:r>
    </w:p>
    <w:p w:rsidR="00376539" w:rsidRDefault="00376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many might have rested on the laurels he had received in battle, </w:t>
      </w:r>
      <w:r w:rsidR="00253EDA">
        <w:t>he</w:t>
      </w:r>
      <w:r>
        <w:t xml:space="preserve"> </w:t>
      </w:r>
      <w:r w:rsidR="004C32A0">
        <w:t>forged</w:t>
      </w:r>
      <w:r>
        <w:t xml:space="preserve"> a massive record of </w:t>
      </w:r>
      <w:r w:rsidR="00376539">
        <w:t xml:space="preserve">legendary contributions </w:t>
      </w:r>
      <w:r>
        <w:t xml:space="preserve">in public service.  </w:t>
      </w:r>
      <w:r w:rsidR="00253EDA">
        <w:t>From 1949 to 1955, h</w:t>
      </w:r>
      <w:r>
        <w:t>e served in the South Carolina House of Representatives from Charleston</w:t>
      </w:r>
      <w:r w:rsidR="0067504D">
        <w:t>, elected by his peers in 1951 and 1953 to serve as speaker pro tempore</w:t>
      </w:r>
      <w:r>
        <w:t>; and</w:t>
      </w: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w:t>
      </w:r>
      <w:r w:rsidR="0067504D">
        <w:t>4</w:t>
      </w:r>
      <w:r>
        <w:t xml:space="preserve">, </w:t>
      </w:r>
      <w:r w:rsidR="00253EDA">
        <w:t>Mr. Hollings</w:t>
      </w:r>
      <w:r w:rsidR="00253EDA">
        <w:rPr>
          <w:color w:val="000000" w:themeColor="text1"/>
          <w:u w:color="000000" w:themeColor="text1"/>
        </w:rPr>
        <w:t xml:space="preserve"> </w:t>
      </w:r>
      <w:r>
        <w:t xml:space="preserve">was elected lieutenant governor of the State, and four years later he became the governor, </w:t>
      </w:r>
      <w:r w:rsidR="0067504D">
        <w:t>at age thirty</w:t>
      </w:r>
      <w:r w:rsidR="004C32A0">
        <w:noBreakHyphen/>
      </w:r>
      <w:r w:rsidR="0067504D">
        <w:t xml:space="preserve">six </w:t>
      </w:r>
      <w:r>
        <w:t>the state</w:t>
      </w:r>
      <w:r w:rsidR="004C32A0" w:rsidRPr="004C32A0">
        <w:t>’</w:t>
      </w:r>
      <w:r>
        <w:t xml:space="preserve">s youngest governor in </w:t>
      </w:r>
      <w:r w:rsidR="0067504D">
        <w:t>the twentieth century</w:t>
      </w:r>
      <w:r>
        <w:t>; and</w:t>
      </w: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4D" w:rsidRDefault="00675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economic leadership, </w:t>
      </w:r>
      <w:r w:rsidR="004C32A0">
        <w:rPr>
          <w:color w:val="000000" w:themeColor="text1"/>
          <w:u w:color="000000" w:themeColor="text1"/>
        </w:rPr>
        <w:t xml:space="preserve">South Carolina was the first Southern state to receive the coveted AAA credit rating, and </w:t>
      </w:r>
      <w:r>
        <w:rPr>
          <w:color w:val="000000" w:themeColor="text1"/>
          <w:u w:color="000000" w:themeColor="text1"/>
        </w:rPr>
        <w:t>the state</w:t>
      </w:r>
      <w:r w:rsidR="004C32A0">
        <w:rPr>
          <w:color w:val="000000" w:themeColor="text1"/>
          <w:u w:color="000000" w:themeColor="text1"/>
        </w:rPr>
        <w:t>’s</w:t>
      </w:r>
      <w:r>
        <w:rPr>
          <w:color w:val="000000" w:themeColor="text1"/>
          <w:u w:color="000000" w:themeColor="text1"/>
        </w:rPr>
        <w:t xml:space="preserve"> budget was balanced for the first time in over sixty years</w:t>
      </w:r>
      <w:r w:rsidR="004C32A0">
        <w:rPr>
          <w:color w:val="000000" w:themeColor="text1"/>
          <w:u w:color="000000" w:themeColor="text1"/>
        </w:rPr>
        <w:t>; and</w:t>
      </w:r>
    </w:p>
    <w:p w:rsidR="004C32A0" w:rsidRDefault="004C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53EDA" w:rsidRDefault="00675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53EDA">
        <w:rPr>
          <w:color w:val="000000" w:themeColor="text1"/>
          <w:u w:color="000000" w:themeColor="text1"/>
        </w:rPr>
        <w:t>Governor Hollings</w:t>
      </w:r>
      <w:r>
        <w:rPr>
          <w:color w:val="000000" w:themeColor="text1"/>
          <w:u w:color="000000" w:themeColor="text1"/>
        </w:rPr>
        <w:t xml:space="preserve"> became the father of technical education in the State, inaugurating a statewide system of technical colleges which provided opportunities for </w:t>
      </w:r>
      <w:r w:rsidR="00253EDA">
        <w:rPr>
          <w:color w:val="000000" w:themeColor="text1"/>
          <w:u w:color="000000" w:themeColor="text1"/>
        </w:rPr>
        <w:t xml:space="preserve">many </w:t>
      </w:r>
      <w:r w:rsidR="00253EDA" w:rsidRPr="007D4D96">
        <w:rPr>
          <w:color w:val="000000" w:themeColor="text1"/>
          <w:u w:color="000000" w:themeColor="text1"/>
        </w:rPr>
        <w:t>to learn marketable vocational skills for the first time</w:t>
      </w:r>
      <w:r w:rsidR="004C32A0">
        <w:rPr>
          <w:color w:val="000000" w:themeColor="text1"/>
          <w:u w:color="000000" w:themeColor="text1"/>
        </w:rPr>
        <w:t xml:space="preserve"> and</w:t>
      </w:r>
      <w:r w:rsidR="00253EDA">
        <w:rPr>
          <w:color w:val="000000" w:themeColor="text1"/>
          <w:u w:color="000000" w:themeColor="text1"/>
        </w:rPr>
        <w:t xml:space="preserve"> </w:t>
      </w:r>
      <w:r w:rsidR="00253EDA" w:rsidRPr="007D4D96">
        <w:rPr>
          <w:color w:val="000000" w:themeColor="text1"/>
          <w:u w:color="000000" w:themeColor="text1"/>
        </w:rPr>
        <w:t>enabl</w:t>
      </w:r>
      <w:r w:rsidR="00253EDA">
        <w:rPr>
          <w:color w:val="000000" w:themeColor="text1"/>
          <w:u w:color="000000" w:themeColor="text1"/>
        </w:rPr>
        <w:t>ed</w:t>
      </w:r>
      <w:r w:rsidR="00253EDA" w:rsidRPr="007D4D96">
        <w:rPr>
          <w:color w:val="000000" w:themeColor="text1"/>
          <w:u w:color="000000" w:themeColor="text1"/>
        </w:rPr>
        <w:t xml:space="preserve"> them to obtain better jobs </w:t>
      </w:r>
      <w:r w:rsidR="00253EDA">
        <w:rPr>
          <w:color w:val="000000" w:themeColor="text1"/>
          <w:u w:color="000000" w:themeColor="text1"/>
        </w:rPr>
        <w:t>at higher</w:t>
      </w:r>
      <w:r w:rsidR="00253EDA" w:rsidRPr="007D4D96">
        <w:rPr>
          <w:color w:val="000000" w:themeColor="text1"/>
          <w:u w:color="000000" w:themeColor="text1"/>
        </w:rPr>
        <w:t xml:space="preserve"> wages</w:t>
      </w:r>
      <w:r w:rsidR="00253EDA">
        <w:rPr>
          <w:color w:val="000000" w:themeColor="text1"/>
          <w:u w:color="000000" w:themeColor="text1"/>
        </w:rPr>
        <w:t>; and</w:t>
      </w:r>
    </w:p>
    <w:p w:rsidR="00253EDA" w:rsidRDefault="00253E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11E7" w:rsidRDefault="00253E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D4D96">
        <w:rPr>
          <w:color w:val="000000" w:themeColor="text1"/>
          <w:u w:color="000000" w:themeColor="text1"/>
        </w:rPr>
        <w:t xml:space="preserve">n 1966, </w:t>
      </w:r>
      <w:r>
        <w:rPr>
          <w:color w:val="000000" w:themeColor="text1"/>
          <w:u w:color="000000" w:themeColor="text1"/>
        </w:rPr>
        <w:t>he was elected</w:t>
      </w:r>
      <w:r w:rsidRPr="007D4D96">
        <w:rPr>
          <w:color w:val="000000" w:themeColor="text1"/>
          <w:u w:color="000000" w:themeColor="text1"/>
        </w:rPr>
        <w:t xml:space="preserve"> to the United States Senate </w:t>
      </w:r>
      <w:r>
        <w:rPr>
          <w:color w:val="000000" w:themeColor="text1"/>
          <w:u w:color="000000" w:themeColor="text1"/>
        </w:rPr>
        <w:t>and was</w:t>
      </w:r>
      <w:r w:rsidRPr="007D4D96">
        <w:rPr>
          <w:color w:val="000000" w:themeColor="text1"/>
          <w:u w:color="000000" w:themeColor="text1"/>
        </w:rPr>
        <w:t xml:space="preserve"> </w:t>
      </w:r>
      <w:r>
        <w:rPr>
          <w:color w:val="000000" w:themeColor="text1"/>
          <w:u w:color="000000" w:themeColor="text1"/>
        </w:rPr>
        <w:t>re</w:t>
      </w:r>
      <w:r w:rsidRPr="007D4D96">
        <w:rPr>
          <w:color w:val="000000" w:themeColor="text1"/>
          <w:u w:color="000000" w:themeColor="text1"/>
        </w:rPr>
        <w:t>elected s</w:t>
      </w:r>
      <w:r>
        <w:rPr>
          <w:color w:val="000000" w:themeColor="text1"/>
          <w:u w:color="000000" w:themeColor="text1"/>
        </w:rPr>
        <w:t>ix</w:t>
      </w:r>
      <w:r w:rsidRPr="007D4D96">
        <w:rPr>
          <w:color w:val="000000" w:themeColor="text1"/>
          <w:u w:color="000000" w:themeColor="text1"/>
        </w:rPr>
        <w:t xml:space="preserve"> times</w:t>
      </w:r>
      <w:r>
        <w:rPr>
          <w:color w:val="000000" w:themeColor="text1"/>
          <w:u w:color="000000" w:themeColor="text1"/>
        </w:rPr>
        <w:t xml:space="preserve">.  </w:t>
      </w:r>
      <w:r w:rsidRPr="007D4D96">
        <w:rPr>
          <w:color w:val="000000" w:themeColor="text1"/>
          <w:u w:color="000000" w:themeColor="text1"/>
        </w:rPr>
        <w:t>Early in his</w:t>
      </w:r>
      <w:r w:rsidR="004C32A0">
        <w:rPr>
          <w:color w:val="000000" w:themeColor="text1"/>
          <w:u w:color="000000" w:themeColor="text1"/>
        </w:rPr>
        <w:t xml:space="preserve"> career in the nation’s capital</w:t>
      </w:r>
      <w:r w:rsidRPr="007D4D96">
        <w:rPr>
          <w:color w:val="000000" w:themeColor="text1"/>
          <w:u w:color="000000" w:themeColor="text1"/>
        </w:rPr>
        <w:t xml:space="preserve">, Senator Hollings focused on poverty and hunger that </w:t>
      </w:r>
      <w:r>
        <w:rPr>
          <w:color w:val="000000" w:themeColor="text1"/>
          <w:u w:color="000000" w:themeColor="text1"/>
        </w:rPr>
        <w:t>pervade</w:t>
      </w:r>
      <w:r w:rsidRPr="007D4D96">
        <w:rPr>
          <w:color w:val="000000" w:themeColor="text1"/>
          <w:u w:color="000000" w:themeColor="text1"/>
        </w:rPr>
        <w:t xml:space="preserve">d the rural South and </w:t>
      </w:r>
      <w:r w:rsidR="004C32A0">
        <w:rPr>
          <w:color w:val="000000" w:themeColor="text1"/>
          <w:u w:color="000000" w:themeColor="text1"/>
        </w:rPr>
        <w:t xml:space="preserve">many </w:t>
      </w:r>
      <w:r w:rsidRPr="007D4D96">
        <w:rPr>
          <w:color w:val="000000" w:themeColor="text1"/>
          <w:u w:color="000000" w:themeColor="text1"/>
        </w:rPr>
        <w:t xml:space="preserve">urban areas of the </w:t>
      </w:r>
      <w:r w:rsidR="001011E7">
        <w:rPr>
          <w:color w:val="000000" w:themeColor="text1"/>
          <w:u w:color="000000" w:themeColor="text1"/>
        </w:rPr>
        <w:t>nation</w:t>
      </w:r>
      <w:r w:rsidRPr="007D4D96">
        <w:rPr>
          <w:color w:val="000000" w:themeColor="text1"/>
          <w:u w:color="000000" w:themeColor="text1"/>
        </w:rPr>
        <w:t>.</w:t>
      </w:r>
      <w:r w:rsidR="001011E7">
        <w:rPr>
          <w:color w:val="000000" w:themeColor="text1"/>
          <w:u w:color="000000" w:themeColor="text1"/>
        </w:rPr>
        <w:t xml:space="preserve"> </w:t>
      </w:r>
      <w:r w:rsidRPr="007D4D96">
        <w:rPr>
          <w:color w:val="000000" w:themeColor="text1"/>
          <w:u w:color="000000" w:themeColor="text1"/>
        </w:rPr>
        <w:t xml:space="preserve"> </w:t>
      </w:r>
      <w:r w:rsidR="001011E7">
        <w:rPr>
          <w:color w:val="000000" w:themeColor="text1"/>
          <w:u w:color="000000" w:themeColor="text1"/>
        </w:rPr>
        <w:t>Two years later</w:t>
      </w:r>
      <w:r w:rsidRPr="007D4D96">
        <w:rPr>
          <w:color w:val="000000" w:themeColor="text1"/>
          <w:u w:color="000000" w:themeColor="text1"/>
        </w:rPr>
        <w:t xml:space="preserve">, he </w:t>
      </w:r>
      <w:r w:rsidR="001011E7">
        <w:rPr>
          <w:color w:val="000000" w:themeColor="text1"/>
          <w:u w:color="000000" w:themeColor="text1"/>
        </w:rPr>
        <w:t>began</w:t>
      </w:r>
      <w:r w:rsidRPr="007D4D96">
        <w:rPr>
          <w:color w:val="000000" w:themeColor="text1"/>
          <w:u w:color="000000" w:themeColor="text1"/>
        </w:rPr>
        <w:t xml:space="preserve"> his </w:t>
      </w:r>
      <w:r w:rsidR="001011E7">
        <w:rPr>
          <w:color w:val="000000" w:themeColor="text1"/>
          <w:u w:color="000000" w:themeColor="text1"/>
        </w:rPr>
        <w:t>f</w:t>
      </w:r>
      <w:r w:rsidRPr="007D4D96">
        <w:rPr>
          <w:color w:val="000000" w:themeColor="text1"/>
          <w:u w:color="000000" w:themeColor="text1"/>
        </w:rPr>
        <w:t xml:space="preserve">amous hunger tours, </w:t>
      </w:r>
      <w:r w:rsidR="004C32A0">
        <w:rPr>
          <w:color w:val="000000" w:themeColor="text1"/>
          <w:u w:color="000000" w:themeColor="text1"/>
        </w:rPr>
        <w:t>leading</w:t>
      </w:r>
      <w:r w:rsidR="001011E7">
        <w:rPr>
          <w:color w:val="000000" w:themeColor="text1"/>
          <w:u w:color="000000" w:themeColor="text1"/>
        </w:rPr>
        <w:t xml:space="preserve"> to</w:t>
      </w:r>
      <w:r w:rsidRPr="007D4D96">
        <w:rPr>
          <w:color w:val="000000" w:themeColor="text1"/>
          <w:u w:color="000000" w:themeColor="text1"/>
        </w:rPr>
        <w:t xml:space="preserve"> his acclaimed 1970 book</w:t>
      </w:r>
      <w:r w:rsidR="004C32A0">
        <w:rPr>
          <w:color w:val="000000" w:themeColor="text1"/>
          <w:u w:color="000000" w:themeColor="text1"/>
        </w:rPr>
        <w:t>,</w:t>
      </w:r>
      <w:r w:rsidRPr="007D4D96">
        <w:rPr>
          <w:color w:val="000000" w:themeColor="text1"/>
          <w:u w:color="000000" w:themeColor="text1"/>
        </w:rPr>
        <w:t xml:space="preserve"> </w:t>
      </w:r>
      <w:r w:rsidRPr="001011E7">
        <w:rPr>
          <w:i/>
          <w:color w:val="000000" w:themeColor="text1"/>
          <w:u w:color="000000" w:themeColor="text1"/>
        </w:rPr>
        <w:t>The Case Against Hunger: A Demand for a National Policy</w:t>
      </w:r>
      <w:r w:rsidR="001011E7">
        <w:rPr>
          <w:color w:val="000000" w:themeColor="text1"/>
          <w:u w:color="000000" w:themeColor="text1"/>
        </w:rPr>
        <w:t>; and</w:t>
      </w:r>
    </w:p>
    <w:p w:rsidR="001011E7"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11E7"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B39E1">
        <w:rPr>
          <w:color w:val="000000" w:themeColor="text1"/>
          <w:u w:color="000000" w:themeColor="text1"/>
        </w:rPr>
        <w:t>Senator Hollings</w:t>
      </w:r>
      <w:r>
        <w:rPr>
          <w:color w:val="000000" w:themeColor="text1"/>
          <w:u w:color="000000" w:themeColor="text1"/>
        </w:rPr>
        <w:t xml:space="preserve"> established</w:t>
      </w:r>
      <w:r w:rsidRPr="007D4D96">
        <w:rPr>
          <w:color w:val="000000" w:themeColor="text1"/>
          <w:u w:color="000000" w:themeColor="text1"/>
        </w:rPr>
        <w:t xml:space="preserve"> </w:t>
      </w:r>
      <w:r>
        <w:rPr>
          <w:color w:val="000000" w:themeColor="text1"/>
          <w:u w:color="000000" w:themeColor="text1"/>
        </w:rPr>
        <w:t xml:space="preserve">his support of and </w:t>
      </w:r>
      <w:r w:rsidRPr="007D4D96">
        <w:rPr>
          <w:color w:val="000000" w:themeColor="text1"/>
          <w:u w:color="000000" w:themeColor="text1"/>
        </w:rPr>
        <w:t>commitment to environmental policies</w:t>
      </w:r>
      <w:r>
        <w:rPr>
          <w:color w:val="000000" w:themeColor="text1"/>
          <w:u w:color="000000" w:themeColor="text1"/>
        </w:rPr>
        <w:t xml:space="preserve">, passing </w:t>
      </w:r>
      <w:r w:rsidRPr="007D4D96">
        <w:rPr>
          <w:color w:val="000000" w:themeColor="text1"/>
          <w:u w:color="000000" w:themeColor="text1"/>
        </w:rPr>
        <w:t>the nation</w:t>
      </w:r>
      <w:r w:rsidR="004C32A0" w:rsidRPr="004C32A0">
        <w:rPr>
          <w:color w:val="000000" w:themeColor="text1"/>
          <w:u w:color="000000" w:themeColor="text1"/>
        </w:rPr>
        <w:t>’</w:t>
      </w:r>
      <w:r w:rsidRPr="007D4D96">
        <w:rPr>
          <w:color w:val="000000" w:themeColor="text1"/>
          <w:u w:color="000000" w:themeColor="text1"/>
        </w:rPr>
        <w:t>s first land</w:t>
      </w:r>
      <w:r w:rsidR="004C32A0">
        <w:rPr>
          <w:color w:val="000000" w:themeColor="text1"/>
          <w:u w:color="000000" w:themeColor="text1"/>
        </w:rPr>
        <w:t>-</w:t>
      </w:r>
      <w:r w:rsidRPr="007D4D96">
        <w:rPr>
          <w:color w:val="000000" w:themeColor="text1"/>
          <w:u w:color="000000" w:themeColor="text1"/>
        </w:rPr>
        <w:t>use law designed to protect coastal wetlands</w:t>
      </w:r>
      <w:r>
        <w:rPr>
          <w:color w:val="000000" w:themeColor="text1"/>
          <w:u w:color="000000" w:themeColor="text1"/>
        </w:rPr>
        <w:t>.  H</w:t>
      </w:r>
      <w:r w:rsidRPr="007D4D96">
        <w:rPr>
          <w:color w:val="000000" w:themeColor="text1"/>
          <w:u w:color="000000" w:themeColor="text1"/>
        </w:rPr>
        <w:t xml:space="preserve">e also </w:t>
      </w:r>
      <w:r>
        <w:rPr>
          <w:color w:val="000000" w:themeColor="text1"/>
          <w:u w:color="000000" w:themeColor="text1"/>
        </w:rPr>
        <w:t>help</w:t>
      </w:r>
      <w:r w:rsidRPr="007D4D96">
        <w:rPr>
          <w:color w:val="000000" w:themeColor="text1"/>
          <w:u w:color="000000" w:themeColor="text1"/>
        </w:rPr>
        <w:t xml:space="preserve">ed to establish the National Oceanic and Atmospheric Administration (NOAA), </w:t>
      </w:r>
      <w:r>
        <w:rPr>
          <w:color w:val="000000" w:themeColor="text1"/>
          <w:u w:color="000000" w:themeColor="text1"/>
        </w:rPr>
        <w:t xml:space="preserve">and </w:t>
      </w:r>
      <w:r w:rsidRPr="007D4D96">
        <w:rPr>
          <w:color w:val="000000" w:themeColor="text1"/>
          <w:u w:color="000000" w:themeColor="text1"/>
        </w:rPr>
        <w:t xml:space="preserve">authored </w:t>
      </w:r>
      <w:r w:rsidR="004C32A0">
        <w:rPr>
          <w:color w:val="000000" w:themeColor="text1"/>
          <w:u w:color="000000" w:themeColor="text1"/>
        </w:rPr>
        <w:t xml:space="preserve">and </w:t>
      </w:r>
      <w:r>
        <w:rPr>
          <w:color w:val="000000" w:themeColor="text1"/>
          <w:u w:color="000000" w:themeColor="text1"/>
        </w:rPr>
        <w:t>supported numerous acts to protect ocean life; and</w:t>
      </w:r>
    </w:p>
    <w:p w:rsidR="001011E7"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39E1"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his perch as the </w:t>
      </w:r>
      <w:r w:rsidR="006B39E1">
        <w:rPr>
          <w:color w:val="000000" w:themeColor="text1"/>
          <w:u w:color="000000" w:themeColor="text1"/>
        </w:rPr>
        <w:t>r</w:t>
      </w:r>
      <w:r w:rsidR="006B39E1" w:rsidRPr="007D4D96">
        <w:rPr>
          <w:color w:val="000000" w:themeColor="text1"/>
          <w:u w:color="000000" w:themeColor="text1"/>
        </w:rPr>
        <w:t xml:space="preserve">anking </w:t>
      </w:r>
      <w:r w:rsidR="006B39E1">
        <w:rPr>
          <w:color w:val="000000" w:themeColor="text1"/>
          <w:u w:color="000000" w:themeColor="text1"/>
        </w:rPr>
        <w:t>m</w:t>
      </w:r>
      <w:r w:rsidR="006B39E1" w:rsidRPr="007D4D96">
        <w:rPr>
          <w:color w:val="000000" w:themeColor="text1"/>
          <w:u w:color="000000" w:themeColor="text1"/>
        </w:rPr>
        <w:t>ember on the Commerce, Science, and Transportation Committee</w:t>
      </w:r>
      <w:r w:rsidR="006B39E1">
        <w:rPr>
          <w:color w:val="000000" w:themeColor="text1"/>
          <w:u w:color="000000" w:themeColor="text1"/>
        </w:rPr>
        <w:t>,</w:t>
      </w:r>
      <w:r w:rsidR="006B39E1" w:rsidRPr="007D4D96">
        <w:rPr>
          <w:color w:val="000000" w:themeColor="text1"/>
          <w:u w:color="000000" w:themeColor="text1"/>
        </w:rPr>
        <w:t xml:space="preserve"> he champion</w:t>
      </w:r>
      <w:r w:rsidR="006B39E1">
        <w:rPr>
          <w:color w:val="000000" w:themeColor="text1"/>
          <w:u w:color="000000" w:themeColor="text1"/>
        </w:rPr>
        <w:t>ed</w:t>
      </w:r>
      <w:r w:rsidR="006B39E1" w:rsidRPr="007D4D96">
        <w:rPr>
          <w:color w:val="000000" w:themeColor="text1"/>
          <w:u w:color="000000" w:themeColor="text1"/>
        </w:rPr>
        <w:t xml:space="preserve"> a</w:t>
      </w:r>
      <w:r w:rsidR="006B39E1">
        <w:rPr>
          <w:color w:val="000000" w:themeColor="text1"/>
          <w:u w:color="000000" w:themeColor="text1"/>
        </w:rPr>
        <w:t>n array</w:t>
      </w:r>
      <w:r w:rsidR="006B39E1" w:rsidRPr="007D4D96">
        <w:rPr>
          <w:color w:val="000000" w:themeColor="text1"/>
          <w:u w:color="000000" w:themeColor="text1"/>
        </w:rPr>
        <w:t xml:space="preserve"> of issues</w:t>
      </w:r>
      <w:r w:rsidR="006B39E1">
        <w:rPr>
          <w:color w:val="000000" w:themeColor="text1"/>
          <w:u w:color="000000" w:themeColor="text1"/>
        </w:rPr>
        <w:t xml:space="preserve"> such </w:t>
      </w:r>
      <w:r w:rsidR="006B39E1" w:rsidRPr="007D4D96">
        <w:rPr>
          <w:color w:val="000000" w:themeColor="text1"/>
          <w:u w:color="000000" w:themeColor="text1"/>
        </w:rPr>
        <w:t>as telecommunications, transportation security, consumer protection, coastal preservation and research, and trade policy</w:t>
      </w:r>
      <w:r w:rsidR="006B39E1">
        <w:rPr>
          <w:color w:val="000000" w:themeColor="text1"/>
          <w:u w:color="000000" w:themeColor="text1"/>
        </w:rPr>
        <w:t>; and</w:t>
      </w:r>
    </w:p>
    <w:p w:rsidR="006B39E1" w:rsidRDefault="006B3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0193" w:rsidRDefault="006B3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are deeply grateful for the years of </w:t>
      </w:r>
      <w:r w:rsidR="004C32A0">
        <w:rPr>
          <w:color w:val="000000" w:themeColor="text1"/>
          <w:u w:color="000000" w:themeColor="text1"/>
        </w:rPr>
        <w:t>remarkable and devoted</w:t>
      </w:r>
      <w:r>
        <w:rPr>
          <w:color w:val="000000" w:themeColor="text1"/>
          <w:u w:color="000000" w:themeColor="text1"/>
        </w:rPr>
        <w:t xml:space="preserve"> public service that former Senator Frit</w:t>
      </w:r>
      <w:r w:rsidR="004C32A0">
        <w:rPr>
          <w:color w:val="000000" w:themeColor="text1"/>
          <w:u w:color="000000" w:themeColor="text1"/>
        </w:rPr>
        <w:t>z</w:t>
      </w:r>
      <w:r>
        <w:rPr>
          <w:color w:val="000000" w:themeColor="text1"/>
          <w:u w:color="000000" w:themeColor="text1"/>
        </w:rPr>
        <w:t xml:space="preserve"> Hollings has </w:t>
      </w:r>
      <w:r w:rsidR="004C32A0">
        <w:rPr>
          <w:color w:val="000000" w:themeColor="text1"/>
          <w:u w:color="000000" w:themeColor="text1"/>
        </w:rPr>
        <w:t>skillfully render</w:t>
      </w:r>
      <w:r>
        <w:rPr>
          <w:color w:val="000000" w:themeColor="text1"/>
          <w:u w:color="000000" w:themeColor="text1"/>
        </w:rPr>
        <w:t xml:space="preserve">ed </w:t>
      </w:r>
      <w:r w:rsidR="004C32A0">
        <w:rPr>
          <w:color w:val="000000" w:themeColor="text1"/>
          <w:u w:color="000000" w:themeColor="text1"/>
        </w:rPr>
        <w:t>in</w:t>
      </w:r>
      <w:r>
        <w:rPr>
          <w:color w:val="000000" w:themeColor="text1"/>
          <w:u w:color="000000" w:themeColor="text1"/>
        </w:rPr>
        <w:t xml:space="preserve"> prote</w:t>
      </w:r>
      <w:r w:rsidR="004C32A0">
        <w:rPr>
          <w:color w:val="000000" w:themeColor="text1"/>
          <w:u w:color="000000" w:themeColor="text1"/>
        </w:rPr>
        <w:t>c</w:t>
      </w:r>
      <w:r>
        <w:rPr>
          <w:color w:val="000000" w:themeColor="text1"/>
          <w:u w:color="000000" w:themeColor="text1"/>
        </w:rPr>
        <w:t>t</w:t>
      </w:r>
      <w:r w:rsidR="004C32A0">
        <w:rPr>
          <w:color w:val="000000" w:themeColor="text1"/>
          <w:u w:color="000000" w:themeColor="text1"/>
        </w:rPr>
        <w:t>ing</w:t>
      </w:r>
      <w:r>
        <w:rPr>
          <w:color w:val="000000" w:themeColor="text1"/>
          <w:u w:color="000000" w:themeColor="text1"/>
        </w:rPr>
        <w:t xml:space="preserve"> our State and </w:t>
      </w:r>
      <w:r w:rsidR="004C32A0">
        <w:rPr>
          <w:color w:val="000000" w:themeColor="text1"/>
          <w:u w:color="000000" w:themeColor="text1"/>
        </w:rPr>
        <w:t xml:space="preserve">our </w:t>
      </w:r>
      <w:r>
        <w:rPr>
          <w:color w:val="000000" w:themeColor="text1"/>
          <w:u w:color="000000" w:themeColor="text1"/>
        </w:rPr>
        <w:t xml:space="preserve">nation during times of </w:t>
      </w:r>
      <w:r w:rsidR="004C32A0">
        <w:rPr>
          <w:color w:val="000000" w:themeColor="text1"/>
          <w:u w:color="000000" w:themeColor="text1"/>
        </w:rPr>
        <w:t>peace, as well as during times of war</w:t>
      </w:r>
      <w:r w:rsidR="00D905EB">
        <w:rPr>
          <w:color w:val="000000" w:themeColor="text1"/>
          <w:u w:color="000000" w:themeColor="text1"/>
        </w:rPr>
        <w:t>.</w:t>
      </w:r>
      <w:r w:rsidR="00230193">
        <w:t xml:space="preserve">  Now, therefore,</w:t>
      </w: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6D0E">
        <w:t xml:space="preserve"> the members of the South Carolina House of Representatives, by this resolution, recognize and </w:t>
      </w:r>
      <w:r w:rsidR="003F1620">
        <w:t>commend</w:t>
      </w:r>
      <w:r w:rsidR="006F6D0E">
        <w:t xml:space="preserve"> the Honorable Ernest Frederick “Fritz” Hollings, former governor of South Carolina and former United States senator from the Palmetto State, and express profound appreciation for his broad and extensive service to our State and nation.</w:t>
      </w: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6D0E">
        <w:t>provi</w:t>
      </w:r>
      <w:r>
        <w:t>ded to</w:t>
      </w:r>
      <w:r w:rsidR="006F6D0E">
        <w:t xml:space="preserve"> the Honorable Ernest Frederick “Fritz” Hollings.</w:t>
      </w:r>
    </w:p>
    <w:p w:rsidR="00EF0AE2" w:rsidRDefault="004C3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249" w:rsidRDefault="00A15249" w:rsidP="00A15249">
      <w:pPr>
        <w:suppressAutoHyphens/>
      </w:pPr>
    </w:p>
    <w:sectPr w:rsidR="00A15249" w:rsidSect="00A152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2A0" w:rsidRDefault="004C32A0" w:rsidP="009F0C77">
      <w:r>
        <w:separator/>
      </w:r>
    </w:p>
  </w:endnote>
  <w:endnote w:type="continuationSeparator" w:id="0">
    <w:p w:rsidR="004C32A0" w:rsidRDefault="004C3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FC064E-8EEE-402B-9D05-4480525FBE66}"/>
    <w:embedBold r:id="rId2" w:fontKey="{6C10FE79-E7CD-48F1-B58D-CA3B71DFA6DE}"/>
    <w:embedItalic r:id="rId3" w:fontKey="{14E01DB6-AFDC-4EB2-AE5C-FBFE436459C8}"/>
  </w:font>
  <w:font w:name="Calibri">
    <w:panose1 w:val="020F0502020204030204"/>
    <w:charset w:val="00"/>
    <w:family w:val="swiss"/>
    <w:pitch w:val="variable"/>
    <w:sig w:usb0="E00002FF" w:usb1="4000ACFF" w:usb2="00000001" w:usb3="00000000" w:csb0="0000019F" w:csb1="00000000"/>
    <w:embedRegular r:id="rId4" w:fontKey="{B5391E91-47D5-4266-85C2-09F8C92291BB}"/>
  </w:font>
  <w:font w:name="Segoe UI">
    <w:panose1 w:val="020B0502040204020203"/>
    <w:charset w:val="00"/>
    <w:family w:val="swiss"/>
    <w:pitch w:val="variable"/>
    <w:sig w:usb0="E10022FF" w:usb1="C000E47F" w:usb2="00000029" w:usb3="00000000" w:csb0="000001DF" w:csb1="00000000"/>
    <w:embedRegular r:id="rId5" w:fontKey="{C5D2F653-86F1-422A-9919-BFAD21AD5F9D}"/>
  </w:font>
  <w:font w:name="Cambria">
    <w:panose1 w:val="02040503050406030204"/>
    <w:charset w:val="00"/>
    <w:family w:val="roman"/>
    <w:pitch w:val="variable"/>
    <w:sig w:usb0="E00002FF" w:usb1="400004FF" w:usb2="00000000" w:usb3="00000000" w:csb0="0000019F" w:csb1="00000000"/>
    <w:embedRegular r:id="rId6" w:fontKey="{08C592F0-5463-43C4-A07D-152D8BDBB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249" w:rsidRPr="007E2743" w:rsidRDefault="00A15249" w:rsidP="007E2743">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sidR="00534A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2A0" w:rsidRDefault="004C32A0" w:rsidP="009F0C77">
      <w:r>
        <w:separator/>
      </w:r>
    </w:p>
  </w:footnote>
  <w:footnote w:type="continuationSeparator" w:id="0">
    <w:p w:rsidR="004C32A0" w:rsidRDefault="004C3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5SA16"/>
    <w:docVar w:name="CoverBillType" w:val="r"/>
    <w:docVar w:name="docpath" w:val="L:\Council\bills\GM\24715SA16.DOCX"/>
    <w:docVar w:name="dvBillNumber" w:val="5180"/>
    <w:docVar w:name="dvBillNumberPrefix" w:val="H. "/>
    <w:docVar w:name="dvOriginalBody" w:val="House"/>
    <w:docVar w:name="dvSteno" w:val="GM"/>
    <w:docVar w:name="NameofBody" w:val="h"/>
    <w:docVar w:name="vgroup2" w:val="Council"/>
  </w:docVars>
  <w:rsids>
    <w:rsidRoot w:val="00230193"/>
    <w:rsid w:val="00011869"/>
    <w:rsid w:val="00015CD6"/>
    <w:rsid w:val="000E1785"/>
    <w:rsid w:val="000F40FA"/>
    <w:rsid w:val="001011E7"/>
    <w:rsid w:val="0010776B"/>
    <w:rsid w:val="00133E66"/>
    <w:rsid w:val="001435A3"/>
    <w:rsid w:val="00146ED3"/>
    <w:rsid w:val="00151044"/>
    <w:rsid w:val="001D08F2"/>
    <w:rsid w:val="001D525B"/>
    <w:rsid w:val="001D7F4F"/>
    <w:rsid w:val="00205238"/>
    <w:rsid w:val="00230193"/>
    <w:rsid w:val="002321B6"/>
    <w:rsid w:val="00250967"/>
    <w:rsid w:val="00253EDA"/>
    <w:rsid w:val="002543C8"/>
    <w:rsid w:val="0025541D"/>
    <w:rsid w:val="00284AAE"/>
    <w:rsid w:val="002A640D"/>
    <w:rsid w:val="002E5912"/>
    <w:rsid w:val="00301B21"/>
    <w:rsid w:val="00325348"/>
    <w:rsid w:val="0032732C"/>
    <w:rsid w:val="00336AD0"/>
    <w:rsid w:val="0037079A"/>
    <w:rsid w:val="00376539"/>
    <w:rsid w:val="003A4D4B"/>
    <w:rsid w:val="003C4DAB"/>
    <w:rsid w:val="003D01E8"/>
    <w:rsid w:val="003E5288"/>
    <w:rsid w:val="003F1620"/>
    <w:rsid w:val="003F6D79"/>
    <w:rsid w:val="0041760A"/>
    <w:rsid w:val="00417C01"/>
    <w:rsid w:val="004403BD"/>
    <w:rsid w:val="00461441"/>
    <w:rsid w:val="004809EE"/>
    <w:rsid w:val="0048652D"/>
    <w:rsid w:val="00487ED3"/>
    <w:rsid w:val="004A57AC"/>
    <w:rsid w:val="004C32A0"/>
    <w:rsid w:val="004E7D54"/>
    <w:rsid w:val="005273C6"/>
    <w:rsid w:val="00530A69"/>
    <w:rsid w:val="00534A2E"/>
    <w:rsid w:val="00545593"/>
    <w:rsid w:val="00577C6C"/>
    <w:rsid w:val="005C2FE2"/>
    <w:rsid w:val="005E2BC9"/>
    <w:rsid w:val="00605102"/>
    <w:rsid w:val="006215AA"/>
    <w:rsid w:val="0067504D"/>
    <w:rsid w:val="00686646"/>
    <w:rsid w:val="006913C9"/>
    <w:rsid w:val="0069470D"/>
    <w:rsid w:val="006B39E1"/>
    <w:rsid w:val="006F6D0E"/>
    <w:rsid w:val="00734F00"/>
    <w:rsid w:val="007A70AE"/>
    <w:rsid w:val="007E2743"/>
    <w:rsid w:val="008362E8"/>
    <w:rsid w:val="008A1768"/>
    <w:rsid w:val="008F0F33"/>
    <w:rsid w:val="008F4429"/>
    <w:rsid w:val="00900300"/>
    <w:rsid w:val="0094021A"/>
    <w:rsid w:val="009B44AF"/>
    <w:rsid w:val="009C6A0B"/>
    <w:rsid w:val="009F0C77"/>
    <w:rsid w:val="009F4DD1"/>
    <w:rsid w:val="00A01EE5"/>
    <w:rsid w:val="00A152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05EB"/>
    <w:rsid w:val="00D970A9"/>
    <w:rsid w:val="00DF3845"/>
    <w:rsid w:val="00E41911"/>
    <w:rsid w:val="00E92EEF"/>
    <w:rsid w:val="00EF0AE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85DE94-3180-4C6E-AD58-A12AAE44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05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5EB"/>
    <w:rPr>
      <w:rFonts w:ascii="Segoe UI" w:eastAsia="Times New Roman" w:hAnsi="Segoe UI" w:cs="Segoe UI"/>
      <w:sz w:val="18"/>
      <w:szCs w:val="18"/>
    </w:rPr>
  </w:style>
  <w:style w:type="character" w:styleId="Hyperlink">
    <w:name w:val="Hyperlink"/>
    <w:basedOn w:val="DefaultParagraphFont"/>
    <w:uiPriority w:val="99"/>
    <w:unhideWhenUsed/>
    <w:rsid w:val="00A15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0&amp;session=121&amp;summary=B" TargetMode="Externa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80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81416-9058-4598-A8D7-0869E3377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866</Words>
  <Characters>4940</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5180: Honorable Ernest Frederick Hollings - South Carolina Legislature Online</dc:title>
  <dc:creator>Gail Pinckney Moore</dc:creator>
  <cp:lastModifiedBy>N Cumfer</cp:lastModifiedBy>
  <cp:revision>2</cp:revision>
  <cp:lastPrinted>2016-04-11T16:36:00Z</cp:lastPrinted>
  <dcterms:created xsi:type="dcterms:W3CDTF">2016-12-02T19:30:00Z</dcterms:created>
  <dcterms:modified xsi:type="dcterms:W3CDTF">2016-12-02T19:30:00Z</dcterms:modified>
</cp:coreProperties>
</file>