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9342C">
        <w:rPr>
          <w:rFonts w:eastAsia="Times New Roman" w:cs="Times New Roman"/>
          <w:b/>
          <w:szCs w:val="20"/>
        </w:rPr>
        <w:t>South Carolina General Assembly</w:t>
      </w: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9342C">
        <w:rPr>
          <w:rFonts w:eastAsia="Times New Roman" w:cs="Times New Roman"/>
          <w:szCs w:val="20"/>
        </w:rPr>
        <w:t>121st Session, 2015-2016</w:t>
      </w: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42C" w:rsidRPr="0009342C" w:rsidRDefault="00B84C34"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A294, R288, H5279</w:t>
      </w: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42C">
        <w:rPr>
          <w:rFonts w:eastAsia="Times New Roman" w:cs="Times New Roman"/>
          <w:b/>
          <w:szCs w:val="20"/>
        </w:rPr>
        <w:t>STATUS INFORMATION</w:t>
      </w: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42C">
        <w:rPr>
          <w:rFonts w:eastAsia="Times New Roman" w:cs="Times New Roman"/>
          <w:szCs w:val="20"/>
        </w:rPr>
        <w:t>General Bill</w:t>
      </w: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42C">
        <w:rPr>
          <w:rFonts w:eastAsia="Times New Roman" w:cs="Times New Roman"/>
          <w:szCs w:val="20"/>
        </w:rPr>
        <w:t>Sponsors: Reps. Stavrinakis, McCoy, Merrill, Sottile, Daning, Gilliard, Limehouse, Crosby, Tinkler, Whipper and R.L. Brown</w:t>
      </w: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42C">
        <w:rPr>
          <w:rFonts w:eastAsia="Times New Roman" w:cs="Times New Roman"/>
          <w:szCs w:val="20"/>
        </w:rPr>
        <w:t>Document Path: l:\council\bills\agm\18931ab16.docx</w:t>
      </w: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6863" w:rsidRDefault="00306863"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2016</w:t>
      </w:r>
    </w:p>
    <w:p w:rsidR="00306863" w:rsidRDefault="00306863"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306863" w:rsidRDefault="00306863"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2016</w:t>
      </w:r>
    </w:p>
    <w:p w:rsidR="00306863" w:rsidRDefault="00306863"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306863" w:rsidRDefault="00306863"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306863" w:rsidRDefault="00306863"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42C">
        <w:rPr>
          <w:rFonts w:eastAsia="Times New Roman" w:cs="Times New Roman"/>
          <w:szCs w:val="20"/>
        </w:rPr>
        <w:t>Summary: Charleston County School District</w:t>
      </w: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42C" w:rsidRPr="0009342C" w:rsidRDefault="0009342C" w:rsidP="00093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42C" w:rsidRPr="0009342C" w:rsidRDefault="0009342C" w:rsidP="0009342C">
      <w:pPr>
        <w:widowControl w:val="0"/>
        <w:tabs>
          <w:tab w:val="center" w:pos="590"/>
          <w:tab w:val="center" w:pos="1440"/>
          <w:tab w:val="left" w:pos="1872"/>
          <w:tab w:val="left" w:pos="9187"/>
        </w:tabs>
        <w:rPr>
          <w:rFonts w:eastAsia="Times New Roman" w:cs="Times New Roman"/>
          <w:szCs w:val="20"/>
        </w:rPr>
      </w:pPr>
      <w:r w:rsidRPr="0009342C">
        <w:rPr>
          <w:rFonts w:eastAsia="Times New Roman" w:cs="Times New Roman"/>
          <w:b/>
          <w:szCs w:val="20"/>
        </w:rPr>
        <w:t>HISTORY OF LEGISLATIVE ACTIONS</w:t>
      </w:r>
    </w:p>
    <w:p w:rsidR="0009342C" w:rsidRPr="0009342C" w:rsidRDefault="0009342C" w:rsidP="0009342C">
      <w:pPr>
        <w:widowControl w:val="0"/>
        <w:tabs>
          <w:tab w:val="center" w:pos="590"/>
          <w:tab w:val="center" w:pos="1440"/>
          <w:tab w:val="left" w:pos="1872"/>
          <w:tab w:val="left" w:pos="9187"/>
        </w:tabs>
        <w:rPr>
          <w:rFonts w:eastAsia="Times New Roman" w:cs="Times New Roman"/>
          <w:szCs w:val="20"/>
        </w:rPr>
      </w:pPr>
    </w:p>
    <w:p w:rsidR="0009342C" w:rsidRPr="0009342C" w:rsidRDefault="0009342C" w:rsidP="0009342C">
      <w:pPr>
        <w:widowControl w:val="0"/>
        <w:tabs>
          <w:tab w:val="center" w:pos="590"/>
          <w:tab w:val="center" w:pos="1440"/>
          <w:tab w:val="left" w:pos="1872"/>
          <w:tab w:val="left" w:pos="9187"/>
        </w:tabs>
        <w:rPr>
          <w:rFonts w:eastAsia="Times New Roman" w:cs="Times New Roman"/>
          <w:szCs w:val="20"/>
        </w:rPr>
      </w:pPr>
      <w:r w:rsidRPr="0009342C">
        <w:rPr>
          <w:rFonts w:eastAsia="Times New Roman" w:cs="Times New Roman"/>
          <w:szCs w:val="20"/>
          <w:u w:val="single"/>
        </w:rPr>
        <w:tab/>
        <w:t>Date</w:t>
      </w:r>
      <w:r w:rsidRPr="0009342C">
        <w:rPr>
          <w:rFonts w:eastAsia="Times New Roman" w:cs="Times New Roman"/>
          <w:szCs w:val="20"/>
          <w:u w:val="single"/>
        </w:rPr>
        <w:tab/>
        <w:t>Body</w:t>
      </w:r>
      <w:r w:rsidRPr="0009342C">
        <w:rPr>
          <w:rFonts w:eastAsia="Times New Roman" w:cs="Times New Roman"/>
          <w:szCs w:val="20"/>
          <w:u w:val="single"/>
        </w:rPr>
        <w:tab/>
        <w:t>Action Description with journal page number</w:t>
      </w:r>
      <w:r w:rsidRPr="0009342C">
        <w:rPr>
          <w:rFonts w:eastAsia="Times New Roman" w:cs="Times New Roman"/>
          <w:szCs w:val="20"/>
          <w:u w:val="single"/>
        </w:rPr>
        <w:tab/>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B51CAA">
        <w:rPr>
          <w:rFonts w:cs="Times New Roman"/>
        </w:rPr>
        <w:t>Introduced, read</w:t>
      </w:r>
      <w:r>
        <w:rPr>
          <w:rFonts w:cs="Times New Roman"/>
        </w:rPr>
        <w:t xml:space="preserve"> first time, placed on calendar </w:t>
      </w:r>
      <w:r w:rsidRPr="00B51CAA">
        <w:rPr>
          <w:rFonts w:cs="Times New Roman"/>
        </w:rPr>
        <w:t>without reference (</w:t>
      </w:r>
      <w:hyperlink r:id="rId7" w:history="1">
        <w:r w:rsidRPr="00252063">
          <w:rPr>
            <w:rStyle w:val="Hyperlink"/>
            <w:rFonts w:cs="Times New Roman"/>
          </w:rPr>
          <w:t>House Journal</w:t>
        </w:r>
        <w:r w:rsidRPr="00252063">
          <w:rPr>
            <w:rStyle w:val="Hyperlink"/>
            <w:rFonts w:cs="Times New Roman"/>
          </w:rPr>
          <w:noBreakHyphen/>
          <w:t>page 110</w:t>
        </w:r>
      </w:hyperlink>
      <w:r w:rsidRPr="00B51CAA">
        <w:rPr>
          <w:rFonts w:cs="Times New Roman"/>
        </w:rPr>
        <w:t>)</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B51CAA">
        <w:rPr>
          <w:rFonts w:cs="Times New Roman"/>
        </w:rPr>
        <w:t>Member(s) request name added as sponsor: R.L.Brown</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B51CAA">
        <w:rPr>
          <w:rFonts w:cs="Times New Roman"/>
        </w:rPr>
        <w:t>Read second time (</w:t>
      </w:r>
      <w:hyperlink r:id="rId8" w:history="1">
        <w:r w:rsidRPr="00252063">
          <w:rPr>
            <w:rStyle w:val="Hyperlink"/>
            <w:rFonts w:cs="Times New Roman"/>
          </w:rPr>
          <w:t>House Journal</w:t>
        </w:r>
        <w:r w:rsidRPr="00252063">
          <w:rPr>
            <w:rStyle w:val="Hyperlink"/>
            <w:rFonts w:cs="Times New Roman"/>
          </w:rPr>
          <w:noBreakHyphen/>
          <w:t>page 11</w:t>
        </w:r>
      </w:hyperlink>
      <w:r w:rsidRPr="00B51CAA">
        <w:rPr>
          <w:rFonts w:cs="Times New Roman"/>
        </w:rPr>
        <w:t>)</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B51CAA">
        <w:rPr>
          <w:rFonts w:cs="Times New Roman"/>
        </w:rPr>
        <w:t>Roll call Yeas</w:t>
      </w:r>
      <w:r>
        <w:rPr>
          <w:rFonts w:cs="Times New Roman"/>
        </w:rPr>
        <w:noBreakHyphen/>
      </w:r>
      <w:r w:rsidRPr="00B51CAA">
        <w:rPr>
          <w:rFonts w:cs="Times New Roman"/>
        </w:rPr>
        <w:t>65  Nays</w:t>
      </w:r>
      <w:r>
        <w:rPr>
          <w:rFonts w:cs="Times New Roman"/>
        </w:rPr>
        <w:noBreakHyphen/>
      </w:r>
      <w:r w:rsidRPr="00B51CAA">
        <w:rPr>
          <w:rFonts w:cs="Times New Roman"/>
        </w:rPr>
        <w:t>0 (</w:t>
      </w:r>
      <w:hyperlink r:id="rId9" w:history="1">
        <w:r w:rsidRPr="00252063">
          <w:rPr>
            <w:rStyle w:val="Hyperlink"/>
            <w:rFonts w:cs="Times New Roman"/>
          </w:rPr>
          <w:t>House Journal</w:t>
        </w:r>
        <w:r w:rsidRPr="00252063">
          <w:rPr>
            <w:rStyle w:val="Hyperlink"/>
            <w:rFonts w:cs="Times New Roman"/>
          </w:rPr>
          <w:noBreakHyphen/>
          <w:t>page 12</w:t>
        </w:r>
      </w:hyperlink>
      <w:r w:rsidRPr="00B51CAA">
        <w:rPr>
          <w:rFonts w:cs="Times New Roman"/>
        </w:rPr>
        <w:t>)</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B51CAA">
        <w:rPr>
          <w:rFonts w:cs="Times New Roman"/>
        </w:rPr>
        <w:t>Scrivener's error corrected</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B51CAA">
        <w:rPr>
          <w:rFonts w:cs="Times New Roman"/>
        </w:rPr>
        <w:t xml:space="preserve">Read third time and </w:t>
      </w:r>
      <w:r>
        <w:rPr>
          <w:rFonts w:cs="Times New Roman"/>
        </w:rPr>
        <w:t xml:space="preserve">sent to Senate </w:t>
      </w:r>
      <w:r w:rsidRPr="00B51CAA">
        <w:rPr>
          <w:rFonts w:cs="Times New Roman"/>
        </w:rPr>
        <w:t>(</w:t>
      </w:r>
      <w:hyperlink r:id="rId10" w:history="1">
        <w:r w:rsidRPr="00252063">
          <w:rPr>
            <w:rStyle w:val="Hyperlink"/>
            <w:rFonts w:cs="Times New Roman"/>
          </w:rPr>
          <w:t>House Journal</w:t>
        </w:r>
        <w:r w:rsidRPr="00252063">
          <w:rPr>
            <w:rStyle w:val="Hyperlink"/>
            <w:rFonts w:cs="Times New Roman"/>
          </w:rPr>
          <w:noBreakHyphen/>
          <w:t>page 20</w:t>
        </w:r>
      </w:hyperlink>
      <w:r w:rsidRPr="00B51CAA">
        <w:rPr>
          <w:rFonts w:cs="Times New Roman"/>
        </w:rPr>
        <w:t>)</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B51CAA">
        <w:rPr>
          <w:rFonts w:cs="Times New Roman"/>
        </w:rPr>
        <w:t>Introduced, rea</w:t>
      </w:r>
      <w:r>
        <w:rPr>
          <w:rFonts w:cs="Times New Roman"/>
        </w:rPr>
        <w:t xml:space="preserve">d first time, placed on local &amp; </w:t>
      </w:r>
      <w:r w:rsidRPr="00B51CAA">
        <w:rPr>
          <w:rFonts w:cs="Times New Roman"/>
        </w:rPr>
        <w:t>uncontested calendar (</w:t>
      </w:r>
      <w:hyperlink r:id="rId11" w:history="1">
        <w:r w:rsidRPr="00252063">
          <w:rPr>
            <w:rStyle w:val="Hyperlink"/>
            <w:rFonts w:cs="Times New Roman"/>
          </w:rPr>
          <w:t>Senate Journal</w:t>
        </w:r>
        <w:r w:rsidRPr="00252063">
          <w:rPr>
            <w:rStyle w:val="Hyperlink"/>
            <w:rFonts w:cs="Times New Roman"/>
          </w:rPr>
          <w:noBreakHyphen/>
          <w:t>page 19</w:t>
        </w:r>
      </w:hyperlink>
      <w:r w:rsidRPr="00B51CAA">
        <w:rPr>
          <w:rFonts w:cs="Times New Roman"/>
        </w:rPr>
        <w:t>)</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r>
      <w:r>
        <w:rPr>
          <w:rFonts w:cs="Times New Roman"/>
        </w:rPr>
        <w:tab/>
      </w:r>
      <w:r w:rsidRPr="00B51CAA">
        <w:rPr>
          <w:rFonts w:cs="Times New Roman"/>
        </w:rPr>
        <w:t>Scrivener's error corrected</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B51CAA">
        <w:rPr>
          <w:rFonts w:cs="Times New Roman"/>
        </w:rPr>
        <w:t>Amended (</w:t>
      </w:r>
      <w:hyperlink r:id="rId12" w:history="1">
        <w:r w:rsidRPr="00252063">
          <w:rPr>
            <w:rStyle w:val="Hyperlink"/>
            <w:rFonts w:cs="Times New Roman"/>
          </w:rPr>
          <w:t>Senate Journal</w:t>
        </w:r>
        <w:r w:rsidRPr="00252063">
          <w:rPr>
            <w:rStyle w:val="Hyperlink"/>
            <w:rFonts w:cs="Times New Roman"/>
          </w:rPr>
          <w:noBreakHyphen/>
          <w:t>page 26</w:t>
        </w:r>
      </w:hyperlink>
      <w:r w:rsidRPr="00B51CAA">
        <w:rPr>
          <w:rFonts w:cs="Times New Roman"/>
        </w:rPr>
        <w:t>)</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B51CAA">
        <w:rPr>
          <w:rFonts w:cs="Times New Roman"/>
        </w:rPr>
        <w:t>Read second time (</w:t>
      </w:r>
      <w:hyperlink r:id="rId13" w:history="1">
        <w:r w:rsidRPr="00252063">
          <w:rPr>
            <w:rStyle w:val="Hyperlink"/>
            <w:rFonts w:cs="Times New Roman"/>
          </w:rPr>
          <w:t>Senate Journal</w:t>
        </w:r>
        <w:r w:rsidRPr="00252063">
          <w:rPr>
            <w:rStyle w:val="Hyperlink"/>
            <w:rFonts w:cs="Times New Roman"/>
          </w:rPr>
          <w:noBreakHyphen/>
          <w:t>page 26</w:t>
        </w:r>
      </w:hyperlink>
      <w:r w:rsidRPr="00B51CAA">
        <w:rPr>
          <w:rFonts w:cs="Times New Roman"/>
        </w:rPr>
        <w:t>)</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B51CAA">
        <w:rPr>
          <w:rFonts w:cs="Times New Roman"/>
        </w:rPr>
        <w:t>Scrivener's error corrected</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B51CAA">
        <w:rPr>
          <w:rFonts w:cs="Times New Roman"/>
        </w:rPr>
        <w:t xml:space="preserve">Read third </w:t>
      </w:r>
      <w:r>
        <w:rPr>
          <w:rFonts w:cs="Times New Roman"/>
        </w:rPr>
        <w:t xml:space="preserve">time and returned to House with </w:t>
      </w:r>
      <w:r w:rsidRPr="00B51CAA">
        <w:rPr>
          <w:rFonts w:cs="Times New Roman"/>
        </w:rPr>
        <w:t>amendments (</w:t>
      </w:r>
      <w:hyperlink r:id="rId14" w:history="1">
        <w:r w:rsidRPr="00252063">
          <w:rPr>
            <w:rStyle w:val="Hyperlink"/>
            <w:rFonts w:cs="Times New Roman"/>
          </w:rPr>
          <w:t>Senate Journal</w:t>
        </w:r>
        <w:r w:rsidRPr="00252063">
          <w:rPr>
            <w:rStyle w:val="Hyperlink"/>
            <w:rFonts w:cs="Times New Roman"/>
          </w:rPr>
          <w:noBreakHyphen/>
          <w:t>page 35</w:t>
        </w:r>
      </w:hyperlink>
      <w:r w:rsidRPr="00B51CAA">
        <w:rPr>
          <w:rFonts w:cs="Times New Roman"/>
        </w:rPr>
        <w:t>)</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B51CAA">
        <w:rPr>
          <w:rFonts w:cs="Times New Roman"/>
        </w:rPr>
        <w:t>Concurred i</w:t>
      </w:r>
      <w:r>
        <w:rPr>
          <w:rFonts w:cs="Times New Roman"/>
        </w:rPr>
        <w:t xml:space="preserve">n Senate amendment and enrolled </w:t>
      </w:r>
      <w:r w:rsidRPr="00B51CAA">
        <w:rPr>
          <w:rFonts w:cs="Times New Roman"/>
        </w:rPr>
        <w:t>(</w:t>
      </w:r>
      <w:hyperlink r:id="rId15" w:history="1">
        <w:r w:rsidRPr="00252063">
          <w:rPr>
            <w:rStyle w:val="Hyperlink"/>
            <w:rFonts w:cs="Times New Roman"/>
          </w:rPr>
          <w:t>House Journal</w:t>
        </w:r>
        <w:r w:rsidRPr="00252063">
          <w:rPr>
            <w:rStyle w:val="Hyperlink"/>
            <w:rFonts w:cs="Times New Roman"/>
          </w:rPr>
          <w:noBreakHyphen/>
          <w:t>page 57</w:t>
        </w:r>
      </w:hyperlink>
      <w:r w:rsidRPr="00B51CAA">
        <w:rPr>
          <w:rFonts w:cs="Times New Roman"/>
        </w:rPr>
        <w:t>)</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B51CAA">
        <w:rPr>
          <w:rFonts w:cs="Times New Roman"/>
        </w:rPr>
        <w:t>Roll call Yeas</w:t>
      </w:r>
      <w:r>
        <w:rPr>
          <w:rFonts w:cs="Times New Roman"/>
        </w:rPr>
        <w:noBreakHyphen/>
      </w:r>
      <w:r w:rsidRPr="00B51CAA">
        <w:rPr>
          <w:rFonts w:cs="Times New Roman"/>
        </w:rPr>
        <w:t>101  Nays</w:t>
      </w:r>
      <w:r>
        <w:rPr>
          <w:rFonts w:cs="Times New Roman"/>
        </w:rPr>
        <w:noBreakHyphen/>
      </w:r>
      <w:r w:rsidRPr="00B51CAA">
        <w:rPr>
          <w:rFonts w:cs="Times New Roman"/>
        </w:rPr>
        <w:t>0 (</w:t>
      </w:r>
      <w:hyperlink r:id="rId16" w:history="1">
        <w:r w:rsidRPr="00252063">
          <w:rPr>
            <w:rStyle w:val="Hyperlink"/>
            <w:rFonts w:cs="Times New Roman"/>
          </w:rPr>
          <w:t>House Journal</w:t>
        </w:r>
        <w:r w:rsidRPr="00252063">
          <w:rPr>
            <w:rStyle w:val="Hyperlink"/>
            <w:rFonts w:cs="Times New Roman"/>
          </w:rPr>
          <w:noBreakHyphen/>
          <w:t>page 57</w:t>
        </w:r>
      </w:hyperlink>
      <w:r w:rsidRPr="00B51CAA">
        <w:rPr>
          <w:rFonts w:cs="Times New Roman"/>
        </w:rPr>
        <w:t>)</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B51CAA">
        <w:rPr>
          <w:rFonts w:cs="Times New Roman"/>
        </w:rPr>
        <w:t>Ratified R 288</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B51CAA">
        <w:rPr>
          <w:rFonts w:cs="Times New Roman"/>
        </w:rPr>
        <w:t>Signed By Governor</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B51CAA">
        <w:rPr>
          <w:rFonts w:cs="Times New Roman"/>
        </w:rPr>
        <w:t>Effective date 06/05/16</w:t>
      </w:r>
    </w:p>
    <w:p w:rsidR="00B84C34" w:rsidRDefault="00B84C34" w:rsidP="00B84C34">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B51CAA">
        <w:rPr>
          <w:rFonts w:cs="Times New Roman"/>
        </w:rPr>
        <w:t>Act No</w:t>
      </w:r>
      <w:r>
        <w:rPr>
          <w:rFonts w:cs="Times New Roman"/>
        </w:rPr>
        <w:t>. </w:t>
      </w:r>
      <w:r w:rsidRPr="00B51CAA">
        <w:rPr>
          <w:rFonts w:cs="Times New Roman"/>
        </w:rPr>
        <w:t>294</w:t>
      </w:r>
    </w:p>
    <w:p w:rsidR="00B84C34" w:rsidRDefault="00B84C34" w:rsidP="00B84C34">
      <w:pPr>
        <w:widowControl w:val="0"/>
        <w:tabs>
          <w:tab w:val="right" w:pos="1008"/>
          <w:tab w:val="left" w:pos="1152"/>
          <w:tab w:val="left" w:pos="1872"/>
          <w:tab w:val="left" w:pos="9187"/>
        </w:tabs>
        <w:ind w:left="2088" w:hanging="2088"/>
        <w:rPr>
          <w:rFonts w:cs="Times New Roman"/>
        </w:rPr>
      </w:pPr>
    </w:p>
    <w:p w:rsidR="0009342C" w:rsidRPr="0009342C" w:rsidRDefault="0009342C" w:rsidP="0009342C">
      <w:pPr>
        <w:widowControl w:val="0"/>
        <w:tabs>
          <w:tab w:val="right" w:pos="1008"/>
          <w:tab w:val="left" w:pos="1152"/>
          <w:tab w:val="left" w:pos="1872"/>
          <w:tab w:val="left" w:pos="9187"/>
        </w:tabs>
        <w:ind w:left="2088" w:hanging="2088"/>
        <w:rPr>
          <w:rFonts w:eastAsia="Times New Roman" w:cs="Times New Roman"/>
          <w:szCs w:val="20"/>
        </w:rPr>
      </w:pPr>
      <w:r w:rsidRPr="0009342C">
        <w:rPr>
          <w:rFonts w:eastAsia="Times New Roman" w:cs="Times New Roman"/>
          <w:szCs w:val="20"/>
        </w:rPr>
        <w:t xml:space="preserve">View the latest </w:t>
      </w:r>
      <w:hyperlink r:id="rId17" w:history="1">
        <w:r w:rsidRPr="0009342C">
          <w:rPr>
            <w:rFonts w:eastAsia="Times New Roman" w:cs="Times New Roman"/>
            <w:color w:val="0000FF" w:themeColor="hyperlink"/>
            <w:szCs w:val="20"/>
            <w:u w:val="single"/>
          </w:rPr>
          <w:t>legislative information</w:t>
        </w:r>
      </w:hyperlink>
      <w:r w:rsidRPr="0009342C">
        <w:rPr>
          <w:rFonts w:eastAsia="Times New Roman" w:cs="Times New Roman"/>
          <w:szCs w:val="20"/>
        </w:rPr>
        <w:t xml:space="preserve"> at the website</w:t>
      </w:r>
    </w:p>
    <w:p w:rsidR="0009342C" w:rsidRPr="0009342C" w:rsidRDefault="0009342C" w:rsidP="0009342C">
      <w:pPr>
        <w:widowControl w:val="0"/>
        <w:tabs>
          <w:tab w:val="right" w:pos="1008"/>
          <w:tab w:val="left" w:pos="1152"/>
          <w:tab w:val="left" w:pos="1872"/>
          <w:tab w:val="left" w:pos="9187"/>
        </w:tabs>
        <w:ind w:left="2088" w:hanging="2088"/>
        <w:rPr>
          <w:rFonts w:eastAsia="Times New Roman" w:cs="Times New Roman"/>
          <w:szCs w:val="20"/>
        </w:rPr>
      </w:pPr>
    </w:p>
    <w:p w:rsidR="0009342C" w:rsidRPr="0009342C" w:rsidRDefault="0009342C" w:rsidP="0009342C">
      <w:pPr>
        <w:widowControl w:val="0"/>
        <w:tabs>
          <w:tab w:val="right" w:pos="1008"/>
          <w:tab w:val="left" w:pos="1152"/>
          <w:tab w:val="left" w:pos="1872"/>
          <w:tab w:val="left" w:pos="9187"/>
        </w:tabs>
        <w:ind w:left="2088" w:hanging="2088"/>
        <w:rPr>
          <w:rFonts w:eastAsia="Times New Roman" w:cs="Times New Roman"/>
          <w:szCs w:val="20"/>
        </w:rPr>
      </w:pPr>
    </w:p>
    <w:p w:rsidR="0009342C" w:rsidRPr="0009342C" w:rsidRDefault="0009342C"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9342C">
        <w:rPr>
          <w:rFonts w:eastAsia="Times New Roman" w:cs="Times New Roman"/>
          <w:b/>
          <w:szCs w:val="20"/>
        </w:rPr>
        <w:t>VERSIONS OF THIS BILL</w:t>
      </w:r>
    </w:p>
    <w:p w:rsidR="0009342C" w:rsidRPr="0009342C" w:rsidRDefault="0009342C"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342C" w:rsidRPr="0009342C" w:rsidRDefault="00252063"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9342C" w:rsidRPr="0009342C">
          <w:rPr>
            <w:rFonts w:eastAsia="Times New Roman" w:cs="Times New Roman"/>
            <w:color w:val="0000FF" w:themeColor="hyperlink"/>
            <w:szCs w:val="20"/>
            <w:u w:val="single"/>
          </w:rPr>
          <w:t>4/26/2016</w:t>
        </w:r>
      </w:hyperlink>
    </w:p>
    <w:p w:rsidR="0009342C" w:rsidRPr="0009342C" w:rsidRDefault="00252063"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9342C" w:rsidRPr="0009342C">
          <w:rPr>
            <w:rFonts w:eastAsia="Times New Roman" w:cs="Times New Roman"/>
            <w:color w:val="0000FF" w:themeColor="hyperlink"/>
            <w:szCs w:val="20"/>
            <w:u w:val="single"/>
          </w:rPr>
          <w:t>4/26/2016-A</w:t>
        </w:r>
      </w:hyperlink>
    </w:p>
    <w:p w:rsidR="0009342C" w:rsidRPr="0009342C" w:rsidRDefault="00252063"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9342C" w:rsidRPr="0009342C">
          <w:rPr>
            <w:rFonts w:eastAsia="Times New Roman" w:cs="Times New Roman"/>
            <w:color w:val="0000FF" w:themeColor="hyperlink"/>
            <w:szCs w:val="20"/>
            <w:u w:val="single"/>
          </w:rPr>
          <w:t>4/27/2016</w:t>
        </w:r>
      </w:hyperlink>
    </w:p>
    <w:p w:rsidR="0009342C" w:rsidRPr="0009342C" w:rsidRDefault="00252063"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9342C" w:rsidRPr="0009342C">
          <w:rPr>
            <w:rFonts w:eastAsia="Times New Roman" w:cs="Times New Roman"/>
            <w:color w:val="0000FF" w:themeColor="hyperlink"/>
            <w:szCs w:val="20"/>
            <w:u w:val="single"/>
          </w:rPr>
          <w:t>4/28/2016</w:t>
        </w:r>
      </w:hyperlink>
    </w:p>
    <w:p w:rsidR="0009342C" w:rsidRPr="0009342C" w:rsidRDefault="00252063"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9342C" w:rsidRPr="0009342C">
          <w:rPr>
            <w:rFonts w:eastAsia="Times New Roman" w:cs="Times New Roman"/>
            <w:color w:val="0000FF" w:themeColor="hyperlink"/>
            <w:szCs w:val="20"/>
            <w:u w:val="single"/>
          </w:rPr>
          <w:t>4/29/2016</w:t>
        </w:r>
      </w:hyperlink>
    </w:p>
    <w:p w:rsidR="0009342C" w:rsidRPr="0009342C" w:rsidRDefault="00252063"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9342C" w:rsidRPr="0009342C">
          <w:rPr>
            <w:rFonts w:eastAsia="Times New Roman" w:cs="Times New Roman"/>
            <w:color w:val="0000FF" w:themeColor="hyperlink"/>
            <w:szCs w:val="20"/>
            <w:u w:val="single"/>
          </w:rPr>
          <w:t>5/31/2016</w:t>
        </w:r>
      </w:hyperlink>
    </w:p>
    <w:p w:rsidR="0009342C" w:rsidRPr="0009342C" w:rsidRDefault="00252063"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9342C" w:rsidRPr="0009342C">
          <w:rPr>
            <w:rFonts w:eastAsia="Times New Roman" w:cs="Times New Roman"/>
            <w:color w:val="0000FF" w:themeColor="hyperlink"/>
            <w:szCs w:val="20"/>
            <w:u w:val="single"/>
          </w:rPr>
          <w:t>6/1/2016</w:t>
        </w:r>
      </w:hyperlink>
    </w:p>
    <w:p w:rsidR="0009342C" w:rsidRPr="0009342C" w:rsidRDefault="0009342C"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342C" w:rsidRDefault="0009342C" w:rsidP="0009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9342C" w:rsidSect="0009342C">
          <w:pgSz w:w="12240" w:h="15840" w:code="1"/>
          <w:pgMar w:top="1080" w:right="1440" w:bottom="1080" w:left="1440" w:header="720" w:footer="720" w:gutter="0"/>
          <w:pgNumType w:start="1"/>
          <w:cols w:space="720"/>
          <w:noEndnote/>
          <w:docGrid w:linePitch="360"/>
        </w:sectPr>
      </w:pP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(A294, R288, H5279)</w:t>
      </w:r>
    </w:p>
    <w:p w:rsidR="00537757" w:rsidRPr="008836A5"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37757" w:rsidRPr="0009342C"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9342C">
        <w:rPr>
          <w:rFonts w:cs="Times New Roman"/>
          <w:b/>
          <w:color w:val="000000" w:themeColor="text1"/>
          <w:szCs w:val="36"/>
        </w:rPr>
        <w:t xml:space="preserve">AN ACT </w:t>
      </w:r>
      <w:bookmarkStart w:id="1" w:name="titleend"/>
      <w:bookmarkEnd w:id="1"/>
      <w:r w:rsidRPr="0009342C">
        <w:rPr>
          <w:rFonts w:cs="Times New Roman"/>
          <w:b/>
        </w:rPr>
        <w:t>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OF ITS FISCAL YEAR REVENUES AND EXPENDITURES TO DETERMINE THE EXTENT TO WHICH, IF ANY, THE DISTRICT IS OPERATING WITH A DEFICIT, AND TO PROVIDE IF THE DISTRICT DETERMINES THAT IT IS OPERATING WITH A DEFICIT, IT MUST AMEND ITS BUDGET TO ELIMINATE THE DEFICIT WITHIN SIXTY DAYS; AND TO PROVIDE THAT BEFORE THE CHARLESTON COUNTY SCHOOL DISTRICT BOARD MAY VOTE ON THE CLOSURE OF A SCHOOL IN THE DISTRICT, IT SHALL HOLD A PUBLIC HEARING ON THE PROPOSED CLOSURE, PROVIDE ITS REASONS FOR PROPOSING THE SCHOOL CLOSURE, AND ALLOW PUBLIC INPUT ON THE PROPOSED CLOSURE.</w:t>
      </w:r>
    </w:p>
    <w:p w:rsidR="00537757" w:rsidRPr="00A73D74"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rPr>
      </w:pP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0CE">
        <w:rPr>
          <w:rFonts w:cs="Times New Roman"/>
        </w:rPr>
        <w:t>Be it enacted by the General Assembly of the State of South Carolina:</w:t>
      </w: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7757" w:rsidRPr="00A73D74"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Review and adjustments to address budget deficits</w:t>
      </w:r>
    </w:p>
    <w:p w:rsidR="00537757" w:rsidRPr="006030CE"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7757" w:rsidRPr="006030CE"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0CE">
        <w:rPr>
          <w:rFonts w:cs="Times New Roman"/>
        </w:rPr>
        <w:t>SECTION</w:t>
      </w:r>
      <w:r w:rsidRPr="006030CE">
        <w:rPr>
          <w:rFonts w:cs="Times New Roman"/>
        </w:rPr>
        <w:tab/>
        <w:t>1.</w:t>
      </w:r>
      <w:r w:rsidRPr="006030CE">
        <w:rPr>
          <w:rFonts w:cs="Times New Roman"/>
        </w:rPr>
        <w:tab/>
        <w:t>Section 10 of Act 340 of 1967, as last amended by Act 1602 of 1972, is further amended to read:</w:t>
      </w:r>
    </w:p>
    <w:p w:rsidR="00537757" w:rsidRPr="006030CE"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7757" w:rsidRPr="006030CE"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0CE">
        <w:rPr>
          <w:rFonts w:cs="Times New Roman"/>
        </w:rPr>
        <w:tab/>
        <w:t>“Section 10.</w:t>
      </w:r>
      <w:r w:rsidRPr="006030CE">
        <w:rPr>
          <w:rFonts w:cs="Times New Roman"/>
        </w:rPr>
        <w:tab/>
        <w:t>(A)</w:t>
      </w:r>
      <w:r w:rsidRPr="006030CE">
        <w:rPr>
          <w:rFonts w:cs="Times New Roman"/>
        </w:rPr>
        <w:tab/>
        <w:t>The Board of Trustees of the Charleston School District shall prepare and submit to the Charleston County Legislative Delegation, as information, on or before the fifteenth day of August of each year beginning in 1968, a proposed budget for the ensuing school year.  Before the board may give its proposed annual district budget second reading, it first shall obtain from the county auditor certification of property tax revenue that the district is expected to receive for the budget. Within sixty days following enactment of the annual state budget, the board shall review and, if needed for the district to avoid operating with a deficit, amend the annual district budget to reflect funds actually appropriated by the General Assembly. Before January first annually, the board shall review the status of its fiscal year revenues and expenditures to determine the extent to which, if any, the district is operating with a deficit. If the district determines that it is operating with a deficit, it must amend its budget to eliminate the deficit and maintain a balanced budget within sixty days.</w:t>
      </w: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0CE">
        <w:rPr>
          <w:rFonts w:cs="Times New Roman"/>
        </w:rPr>
        <w:tab/>
        <w:t>(B)</w:t>
      </w:r>
      <w:r w:rsidRPr="006030CE">
        <w:rPr>
          <w:rFonts w:cs="Times New Roman"/>
        </w:rPr>
        <w:tab/>
        <w:t>In order to obtain funds for school purposes, the board is authorized to impose an annual tax levy, commencing in 1968, not to exceed ninety mills, exclusive of any millage imposed for bond debt service.  In the event the board determines that the annual tax levy should exceed ninety mills, the board shall hold a public hearing on the question at least two weeks prior to submitting such request to the legislative delegation.  Notice of such public hearing shall be advertised in a newspaper of general circulation in the county, and shall state the date, time, and place of the hearing as well as a clearly worded statement of the requested annual tax levy.  Upon certification by the board to the county auditor of the tax levy to be imposed, the auditor shall levy and the county treasurer shall collect the millage so certified upon all taxable property in the district.”</w:t>
      </w: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7757" w:rsidRPr="00A73D74"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hearings before school closure votes</w:t>
      </w:r>
    </w:p>
    <w:p w:rsidR="00537757" w:rsidRPr="006030CE"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030CE">
        <w:rPr>
          <w:rFonts w:cs="Times New Roman"/>
          <w:snapToGrid w:val="0"/>
        </w:rPr>
        <w:t>SECTION</w:t>
      </w:r>
      <w:r w:rsidRPr="006030CE">
        <w:rPr>
          <w:rFonts w:cs="Times New Roman"/>
          <w:snapToGrid w:val="0"/>
        </w:rPr>
        <w:tab/>
        <w:t>2.</w:t>
      </w:r>
      <w:r w:rsidRPr="006030CE">
        <w:rPr>
          <w:rFonts w:cs="Times New Roman"/>
          <w:snapToGrid w:val="0"/>
        </w:rPr>
        <w:tab/>
        <w:t>Prior to any vote by the Charleston School District on the closure of any school in the district, the Board of Trustees of the Charleston School District must hold a public hearing on the proposed school closure at the school under consideration for closure. At this public hearing the board of trustees must provide its reasons for proposing the school closure and must allow for public input into the proposed school closure.</w:t>
      </w: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37757" w:rsidRPr="00A73D74"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Severability</w:t>
      </w:r>
    </w:p>
    <w:p w:rsidR="00537757" w:rsidRPr="006030CE"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030CE">
        <w:rPr>
          <w:rFonts w:cs="Times New Roman"/>
          <w:snapToGrid w:val="0"/>
        </w:rPr>
        <w:t>SECTION</w:t>
      </w:r>
      <w:r w:rsidRPr="006030CE">
        <w:rPr>
          <w:rFonts w:cs="Times New Roman"/>
          <w:snapToGrid w:val="0"/>
        </w:rPr>
        <w:tab/>
        <w:t>3.</w:t>
      </w:r>
      <w:r w:rsidRPr="006030CE">
        <w:rPr>
          <w:rFonts w:cs="Times New Roman"/>
          <w:snapToGrid w:val="0"/>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37757" w:rsidRPr="00A73D74"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napToGrid w:val="0"/>
        </w:rPr>
        <w:t>Time effective</w:t>
      </w:r>
    </w:p>
    <w:p w:rsidR="00537757" w:rsidRPr="006030CE"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7757" w:rsidRPr="006030CE"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0CE">
        <w:rPr>
          <w:rFonts w:cs="Times New Roman"/>
        </w:rPr>
        <w:t>SECTION</w:t>
      </w:r>
      <w:r w:rsidRPr="006030CE">
        <w:rPr>
          <w:rFonts w:cs="Times New Roman"/>
        </w:rPr>
        <w:tab/>
        <w:t>4.</w:t>
      </w:r>
      <w:r w:rsidRPr="006030CE">
        <w:rPr>
          <w:rFonts w:cs="Times New Roman"/>
        </w:rPr>
        <w:tab/>
        <w:t>This act takes effect upon approval by the Governor.</w:t>
      </w: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37757" w:rsidRDefault="00537757"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537757" w:rsidRDefault="00537757" w:rsidP="00537757">
      <w:pPr>
        <w:jc w:val="both"/>
        <w:rPr>
          <w:color w:val="000000" w:themeColor="text1"/>
        </w:rPr>
      </w:pPr>
    </w:p>
    <w:p w:rsidR="00537757" w:rsidRDefault="00537757" w:rsidP="00537757">
      <w:pPr>
        <w:jc w:val="both"/>
        <w:rPr>
          <w:color w:val="000000" w:themeColor="text1"/>
        </w:rPr>
      </w:pPr>
      <w:r>
        <w:rPr>
          <w:color w:val="000000" w:themeColor="text1"/>
        </w:rPr>
        <w:t>Approved the 5</w:t>
      </w:r>
      <w:r w:rsidRPr="00E8596E">
        <w:rPr>
          <w:color w:val="000000" w:themeColor="text1"/>
          <w:vertAlign w:val="superscript"/>
        </w:rPr>
        <w:t>th</w:t>
      </w:r>
      <w:r>
        <w:rPr>
          <w:color w:val="000000" w:themeColor="text1"/>
        </w:rPr>
        <w:t xml:space="preserve"> day of June, 2016. </w:t>
      </w:r>
    </w:p>
    <w:p w:rsidR="00537757" w:rsidRDefault="00537757" w:rsidP="00537757">
      <w:pPr>
        <w:jc w:val="center"/>
        <w:rPr>
          <w:color w:val="000000" w:themeColor="text1"/>
        </w:rPr>
      </w:pPr>
    </w:p>
    <w:p w:rsidR="00537757" w:rsidRDefault="00537757" w:rsidP="00537757">
      <w:pPr>
        <w:jc w:val="center"/>
        <w:rPr>
          <w:color w:val="000000" w:themeColor="text1"/>
        </w:rPr>
      </w:pPr>
      <w:r>
        <w:rPr>
          <w:color w:val="000000" w:themeColor="text1"/>
        </w:rPr>
        <w:t>__________</w:t>
      </w:r>
    </w:p>
    <w:p w:rsidR="0009342C" w:rsidRPr="002817B7" w:rsidRDefault="0009342C" w:rsidP="0053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9342C" w:rsidRPr="002817B7" w:rsidSect="0009342C">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C97" w:rsidRDefault="00344C97" w:rsidP="007D5FAC">
      <w:r>
        <w:separator/>
      </w:r>
    </w:p>
  </w:endnote>
  <w:endnote w:type="continuationSeparator" w:id="0">
    <w:p w:rsidR="00344C97" w:rsidRDefault="00344C9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42C" w:rsidRPr="0009342C" w:rsidRDefault="0009342C" w:rsidP="0009342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07DC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42C" w:rsidRDefault="00093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C97" w:rsidRDefault="00344C97" w:rsidP="007D5FAC">
      <w:r>
        <w:separator/>
      </w:r>
    </w:p>
  </w:footnote>
  <w:footnote w:type="continuationSeparator" w:id="0">
    <w:p w:rsidR="00344C97" w:rsidRDefault="00344C9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279"/>
    <w:docVar w:name="ActSecretary" w:val="Morgan"/>
    <w:docVar w:name="ActSIdno" w:val="(176)  5279AB16"/>
    <w:docVar w:name="clipname" w:val="5279AB16"/>
    <w:docVar w:name="dvBillNumber" w:val="5279"/>
    <w:docVar w:name="dvBillNumberPrefix" w:val="H"/>
    <w:docVar w:name="dvOriginalBody" w:val="House"/>
    <w:docVar w:name="HOUSEACTFULLPATH" w:val="L:\COUNCIL\ACTS\5279AB16.DOCX"/>
    <w:docVar w:name="OrigHOUSEBillNo" w:val="5279"/>
    <w:docVar w:name="WhatActtype" w:val="AN ACT"/>
  </w:docVars>
  <w:rsids>
    <w:rsidRoot w:val="00344C97"/>
    <w:rsid w:val="00002DE0"/>
    <w:rsid w:val="00020349"/>
    <w:rsid w:val="00020977"/>
    <w:rsid w:val="00021B0B"/>
    <w:rsid w:val="00040C05"/>
    <w:rsid w:val="00042E8C"/>
    <w:rsid w:val="0004579B"/>
    <w:rsid w:val="00051B4F"/>
    <w:rsid w:val="00060E60"/>
    <w:rsid w:val="000673E4"/>
    <w:rsid w:val="0007088D"/>
    <w:rsid w:val="000731E9"/>
    <w:rsid w:val="00074565"/>
    <w:rsid w:val="00076A1A"/>
    <w:rsid w:val="00077DA3"/>
    <w:rsid w:val="00081300"/>
    <w:rsid w:val="00085C37"/>
    <w:rsid w:val="00092EE6"/>
    <w:rsid w:val="000932C3"/>
    <w:rsid w:val="0009342C"/>
    <w:rsid w:val="00096A9B"/>
    <w:rsid w:val="00096BDA"/>
    <w:rsid w:val="000A6151"/>
    <w:rsid w:val="000B316D"/>
    <w:rsid w:val="000B56CB"/>
    <w:rsid w:val="000D6F51"/>
    <w:rsid w:val="000E0DBB"/>
    <w:rsid w:val="001030FE"/>
    <w:rsid w:val="001031AE"/>
    <w:rsid w:val="00103295"/>
    <w:rsid w:val="00103D2E"/>
    <w:rsid w:val="00104519"/>
    <w:rsid w:val="00106968"/>
    <w:rsid w:val="00114917"/>
    <w:rsid w:val="001237B9"/>
    <w:rsid w:val="00131CE5"/>
    <w:rsid w:val="00135DDF"/>
    <w:rsid w:val="00136AA0"/>
    <w:rsid w:val="00141278"/>
    <w:rsid w:val="0014525A"/>
    <w:rsid w:val="00145AD1"/>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2063"/>
    <w:rsid w:val="00254411"/>
    <w:rsid w:val="00254FFA"/>
    <w:rsid w:val="00257ACD"/>
    <w:rsid w:val="002710C8"/>
    <w:rsid w:val="00273EA7"/>
    <w:rsid w:val="00274843"/>
    <w:rsid w:val="00276491"/>
    <w:rsid w:val="00276CCF"/>
    <w:rsid w:val="00277C27"/>
    <w:rsid w:val="00280582"/>
    <w:rsid w:val="002817B7"/>
    <w:rsid w:val="002851AC"/>
    <w:rsid w:val="00290B61"/>
    <w:rsid w:val="00291330"/>
    <w:rsid w:val="00291CD5"/>
    <w:rsid w:val="00291CF3"/>
    <w:rsid w:val="00293450"/>
    <w:rsid w:val="00294396"/>
    <w:rsid w:val="00296B4D"/>
    <w:rsid w:val="002A0F24"/>
    <w:rsid w:val="002A23CF"/>
    <w:rsid w:val="002A2B87"/>
    <w:rsid w:val="002A6880"/>
    <w:rsid w:val="002A7F6D"/>
    <w:rsid w:val="002B787D"/>
    <w:rsid w:val="002C0E95"/>
    <w:rsid w:val="002C3DB3"/>
    <w:rsid w:val="002C4C93"/>
    <w:rsid w:val="002C678F"/>
    <w:rsid w:val="002C7D37"/>
    <w:rsid w:val="002D3267"/>
    <w:rsid w:val="002D7489"/>
    <w:rsid w:val="002D7F22"/>
    <w:rsid w:val="002E0E09"/>
    <w:rsid w:val="002E2659"/>
    <w:rsid w:val="002E42ED"/>
    <w:rsid w:val="002E45C8"/>
    <w:rsid w:val="002F1141"/>
    <w:rsid w:val="00304605"/>
    <w:rsid w:val="003049A0"/>
    <w:rsid w:val="00305689"/>
    <w:rsid w:val="00306863"/>
    <w:rsid w:val="00315C15"/>
    <w:rsid w:val="0031739F"/>
    <w:rsid w:val="003219FC"/>
    <w:rsid w:val="0032380E"/>
    <w:rsid w:val="00325D1F"/>
    <w:rsid w:val="003278B5"/>
    <w:rsid w:val="003348FE"/>
    <w:rsid w:val="00334EAC"/>
    <w:rsid w:val="0034356D"/>
    <w:rsid w:val="00344C97"/>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3CA3"/>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757"/>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39CF"/>
    <w:rsid w:val="006055BC"/>
    <w:rsid w:val="00605B6E"/>
    <w:rsid w:val="00605C15"/>
    <w:rsid w:val="0060700F"/>
    <w:rsid w:val="00612BB0"/>
    <w:rsid w:val="00616994"/>
    <w:rsid w:val="006236C9"/>
    <w:rsid w:val="00625487"/>
    <w:rsid w:val="00626F43"/>
    <w:rsid w:val="006320F6"/>
    <w:rsid w:val="0063724D"/>
    <w:rsid w:val="0064018A"/>
    <w:rsid w:val="00641A70"/>
    <w:rsid w:val="00643998"/>
    <w:rsid w:val="00644191"/>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07038"/>
    <w:rsid w:val="00707DCC"/>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15AE"/>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465D"/>
    <w:rsid w:val="00A46627"/>
    <w:rsid w:val="00A475E8"/>
    <w:rsid w:val="00A61397"/>
    <w:rsid w:val="00A62F8F"/>
    <w:rsid w:val="00A64E80"/>
    <w:rsid w:val="00A73974"/>
    <w:rsid w:val="00A73D74"/>
    <w:rsid w:val="00A74007"/>
    <w:rsid w:val="00A82EA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84C34"/>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07AB9"/>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0E37"/>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55490B6-846C-49DD-9FA1-01E8B0CD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934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446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5D"/>
    <w:rPr>
      <w:rFonts w:ascii="Segoe UI" w:hAnsi="Segoe UI" w:cs="Segoe UI"/>
      <w:sz w:val="18"/>
      <w:szCs w:val="18"/>
    </w:rPr>
  </w:style>
  <w:style w:type="table" w:styleId="TableGrid">
    <w:name w:val="Table Grid"/>
    <w:basedOn w:val="TableNormal"/>
    <w:uiPriority w:val="59"/>
    <w:rsid w:val="00443CA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9342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82E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4-27-16.docx" TargetMode="External"/><Relationship Id="rId13" Type="http://schemas.openxmlformats.org/officeDocument/2006/relationships/hyperlink" Target="file:///h:\SJ%20Archive\2016\05-31-16.docx" TargetMode="External"/><Relationship Id="rId18" Type="http://schemas.openxmlformats.org/officeDocument/2006/relationships/hyperlink" Target="file:///p:\pprever\2015-16\5279_2016042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5279_20160428.docx" TargetMode="External"/><Relationship Id="rId7" Type="http://schemas.openxmlformats.org/officeDocument/2006/relationships/hyperlink" Target="file:///h:\HJ%20Archive\2016\04-26-16.docx" TargetMode="External"/><Relationship Id="rId12" Type="http://schemas.openxmlformats.org/officeDocument/2006/relationships/hyperlink" Target="file:///h:\SJ%20Archive\2016\05-31-16.docx" TargetMode="External"/><Relationship Id="rId17" Type="http://schemas.openxmlformats.org/officeDocument/2006/relationships/hyperlink" Target="http://www.scstatehouse.gov/billsearch.php?billnumbers=5279&amp;session=121&amp;summary=B"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6\06-02-16.docx" TargetMode="External"/><Relationship Id="rId20" Type="http://schemas.openxmlformats.org/officeDocument/2006/relationships/hyperlink" Target="file:///p:\pprever\2015-16\5279_201604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6\04-28-16.docx" TargetMode="External"/><Relationship Id="rId24" Type="http://schemas.openxmlformats.org/officeDocument/2006/relationships/hyperlink" Target="file:///p:\pprever\2015-16\5279_20160601.docx" TargetMode="External"/><Relationship Id="rId5" Type="http://schemas.openxmlformats.org/officeDocument/2006/relationships/footnotes" Target="footnotes.xml"/><Relationship Id="rId15" Type="http://schemas.openxmlformats.org/officeDocument/2006/relationships/hyperlink" Target="file:///h:\HJ%20Archive\2016\06-02-16.docx" TargetMode="External"/><Relationship Id="rId23" Type="http://schemas.openxmlformats.org/officeDocument/2006/relationships/hyperlink" Target="file:///p:\pprever\2015-16\5279_20160531.docx" TargetMode="External"/><Relationship Id="rId28" Type="http://schemas.openxmlformats.org/officeDocument/2006/relationships/theme" Target="theme/theme1.xml"/><Relationship Id="rId10" Type="http://schemas.openxmlformats.org/officeDocument/2006/relationships/hyperlink" Target="file:///h:\HJ%20Archive\2016\04-28-16.docx" TargetMode="External"/><Relationship Id="rId19" Type="http://schemas.openxmlformats.org/officeDocument/2006/relationships/hyperlink" Target="file:///p:\pprever\2015-16\5279_20160426A.docx" TargetMode="External"/><Relationship Id="rId4" Type="http://schemas.openxmlformats.org/officeDocument/2006/relationships/webSettings" Target="webSettings.xml"/><Relationship Id="rId9" Type="http://schemas.openxmlformats.org/officeDocument/2006/relationships/hyperlink" Target="file:///h:\HJ%20Archive\2016\04-27-16.docx" TargetMode="External"/><Relationship Id="rId14" Type="http://schemas.openxmlformats.org/officeDocument/2006/relationships/hyperlink" Target="file:///h:\SJ%20Archive\2016\06-01-16.docx" TargetMode="External"/><Relationship Id="rId22" Type="http://schemas.openxmlformats.org/officeDocument/2006/relationships/hyperlink" Target="file:///p:\pprever\2015-16\5279_20160429.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322AB-A20A-4284-B972-405C2180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5279: Charleston County School District - South Carolina Legislature Online</dc:title>
  <dc:subject/>
  <dc:creator>angiemorgan</dc:creator>
  <cp:keywords/>
  <dc:description/>
  <cp:lastModifiedBy>N Cumfer</cp:lastModifiedBy>
  <cp:revision>2</cp:revision>
  <cp:lastPrinted>2016-06-02T17:49:00Z</cp:lastPrinted>
  <dcterms:created xsi:type="dcterms:W3CDTF">2016-12-02T19:33:00Z</dcterms:created>
  <dcterms:modified xsi:type="dcterms:W3CDTF">2016-12-02T19:33:00Z</dcterms:modified>
</cp:coreProperties>
</file>