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3908" w:rsidRDefault="00E03908" w:rsidP="00E03908">
      <w:pPr>
        <w:widowControl w:val="0"/>
        <w:jc w:val="center"/>
      </w:pPr>
      <w:bookmarkStart w:id="0" w:name="_GoBack"/>
      <w:bookmarkEnd w:id="0"/>
      <w:r w:rsidRPr="00E03908">
        <w:rPr>
          <w:b/>
        </w:rPr>
        <w:t>South Carolina General Assembly</w:t>
      </w:r>
    </w:p>
    <w:p w:rsidR="00E03908" w:rsidRDefault="00E03908" w:rsidP="00E03908">
      <w:pPr>
        <w:widowControl w:val="0"/>
        <w:jc w:val="center"/>
      </w:pPr>
      <w:r>
        <w:t>121st Session, 2015-2016</w:t>
      </w:r>
    </w:p>
    <w:p w:rsidR="00E03908" w:rsidRDefault="00E03908" w:rsidP="00E03908">
      <w:pPr>
        <w:widowControl w:val="0"/>
        <w:jc w:val="left"/>
      </w:pPr>
    </w:p>
    <w:p w:rsidR="00E03908" w:rsidRDefault="00E03908" w:rsidP="00E03908">
      <w:pPr>
        <w:widowControl w:val="0"/>
        <w:jc w:val="left"/>
        <w:rPr>
          <w:b/>
        </w:rPr>
      </w:pPr>
      <w:r w:rsidRPr="00E03908">
        <w:rPr>
          <w:b/>
        </w:rPr>
        <w:t>H. 5415</w:t>
      </w:r>
    </w:p>
    <w:p w:rsidR="00E03908" w:rsidRDefault="00E03908" w:rsidP="00E03908">
      <w:pPr>
        <w:widowControl w:val="0"/>
        <w:jc w:val="left"/>
        <w:rPr>
          <w:b/>
        </w:rPr>
      </w:pPr>
    </w:p>
    <w:p w:rsidR="00E03908" w:rsidRDefault="00E03908" w:rsidP="00E03908">
      <w:pPr>
        <w:widowControl w:val="0"/>
        <w:jc w:val="left"/>
      </w:pPr>
      <w:r w:rsidRPr="00E03908">
        <w:rPr>
          <w:b/>
        </w:rPr>
        <w:t>STATUS INFORMATION</w:t>
      </w:r>
    </w:p>
    <w:p w:rsidR="00E03908" w:rsidRDefault="00E03908" w:rsidP="00E03908">
      <w:pPr>
        <w:widowControl w:val="0"/>
        <w:jc w:val="left"/>
      </w:pPr>
    </w:p>
    <w:p w:rsidR="00E03908" w:rsidRDefault="00E03908" w:rsidP="00E03908">
      <w:pPr>
        <w:widowControl w:val="0"/>
        <w:jc w:val="left"/>
      </w:pPr>
      <w:r>
        <w:t>House Resolution</w:t>
      </w:r>
    </w:p>
    <w:p w:rsidR="00E03908" w:rsidRDefault="00E03908" w:rsidP="00E03908">
      <w:pPr>
        <w:widowControl w:val="0"/>
        <w:jc w:val="left"/>
      </w:pPr>
      <w:r>
        <w:t>Sponsors: Rep. Limehouse</w:t>
      </w:r>
    </w:p>
    <w:p w:rsidR="00E03908" w:rsidRDefault="00E03908" w:rsidP="00E03908">
      <w:pPr>
        <w:widowControl w:val="0"/>
        <w:jc w:val="left"/>
      </w:pPr>
      <w:r>
        <w:t>Document Path: l:\council\bills\bbm\9483dg16.docx</w:t>
      </w:r>
    </w:p>
    <w:p w:rsidR="00E03908" w:rsidRDefault="00E03908" w:rsidP="00E03908">
      <w:pPr>
        <w:widowControl w:val="0"/>
        <w:jc w:val="left"/>
      </w:pPr>
    </w:p>
    <w:p w:rsidR="00E03908" w:rsidRDefault="00E03908" w:rsidP="00E03908">
      <w:pPr>
        <w:widowControl w:val="0"/>
        <w:jc w:val="left"/>
      </w:pPr>
      <w:r>
        <w:t>Introduced in the House on May 25, 2016</w:t>
      </w:r>
    </w:p>
    <w:p w:rsidR="00E03908" w:rsidRDefault="00E03908" w:rsidP="00E03908">
      <w:pPr>
        <w:widowControl w:val="0"/>
        <w:jc w:val="left"/>
      </w:pPr>
      <w:r>
        <w:t>Adopted by the House on May 25, 2016</w:t>
      </w:r>
    </w:p>
    <w:p w:rsidR="00E03908" w:rsidRDefault="00E03908" w:rsidP="00E03908">
      <w:pPr>
        <w:widowControl w:val="0"/>
        <w:jc w:val="left"/>
      </w:pPr>
    </w:p>
    <w:p w:rsidR="00E03908" w:rsidRDefault="00E03908" w:rsidP="00E03908">
      <w:pPr>
        <w:widowControl w:val="0"/>
        <w:jc w:val="left"/>
      </w:pPr>
      <w:r>
        <w:t xml:space="preserve">Summary: </w:t>
      </w:r>
      <w:r w:rsidR="00B525A2">
        <w:t>529 Day</w:t>
      </w:r>
    </w:p>
    <w:p w:rsidR="00E03908" w:rsidRDefault="00E03908" w:rsidP="00E03908">
      <w:pPr>
        <w:widowControl w:val="0"/>
        <w:jc w:val="left"/>
      </w:pPr>
    </w:p>
    <w:p w:rsidR="00E03908" w:rsidRDefault="00E03908" w:rsidP="00E03908">
      <w:pPr>
        <w:widowControl w:val="0"/>
        <w:jc w:val="left"/>
      </w:pPr>
    </w:p>
    <w:p w:rsidR="00E03908" w:rsidRDefault="00E03908" w:rsidP="00E03908">
      <w:pPr>
        <w:widowControl w:val="0"/>
        <w:tabs>
          <w:tab w:val="center" w:pos="590"/>
          <w:tab w:val="center" w:pos="1440"/>
          <w:tab w:val="left" w:pos="1872"/>
          <w:tab w:val="left" w:pos="9187"/>
        </w:tabs>
        <w:jc w:val="left"/>
      </w:pPr>
      <w:r w:rsidRPr="00E03908">
        <w:rPr>
          <w:b/>
        </w:rPr>
        <w:t>HISTORY OF LEGISLATIVE ACTIONS</w:t>
      </w:r>
    </w:p>
    <w:p w:rsidR="00E03908" w:rsidRDefault="00E03908" w:rsidP="00E03908">
      <w:pPr>
        <w:widowControl w:val="0"/>
        <w:tabs>
          <w:tab w:val="center" w:pos="590"/>
          <w:tab w:val="center" w:pos="1440"/>
          <w:tab w:val="left" w:pos="1872"/>
          <w:tab w:val="left" w:pos="9187"/>
        </w:tabs>
        <w:jc w:val="left"/>
      </w:pPr>
    </w:p>
    <w:p w:rsidR="00E03908" w:rsidRPr="00E03908" w:rsidRDefault="00E03908" w:rsidP="00E03908">
      <w:pPr>
        <w:widowControl w:val="0"/>
        <w:tabs>
          <w:tab w:val="center" w:pos="590"/>
          <w:tab w:val="center" w:pos="1440"/>
          <w:tab w:val="left" w:pos="1872"/>
          <w:tab w:val="left" w:pos="9187"/>
        </w:tabs>
        <w:jc w:val="left"/>
      </w:pPr>
      <w:r w:rsidRPr="00E03908">
        <w:rPr>
          <w:u w:val="single"/>
        </w:rPr>
        <w:tab/>
        <w:t>Date</w:t>
      </w:r>
      <w:r w:rsidRPr="00E03908">
        <w:rPr>
          <w:u w:val="single"/>
        </w:rPr>
        <w:tab/>
        <w:t>Body</w:t>
      </w:r>
      <w:r w:rsidRPr="00E03908">
        <w:rPr>
          <w:u w:val="single"/>
        </w:rPr>
        <w:tab/>
        <w:t>Action Description with journal page number</w:t>
      </w:r>
      <w:r w:rsidRPr="00E03908">
        <w:rPr>
          <w:u w:val="single"/>
        </w:rPr>
        <w:tab/>
      </w:r>
    </w:p>
    <w:p w:rsidR="00F007D7" w:rsidRDefault="00F007D7" w:rsidP="00F007D7">
      <w:pPr>
        <w:widowControl w:val="0"/>
        <w:tabs>
          <w:tab w:val="right" w:pos="1008"/>
          <w:tab w:val="left" w:pos="1152"/>
          <w:tab w:val="left" w:pos="1872"/>
          <w:tab w:val="left" w:pos="9187"/>
        </w:tabs>
        <w:ind w:left="2088" w:hanging="2088"/>
        <w:jc w:val="left"/>
      </w:pPr>
      <w:r>
        <w:tab/>
        <w:t>5/25/2016</w:t>
      </w:r>
      <w:r>
        <w:tab/>
        <w:t>House</w:t>
      </w:r>
      <w:r>
        <w:tab/>
      </w:r>
      <w:r w:rsidRPr="008E47A8">
        <w:t>Introduced and adopted (</w:t>
      </w:r>
      <w:hyperlink r:id="rId7" w:history="1">
        <w:r w:rsidRPr="00ED2E8F">
          <w:rPr>
            <w:rStyle w:val="Hyperlink"/>
          </w:rPr>
          <w:t>House Journal</w:t>
        </w:r>
        <w:r w:rsidRPr="00ED2E8F">
          <w:rPr>
            <w:rStyle w:val="Hyperlink"/>
          </w:rPr>
          <w:noBreakHyphen/>
          <w:t>page 7</w:t>
        </w:r>
      </w:hyperlink>
      <w:r w:rsidRPr="008E47A8">
        <w:t>)</w:t>
      </w:r>
    </w:p>
    <w:p w:rsidR="00F007D7" w:rsidRDefault="00F007D7" w:rsidP="00F007D7">
      <w:pPr>
        <w:widowControl w:val="0"/>
        <w:tabs>
          <w:tab w:val="right" w:pos="1008"/>
          <w:tab w:val="left" w:pos="1152"/>
          <w:tab w:val="left" w:pos="1872"/>
          <w:tab w:val="left" w:pos="9187"/>
        </w:tabs>
        <w:ind w:left="2088" w:hanging="2088"/>
        <w:jc w:val="left"/>
      </w:pPr>
    </w:p>
    <w:p w:rsidR="00E03908" w:rsidRDefault="00E03908" w:rsidP="00E03908">
      <w:pPr>
        <w:widowControl w:val="0"/>
        <w:tabs>
          <w:tab w:val="right" w:pos="1008"/>
          <w:tab w:val="left" w:pos="1152"/>
          <w:tab w:val="left" w:pos="1872"/>
          <w:tab w:val="left" w:pos="9187"/>
        </w:tabs>
        <w:ind w:left="2088" w:hanging="2088"/>
        <w:jc w:val="left"/>
      </w:pPr>
      <w:r>
        <w:t xml:space="preserve">View the latest </w:t>
      </w:r>
      <w:hyperlink r:id="rId8" w:history="1">
        <w:r w:rsidRPr="00E03908">
          <w:rPr>
            <w:rStyle w:val="Hyperlink"/>
          </w:rPr>
          <w:t>legislative information</w:t>
        </w:r>
      </w:hyperlink>
      <w:r>
        <w:t xml:space="preserve"> at the website</w:t>
      </w:r>
    </w:p>
    <w:p w:rsidR="00E03908" w:rsidRDefault="00E03908" w:rsidP="00E03908">
      <w:pPr>
        <w:widowControl w:val="0"/>
        <w:tabs>
          <w:tab w:val="right" w:pos="1008"/>
          <w:tab w:val="left" w:pos="1152"/>
          <w:tab w:val="left" w:pos="1872"/>
          <w:tab w:val="left" w:pos="9187"/>
        </w:tabs>
        <w:ind w:left="2088" w:hanging="2088"/>
        <w:jc w:val="left"/>
      </w:pPr>
    </w:p>
    <w:p w:rsidR="00E03908" w:rsidRPr="00E03908" w:rsidRDefault="00E03908" w:rsidP="00E03908">
      <w:pPr>
        <w:widowControl w:val="0"/>
        <w:tabs>
          <w:tab w:val="right" w:pos="1008"/>
          <w:tab w:val="left" w:pos="1152"/>
          <w:tab w:val="left" w:pos="1872"/>
          <w:tab w:val="left" w:pos="9187"/>
        </w:tabs>
        <w:ind w:left="2088" w:hanging="2088"/>
        <w:jc w:val="left"/>
      </w:pPr>
    </w:p>
    <w:p w:rsidR="00E03908" w:rsidRDefault="00E03908" w:rsidP="00E03908">
      <w:r w:rsidRPr="00E03908">
        <w:rPr>
          <w:b/>
        </w:rPr>
        <w:t>VERSIONS OF THIS BILL</w:t>
      </w:r>
    </w:p>
    <w:p w:rsidR="00E03908" w:rsidRDefault="00E03908" w:rsidP="00E03908"/>
    <w:p w:rsidR="00E03908" w:rsidRDefault="00ED2E8F" w:rsidP="00E03908">
      <w:hyperlink r:id="rId9" w:history="1">
        <w:r w:rsidR="00E03908">
          <w:rPr>
            <w:rStyle w:val="Hyperlink"/>
          </w:rPr>
          <w:t>5/25/2016</w:t>
        </w:r>
      </w:hyperlink>
    </w:p>
    <w:p w:rsidR="00E03908" w:rsidRDefault="00E03908" w:rsidP="00E03908"/>
    <w:p w:rsidR="00E03908" w:rsidRDefault="00E03908" w:rsidP="00E03908">
      <w:pPr>
        <w:sectPr w:rsidR="00E03908" w:rsidSect="00E03908">
          <w:pgSz w:w="12240" w:h="15840" w:code="1"/>
          <w:pgMar w:top="1080" w:right="1440" w:bottom="1080" w:left="1440" w:header="720" w:footer="720" w:gutter="0"/>
          <w:cols w:space="720"/>
          <w:noEndnote/>
          <w:docGrid w:linePitch="360"/>
        </w:sectPr>
      </w:pPr>
    </w:p>
    <w:p w:rsidR="005444D4" w:rsidRDefault="005444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4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E215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544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14F14">
        <w:rPr>
          <w:color w:val="000000" w:themeColor="text1"/>
          <w:u w:color="000000" w:themeColor="text1"/>
        </w:rPr>
        <w:t>TO DECLARE SUNDAY, MAY 29, 2016, AS “529 DAY” IN THE PALMETTO STATE AND TO ENCOURAGE FAMILIES TO SAVE FOR COLLEGE WITH THE SOUTH CAROLINA FUTURE SCHOLAR 529 COLLEGE SAVINGS PLAN.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544FD" w:rsidRDefault="000E2154" w:rsidP="00054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544FD" w:rsidRPr="00714F14">
        <w:rPr>
          <w:color w:val="000000" w:themeColor="text1"/>
          <w:u w:color="000000" w:themeColor="text1"/>
        </w:rPr>
        <w:t>saving for a college education is an important investment in a child</w:t>
      </w:r>
      <w:r w:rsidR="005525F7" w:rsidRPr="005525F7">
        <w:rPr>
          <w:color w:val="000000" w:themeColor="text1"/>
          <w:u w:color="000000" w:themeColor="text1"/>
        </w:rPr>
        <w:t>’</w:t>
      </w:r>
      <w:r w:rsidR="000544FD" w:rsidRPr="00714F14">
        <w:rPr>
          <w:color w:val="000000" w:themeColor="text1"/>
          <w:u w:color="000000" w:themeColor="text1"/>
        </w:rPr>
        <w:t>s future; and</w:t>
      </w:r>
    </w:p>
    <w:p w:rsidR="000544FD" w:rsidRPr="00714F14" w:rsidRDefault="000544FD" w:rsidP="00054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44FD" w:rsidRDefault="000544FD" w:rsidP="00054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4F14">
        <w:rPr>
          <w:color w:val="000000" w:themeColor="text1"/>
          <w:u w:color="000000" w:themeColor="text1"/>
        </w:rPr>
        <w:t>Whereas, the South Carolina Office of State Treasurer administers the Future Scholar 529 College Savings Plan; and</w:t>
      </w:r>
    </w:p>
    <w:p w:rsidR="000544FD" w:rsidRPr="00714F14" w:rsidRDefault="000544FD" w:rsidP="00054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44FD" w:rsidRDefault="000544FD" w:rsidP="00054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4F14">
        <w:rPr>
          <w:color w:val="000000" w:themeColor="text1"/>
          <w:u w:color="000000" w:themeColor="text1"/>
        </w:rPr>
        <w:t>Whereas, South Carolina</w:t>
      </w:r>
      <w:r w:rsidR="005525F7" w:rsidRPr="005525F7">
        <w:rPr>
          <w:color w:val="000000" w:themeColor="text1"/>
          <w:u w:color="000000" w:themeColor="text1"/>
        </w:rPr>
        <w:t>’</w:t>
      </w:r>
      <w:r w:rsidRPr="00714F14">
        <w:rPr>
          <w:color w:val="000000" w:themeColor="text1"/>
          <w:u w:color="000000" w:themeColor="text1"/>
        </w:rPr>
        <w:t>s Future Scholar 529 College Savings Plan has 127,000 accounts enrolled and $2.5 billion in accounts under management; and</w:t>
      </w:r>
    </w:p>
    <w:p w:rsidR="000544FD" w:rsidRDefault="000544FD" w:rsidP="00054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44FD" w:rsidRDefault="000544FD" w:rsidP="00054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4F14">
        <w:rPr>
          <w:color w:val="000000" w:themeColor="text1"/>
          <w:u w:color="000000" w:themeColor="text1"/>
        </w:rPr>
        <w:t>Whereas, South Carolina</w:t>
      </w:r>
      <w:r w:rsidR="005525F7" w:rsidRPr="005525F7">
        <w:rPr>
          <w:color w:val="000000" w:themeColor="text1"/>
          <w:u w:color="000000" w:themeColor="text1"/>
        </w:rPr>
        <w:t>’</w:t>
      </w:r>
      <w:r w:rsidRPr="00714F14">
        <w:rPr>
          <w:color w:val="000000" w:themeColor="text1"/>
          <w:u w:color="000000" w:themeColor="text1"/>
        </w:rPr>
        <w:t xml:space="preserve">s Future Scholar 529 College Savings Plan has accumulated national accolades from </w:t>
      </w:r>
      <w:r w:rsidRPr="00714F14">
        <w:rPr>
          <w:i/>
          <w:color w:val="000000" w:themeColor="text1"/>
          <w:u w:color="000000" w:themeColor="text1"/>
        </w:rPr>
        <w:t>Morningstar,</w:t>
      </w:r>
      <w:r w:rsidRPr="00714F14">
        <w:rPr>
          <w:color w:val="000000" w:themeColor="text1"/>
          <w:u w:color="000000" w:themeColor="text1"/>
        </w:rPr>
        <w:t xml:space="preserve"> </w:t>
      </w:r>
      <w:r w:rsidRPr="00714F14">
        <w:rPr>
          <w:i/>
          <w:color w:val="000000" w:themeColor="text1"/>
          <w:u w:color="000000" w:themeColor="text1"/>
        </w:rPr>
        <w:t>The</w:t>
      </w:r>
      <w:r w:rsidRPr="00714F14">
        <w:rPr>
          <w:color w:val="000000" w:themeColor="text1"/>
          <w:u w:color="000000" w:themeColor="text1"/>
        </w:rPr>
        <w:t xml:space="preserve"> </w:t>
      </w:r>
      <w:r w:rsidRPr="00714F14">
        <w:rPr>
          <w:i/>
          <w:color w:val="000000" w:themeColor="text1"/>
          <w:u w:color="000000" w:themeColor="text1"/>
        </w:rPr>
        <w:t>Wall Street Journal</w:t>
      </w:r>
      <w:r w:rsidRPr="00714F14">
        <w:rPr>
          <w:color w:val="000000" w:themeColor="text1"/>
          <w:u w:color="000000" w:themeColor="text1"/>
        </w:rPr>
        <w:t xml:space="preserve">, </w:t>
      </w:r>
      <w:r w:rsidRPr="00714F14">
        <w:rPr>
          <w:i/>
          <w:color w:val="000000" w:themeColor="text1"/>
          <w:u w:color="000000" w:themeColor="text1"/>
        </w:rPr>
        <w:t xml:space="preserve">Money Magazine, </w:t>
      </w:r>
      <w:r w:rsidRPr="00714F14">
        <w:rPr>
          <w:color w:val="000000" w:themeColor="text1"/>
          <w:u w:color="000000" w:themeColor="text1"/>
        </w:rPr>
        <w:t xml:space="preserve">and </w:t>
      </w:r>
      <w:r w:rsidRPr="00714F14">
        <w:rPr>
          <w:i/>
          <w:color w:val="000000" w:themeColor="text1"/>
          <w:u w:color="000000" w:themeColor="text1"/>
        </w:rPr>
        <w:t xml:space="preserve">savingforcollege.com; </w:t>
      </w:r>
      <w:r w:rsidRPr="00714F14">
        <w:rPr>
          <w:color w:val="000000" w:themeColor="text1"/>
          <w:u w:color="000000" w:themeColor="text1"/>
        </w:rPr>
        <w:t xml:space="preserve">and </w:t>
      </w:r>
    </w:p>
    <w:p w:rsidR="000544FD" w:rsidRDefault="000544FD" w:rsidP="00054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44FD" w:rsidRDefault="000544FD" w:rsidP="00054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4F14">
        <w:rPr>
          <w:color w:val="000000" w:themeColor="text1"/>
          <w:u w:color="000000" w:themeColor="text1"/>
        </w:rPr>
        <w:t xml:space="preserve">Whereas, the pursuit of a higher education results in both an enhanced quality of life for the citizens of South Carolina and an improved Palmetto State for all.  Now, therefore, </w:t>
      </w:r>
    </w:p>
    <w:p w:rsidR="000544FD" w:rsidRDefault="000544FD" w:rsidP="00054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44FD" w:rsidRDefault="000544FD" w:rsidP="00054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4F14">
        <w:rPr>
          <w:color w:val="000000" w:themeColor="text1"/>
          <w:u w:color="000000" w:themeColor="text1"/>
        </w:rPr>
        <w:t>Be it resolved by the House of Representatives:</w:t>
      </w:r>
    </w:p>
    <w:p w:rsidR="000544FD" w:rsidRDefault="000544FD" w:rsidP="00054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44FD" w:rsidRDefault="000544FD" w:rsidP="00054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4F14">
        <w:rPr>
          <w:color w:val="000000" w:themeColor="text1"/>
          <w:u w:color="000000" w:themeColor="text1"/>
        </w:rPr>
        <w:t>That the members of the South Carolina House of Representatives, by this resolution, declare Sunday, May 29, 2016, as “529 Day” in the Palmetto State and urge all citizens to save for a college education by investing in the South Carolina Future Scholar 529 College Savings Plan.</w:t>
      </w:r>
    </w:p>
    <w:p w:rsidR="000544FD" w:rsidRDefault="000544FD" w:rsidP="00054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44FD" w:rsidRDefault="000544FD" w:rsidP="00054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14F14">
        <w:rPr>
          <w:color w:val="000000" w:themeColor="text1"/>
          <w:u w:color="000000" w:themeColor="text1"/>
        </w:rPr>
        <w:lastRenderedPageBreak/>
        <w:t>Be it further resolved that a copy of this resolution be provided to Curtis M. Loftis, Jr., Treasurer of the State of South Carolina.</w:t>
      </w:r>
    </w:p>
    <w:p w:rsidR="0093111B" w:rsidRDefault="005525F7" w:rsidP="00054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03908" w:rsidRDefault="00E03908" w:rsidP="00E03908">
      <w:pPr>
        <w:suppressAutoHyphens/>
      </w:pPr>
    </w:p>
    <w:sectPr w:rsidR="00E03908" w:rsidSect="00E0390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2154" w:rsidRDefault="000E2154" w:rsidP="009F0C77">
      <w:r>
        <w:separator/>
      </w:r>
    </w:p>
  </w:endnote>
  <w:endnote w:type="continuationSeparator" w:id="0">
    <w:p w:rsidR="000E2154" w:rsidRDefault="000E215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7312E87-641B-49E0-A296-94BBBE1C275F}"/>
    <w:embedBold r:id="rId2" w:fontKey="{8E61CCA2-10F7-40A4-A042-2394801CCD3F}"/>
    <w:embedItalic r:id="rId3" w:fontKey="{65889234-2762-41CD-B445-F89A55772BB1}"/>
  </w:font>
  <w:font w:name="Calibri">
    <w:panose1 w:val="020F0502020204030204"/>
    <w:charset w:val="00"/>
    <w:family w:val="swiss"/>
    <w:pitch w:val="variable"/>
    <w:sig w:usb0="E00002FF" w:usb1="4000ACFF" w:usb2="00000001" w:usb3="00000000" w:csb0="0000019F" w:csb1="00000000"/>
    <w:embedRegular r:id="rId4" w:fontKey="{59C1C808-D006-403F-8DFD-57DF620B2596}"/>
  </w:font>
  <w:font w:name="Segoe UI">
    <w:panose1 w:val="020B0502040204020203"/>
    <w:charset w:val="00"/>
    <w:family w:val="swiss"/>
    <w:pitch w:val="variable"/>
    <w:sig w:usb0="E10022FF" w:usb1="C000E47F" w:usb2="00000029" w:usb3="00000000" w:csb0="000001DF" w:csb1="00000000"/>
    <w:embedRegular r:id="rId5" w:fontKey="{3ED0B1FE-8F25-4FAA-A49C-11FC0642D357}"/>
  </w:font>
  <w:font w:name="Cambria">
    <w:panose1 w:val="02040503050406030204"/>
    <w:charset w:val="00"/>
    <w:family w:val="roman"/>
    <w:pitch w:val="variable"/>
    <w:sig w:usb0="E00002FF" w:usb1="400004FF" w:usb2="00000000" w:usb3="00000000" w:csb0="0000019F" w:csb1="00000000"/>
    <w:embedRegular r:id="rId6" w:fontKey="{EFB58441-5917-48E3-B890-6A9A84E231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3908" w:rsidRPr="005444D4" w:rsidRDefault="00E03908" w:rsidP="005444D4">
    <w:pPr>
      <w:pStyle w:val="Footer"/>
      <w:tabs>
        <w:tab w:val="clear" w:pos="4680"/>
        <w:tab w:val="clear" w:pos="9360"/>
        <w:tab w:val="center" w:pos="2995"/>
      </w:tabs>
      <w:spacing w:before="120"/>
    </w:pPr>
    <w:r>
      <w:t>[5415]</w:t>
    </w:r>
    <w:r>
      <w:tab/>
    </w:r>
    <w:r>
      <w:fldChar w:fldCharType="begin"/>
    </w:r>
    <w:r>
      <w:instrText xml:space="preserve"> PAGE  \* MERGEFORMAT </w:instrText>
    </w:r>
    <w:r>
      <w:fldChar w:fldCharType="separate"/>
    </w:r>
    <w:r w:rsidR="00ED2E8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2154" w:rsidRDefault="000E2154" w:rsidP="009F0C77">
      <w:r>
        <w:separator/>
      </w:r>
    </w:p>
  </w:footnote>
  <w:footnote w:type="continuationSeparator" w:id="0">
    <w:p w:rsidR="000E2154" w:rsidRDefault="000E215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83DG16"/>
    <w:docVar w:name="CoverBillType" w:val="r"/>
    <w:docVar w:name="docpath" w:val="L:\Council\bills\BBM\9483DG16.DOCX"/>
    <w:docVar w:name="dvBillNumber" w:val="5415"/>
    <w:docVar w:name="dvBillNumberPrefix" w:val="H. "/>
    <w:docVar w:name="dvOriginalBody" w:val="House"/>
    <w:docVar w:name="dvSteno" w:val="BBM"/>
    <w:docVar w:name="NameofBody" w:val="h"/>
    <w:docVar w:name="vgroup2" w:val="Council"/>
  </w:docVars>
  <w:rsids>
    <w:rsidRoot w:val="000E2154"/>
    <w:rsid w:val="00007268"/>
    <w:rsid w:val="00011869"/>
    <w:rsid w:val="00015CD6"/>
    <w:rsid w:val="000544FD"/>
    <w:rsid w:val="000E1785"/>
    <w:rsid w:val="000E2154"/>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A097B"/>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44D4"/>
    <w:rsid w:val="00545593"/>
    <w:rsid w:val="005525F7"/>
    <w:rsid w:val="00577C6C"/>
    <w:rsid w:val="005C2FE2"/>
    <w:rsid w:val="005E2BC9"/>
    <w:rsid w:val="00605102"/>
    <w:rsid w:val="006215AA"/>
    <w:rsid w:val="006913C9"/>
    <w:rsid w:val="0069470D"/>
    <w:rsid w:val="00734F00"/>
    <w:rsid w:val="007A70AE"/>
    <w:rsid w:val="008362E8"/>
    <w:rsid w:val="008A1768"/>
    <w:rsid w:val="008F0F33"/>
    <w:rsid w:val="008F4429"/>
    <w:rsid w:val="0093111B"/>
    <w:rsid w:val="0094021A"/>
    <w:rsid w:val="009B44AF"/>
    <w:rsid w:val="009C6A0B"/>
    <w:rsid w:val="009F0C77"/>
    <w:rsid w:val="009F4DD1"/>
    <w:rsid w:val="00A41684"/>
    <w:rsid w:val="00A64E80"/>
    <w:rsid w:val="00A72BCD"/>
    <w:rsid w:val="00A741D9"/>
    <w:rsid w:val="00A833AB"/>
    <w:rsid w:val="00A9741D"/>
    <w:rsid w:val="00AD4B17"/>
    <w:rsid w:val="00B412D4"/>
    <w:rsid w:val="00B525A2"/>
    <w:rsid w:val="00BE3C22"/>
    <w:rsid w:val="00C0345E"/>
    <w:rsid w:val="00C3483A"/>
    <w:rsid w:val="00C74E9D"/>
    <w:rsid w:val="00C82FD3"/>
    <w:rsid w:val="00C92819"/>
    <w:rsid w:val="00CC6B7B"/>
    <w:rsid w:val="00CD2089"/>
    <w:rsid w:val="00D73A67"/>
    <w:rsid w:val="00D970A9"/>
    <w:rsid w:val="00DB6064"/>
    <w:rsid w:val="00DF3845"/>
    <w:rsid w:val="00E03908"/>
    <w:rsid w:val="00E41911"/>
    <w:rsid w:val="00E92EEF"/>
    <w:rsid w:val="00ED2E8F"/>
    <w:rsid w:val="00EF2368"/>
    <w:rsid w:val="00F007D7"/>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47D669-7082-40B1-A567-97A80E6E5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544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44FD"/>
    <w:rPr>
      <w:rFonts w:ascii="Segoe UI" w:eastAsia="Times New Roman" w:hAnsi="Segoe UI" w:cs="Segoe UI"/>
      <w:sz w:val="18"/>
      <w:szCs w:val="18"/>
    </w:rPr>
  </w:style>
  <w:style w:type="character" w:styleId="Hyperlink">
    <w:name w:val="Hyperlink"/>
    <w:basedOn w:val="DefaultParagraphFont"/>
    <w:uiPriority w:val="99"/>
    <w:unhideWhenUsed/>
    <w:rsid w:val="00E039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15&amp;session=121&amp;summary=B" TargetMode="External"/><Relationship Id="rId3" Type="http://schemas.openxmlformats.org/officeDocument/2006/relationships/settings" Target="settings.xml"/><Relationship Id="rId7" Type="http://schemas.openxmlformats.org/officeDocument/2006/relationships/hyperlink" Target="file:///h:\HJ%20Archive\2016\05-25-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5415_201605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81FA40-9B14-4517-BF3C-4F259C43D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321</Words>
  <Characters>1832</Characters>
  <Application>Microsoft Office Word</Application>
  <DocSecurity>6</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5415: 529 Day - South Carolina Legislature Online</dc:title>
  <dc:creator>BRENDA MELTON</dc:creator>
  <cp:lastModifiedBy>N Cumfer</cp:lastModifiedBy>
  <cp:revision>2</cp:revision>
  <cp:lastPrinted>2016-05-24T19:29:00Z</cp:lastPrinted>
  <dcterms:created xsi:type="dcterms:W3CDTF">2016-12-02T19:37:00Z</dcterms:created>
  <dcterms:modified xsi:type="dcterms:W3CDTF">2016-12-02T19:37:00Z</dcterms:modified>
</cp:coreProperties>
</file>