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03F" w:rsidRDefault="0043003F" w:rsidP="0043003F">
      <w:pPr>
        <w:widowControl w:val="0"/>
        <w:jc w:val="center"/>
      </w:pPr>
      <w:bookmarkStart w:id="0" w:name="_GoBack"/>
      <w:bookmarkEnd w:id="0"/>
      <w:r w:rsidRPr="0043003F">
        <w:rPr>
          <w:b/>
        </w:rPr>
        <w:t>South Carolina General Assembly</w:t>
      </w:r>
    </w:p>
    <w:p w:rsidR="0043003F" w:rsidRDefault="0043003F" w:rsidP="0043003F">
      <w:pPr>
        <w:widowControl w:val="0"/>
        <w:jc w:val="center"/>
      </w:pPr>
      <w:r>
        <w:t>121st Session, 2015-2016</w:t>
      </w:r>
    </w:p>
    <w:p w:rsidR="0043003F" w:rsidRDefault="0043003F" w:rsidP="0043003F">
      <w:pPr>
        <w:widowControl w:val="0"/>
        <w:jc w:val="left"/>
      </w:pPr>
    </w:p>
    <w:p w:rsidR="0043003F" w:rsidRDefault="0043003F" w:rsidP="0043003F">
      <w:pPr>
        <w:widowControl w:val="0"/>
        <w:jc w:val="left"/>
        <w:rPr>
          <w:b/>
        </w:rPr>
      </w:pPr>
      <w:r w:rsidRPr="0043003F">
        <w:rPr>
          <w:b/>
        </w:rPr>
        <w:t>S.</w:t>
      </w:r>
      <w:r>
        <w:rPr>
          <w:b/>
        </w:rPr>
        <w:t xml:space="preserve"> </w:t>
      </w:r>
      <w:r w:rsidRPr="0043003F">
        <w:rPr>
          <w:b/>
        </w:rPr>
        <w:t>593</w:t>
      </w:r>
    </w:p>
    <w:p w:rsidR="0043003F" w:rsidRDefault="0043003F" w:rsidP="0043003F">
      <w:pPr>
        <w:widowControl w:val="0"/>
        <w:jc w:val="left"/>
        <w:rPr>
          <w:b/>
        </w:rPr>
      </w:pPr>
    </w:p>
    <w:p w:rsidR="0043003F" w:rsidRDefault="0043003F" w:rsidP="0043003F">
      <w:pPr>
        <w:widowControl w:val="0"/>
        <w:jc w:val="left"/>
      </w:pPr>
      <w:r w:rsidRPr="0043003F">
        <w:rPr>
          <w:b/>
        </w:rPr>
        <w:t>STATUS INFORMATION</w:t>
      </w:r>
    </w:p>
    <w:p w:rsidR="0043003F" w:rsidRDefault="0043003F" w:rsidP="0043003F">
      <w:pPr>
        <w:widowControl w:val="0"/>
        <w:jc w:val="left"/>
      </w:pPr>
    </w:p>
    <w:p w:rsidR="0043003F" w:rsidRDefault="0043003F" w:rsidP="0043003F">
      <w:pPr>
        <w:widowControl w:val="0"/>
        <w:jc w:val="left"/>
      </w:pPr>
      <w:r>
        <w:t>Joint Resolution</w:t>
      </w:r>
    </w:p>
    <w:p w:rsidR="0043003F" w:rsidRDefault="0043003F" w:rsidP="0043003F">
      <w:pPr>
        <w:widowControl w:val="0"/>
        <w:jc w:val="left"/>
      </w:pPr>
      <w:r>
        <w:t>Sponsors: Judiciary Committee</w:t>
      </w:r>
    </w:p>
    <w:p w:rsidR="0043003F" w:rsidRDefault="0043003F" w:rsidP="0043003F">
      <w:pPr>
        <w:widowControl w:val="0"/>
        <w:jc w:val="left"/>
      </w:pPr>
      <w:r>
        <w:t>Document Path: l:\council\bills\dbs\31252cz15.docx</w:t>
      </w:r>
    </w:p>
    <w:p w:rsidR="0043003F" w:rsidRDefault="0043003F" w:rsidP="0043003F">
      <w:pPr>
        <w:widowControl w:val="0"/>
        <w:jc w:val="left"/>
      </w:pPr>
    </w:p>
    <w:p w:rsidR="000941EA" w:rsidRDefault="000941EA" w:rsidP="0043003F">
      <w:pPr>
        <w:widowControl w:val="0"/>
        <w:jc w:val="left"/>
      </w:pPr>
      <w:r>
        <w:t>Introduced in the Senate on March 25, 2015</w:t>
      </w:r>
    </w:p>
    <w:p w:rsidR="000941EA" w:rsidRPr="000941EA" w:rsidRDefault="000941EA" w:rsidP="0043003F">
      <w:pPr>
        <w:widowControl w:val="0"/>
        <w:jc w:val="left"/>
      </w:pPr>
      <w:r>
        <w:t xml:space="preserve">Currently residing in the Senate Committee on </w:t>
      </w:r>
      <w:r w:rsidRPr="000941EA">
        <w:rPr>
          <w:b/>
        </w:rPr>
        <w:t>Judiciary</w:t>
      </w:r>
    </w:p>
    <w:p w:rsidR="000941EA" w:rsidRDefault="000941EA" w:rsidP="0043003F">
      <w:pPr>
        <w:widowControl w:val="0"/>
        <w:jc w:val="left"/>
      </w:pPr>
    </w:p>
    <w:p w:rsidR="0043003F" w:rsidRDefault="0043003F" w:rsidP="0043003F">
      <w:pPr>
        <w:widowControl w:val="0"/>
        <w:jc w:val="left"/>
      </w:pPr>
      <w:r>
        <w:t xml:space="preserve">Summary: </w:t>
      </w:r>
      <w:r w:rsidR="00EF5883">
        <w:t>Commissioners (D. No. 4454)</w:t>
      </w:r>
    </w:p>
    <w:p w:rsidR="0043003F" w:rsidRDefault="0043003F" w:rsidP="0043003F">
      <w:pPr>
        <w:widowControl w:val="0"/>
        <w:jc w:val="left"/>
      </w:pPr>
    </w:p>
    <w:p w:rsidR="0043003F" w:rsidRDefault="0043003F" w:rsidP="0043003F">
      <w:pPr>
        <w:widowControl w:val="0"/>
        <w:jc w:val="left"/>
      </w:pPr>
    </w:p>
    <w:p w:rsidR="0043003F" w:rsidRDefault="0043003F" w:rsidP="0043003F">
      <w:pPr>
        <w:widowControl w:val="0"/>
        <w:tabs>
          <w:tab w:val="center" w:pos="590"/>
          <w:tab w:val="center" w:pos="1440"/>
          <w:tab w:val="left" w:pos="1872"/>
          <w:tab w:val="left" w:pos="9187"/>
        </w:tabs>
        <w:jc w:val="left"/>
      </w:pPr>
      <w:r w:rsidRPr="0043003F">
        <w:rPr>
          <w:b/>
        </w:rPr>
        <w:t>HISTORY OF LEGISLATIVE ACTIONS</w:t>
      </w:r>
    </w:p>
    <w:p w:rsidR="0043003F" w:rsidRDefault="0043003F" w:rsidP="0043003F">
      <w:pPr>
        <w:widowControl w:val="0"/>
        <w:tabs>
          <w:tab w:val="center" w:pos="590"/>
          <w:tab w:val="center" w:pos="1440"/>
          <w:tab w:val="left" w:pos="1872"/>
          <w:tab w:val="left" w:pos="9187"/>
        </w:tabs>
        <w:jc w:val="left"/>
      </w:pPr>
    </w:p>
    <w:p w:rsidR="0043003F" w:rsidRPr="0043003F" w:rsidRDefault="0043003F" w:rsidP="0043003F">
      <w:pPr>
        <w:widowControl w:val="0"/>
        <w:tabs>
          <w:tab w:val="center" w:pos="590"/>
          <w:tab w:val="center" w:pos="1440"/>
          <w:tab w:val="left" w:pos="1872"/>
          <w:tab w:val="left" w:pos="9187"/>
        </w:tabs>
        <w:jc w:val="left"/>
      </w:pPr>
      <w:r w:rsidRPr="0043003F">
        <w:rPr>
          <w:u w:val="single"/>
        </w:rPr>
        <w:tab/>
        <w:t>Date</w:t>
      </w:r>
      <w:r w:rsidRPr="0043003F">
        <w:rPr>
          <w:u w:val="single"/>
        </w:rPr>
        <w:tab/>
        <w:t>Body</w:t>
      </w:r>
      <w:r w:rsidRPr="0043003F">
        <w:rPr>
          <w:u w:val="single"/>
        </w:rPr>
        <w:tab/>
        <w:t>Action Description with journal page number</w:t>
      </w:r>
      <w:r w:rsidRPr="0043003F">
        <w:rPr>
          <w:u w:val="single"/>
        </w:rPr>
        <w:tab/>
      </w:r>
    </w:p>
    <w:p w:rsidR="00C301D3" w:rsidRDefault="00C301D3" w:rsidP="00C301D3">
      <w:pPr>
        <w:widowControl w:val="0"/>
        <w:tabs>
          <w:tab w:val="right" w:pos="1008"/>
          <w:tab w:val="left" w:pos="1152"/>
          <w:tab w:val="left" w:pos="1872"/>
          <w:tab w:val="left" w:pos="9187"/>
        </w:tabs>
        <w:ind w:left="2088" w:hanging="2088"/>
        <w:jc w:val="left"/>
      </w:pPr>
      <w:r>
        <w:tab/>
        <w:t>3/25/2015</w:t>
      </w:r>
      <w:r>
        <w:tab/>
        <w:t>Senate</w:t>
      </w:r>
      <w:r>
        <w:tab/>
      </w:r>
      <w:r w:rsidRPr="0019684F">
        <w:t>Introduced, read</w:t>
      </w:r>
      <w:r>
        <w:t xml:space="preserve"> first time, placed on calendar </w:t>
      </w:r>
      <w:r w:rsidRPr="0019684F">
        <w:t>without reference (</w:t>
      </w:r>
      <w:hyperlink r:id="rId7" w:history="1">
        <w:r w:rsidRPr="00697C0C">
          <w:rPr>
            <w:rStyle w:val="Hyperlink"/>
          </w:rPr>
          <w:t>Senate Journal</w:t>
        </w:r>
        <w:r w:rsidRPr="00697C0C">
          <w:rPr>
            <w:rStyle w:val="Hyperlink"/>
          </w:rPr>
          <w:noBreakHyphen/>
          <w:t>page 3</w:t>
        </w:r>
      </w:hyperlink>
      <w:r w:rsidRPr="0019684F">
        <w:t>)</w:t>
      </w:r>
    </w:p>
    <w:p w:rsidR="00C301D3" w:rsidRDefault="00C301D3" w:rsidP="00C301D3">
      <w:pPr>
        <w:widowControl w:val="0"/>
        <w:tabs>
          <w:tab w:val="right" w:pos="1008"/>
          <w:tab w:val="left" w:pos="1152"/>
          <w:tab w:val="left" w:pos="1872"/>
          <w:tab w:val="left" w:pos="9187"/>
        </w:tabs>
        <w:ind w:left="2088" w:hanging="2088"/>
        <w:jc w:val="left"/>
      </w:pPr>
      <w:r>
        <w:tab/>
        <w:t>4/16/2015</w:t>
      </w:r>
      <w:r>
        <w:tab/>
        <w:t>Senate</w:t>
      </w:r>
      <w:r>
        <w:tab/>
      </w:r>
      <w:r w:rsidRPr="0019684F">
        <w:t>Recommitted to Co</w:t>
      </w:r>
      <w:r>
        <w:t xml:space="preserve">mmittee on </w:t>
      </w:r>
      <w:r w:rsidRPr="0019684F">
        <w:rPr>
          <w:b/>
        </w:rPr>
        <w:t>Judiciary</w:t>
      </w:r>
      <w:r>
        <w:t xml:space="preserve"> </w:t>
      </w:r>
      <w:r w:rsidRPr="0019684F">
        <w:t>(</w:t>
      </w:r>
      <w:hyperlink r:id="rId8" w:history="1">
        <w:r w:rsidRPr="00697C0C">
          <w:rPr>
            <w:rStyle w:val="Hyperlink"/>
          </w:rPr>
          <w:t>Senate Journal</w:t>
        </w:r>
        <w:r w:rsidRPr="00697C0C">
          <w:rPr>
            <w:rStyle w:val="Hyperlink"/>
          </w:rPr>
          <w:noBreakHyphen/>
          <w:t>page 3</w:t>
        </w:r>
      </w:hyperlink>
      <w:r w:rsidRPr="0019684F">
        <w:t>)</w:t>
      </w:r>
    </w:p>
    <w:p w:rsidR="00C301D3" w:rsidRDefault="00C301D3" w:rsidP="00C301D3">
      <w:pPr>
        <w:widowControl w:val="0"/>
        <w:tabs>
          <w:tab w:val="right" w:pos="1008"/>
          <w:tab w:val="left" w:pos="1152"/>
          <w:tab w:val="left" w:pos="1872"/>
          <w:tab w:val="left" w:pos="9187"/>
        </w:tabs>
        <w:ind w:left="2088" w:hanging="2088"/>
        <w:jc w:val="left"/>
      </w:pPr>
    </w:p>
    <w:p w:rsidR="0043003F" w:rsidRDefault="0043003F" w:rsidP="0043003F">
      <w:pPr>
        <w:widowControl w:val="0"/>
        <w:tabs>
          <w:tab w:val="right" w:pos="1008"/>
          <w:tab w:val="left" w:pos="1152"/>
          <w:tab w:val="left" w:pos="1872"/>
          <w:tab w:val="left" w:pos="9187"/>
        </w:tabs>
        <w:ind w:left="2088" w:hanging="2088"/>
        <w:jc w:val="left"/>
      </w:pPr>
      <w:r>
        <w:t xml:space="preserve">View the latest </w:t>
      </w:r>
      <w:hyperlink r:id="rId9" w:history="1">
        <w:r w:rsidRPr="0043003F">
          <w:rPr>
            <w:rStyle w:val="Hyperlink"/>
          </w:rPr>
          <w:t>legislative information</w:t>
        </w:r>
      </w:hyperlink>
      <w:r>
        <w:t xml:space="preserve"> at the website</w:t>
      </w:r>
    </w:p>
    <w:p w:rsidR="0043003F" w:rsidRDefault="0043003F" w:rsidP="0043003F">
      <w:pPr>
        <w:widowControl w:val="0"/>
        <w:tabs>
          <w:tab w:val="right" w:pos="1008"/>
          <w:tab w:val="left" w:pos="1152"/>
          <w:tab w:val="left" w:pos="1872"/>
          <w:tab w:val="left" w:pos="9187"/>
        </w:tabs>
        <w:ind w:left="2088" w:hanging="2088"/>
        <w:jc w:val="left"/>
      </w:pPr>
    </w:p>
    <w:p w:rsidR="0043003F" w:rsidRPr="0043003F" w:rsidRDefault="0043003F" w:rsidP="0043003F">
      <w:pPr>
        <w:widowControl w:val="0"/>
        <w:tabs>
          <w:tab w:val="right" w:pos="1008"/>
          <w:tab w:val="left" w:pos="1152"/>
          <w:tab w:val="left" w:pos="1872"/>
          <w:tab w:val="left" w:pos="9187"/>
        </w:tabs>
        <w:ind w:left="2088" w:hanging="2088"/>
        <w:jc w:val="left"/>
      </w:pPr>
    </w:p>
    <w:p w:rsidR="0043003F" w:rsidRDefault="0043003F" w:rsidP="0043003F">
      <w:r w:rsidRPr="0043003F">
        <w:rPr>
          <w:b/>
        </w:rPr>
        <w:t>VERSIONS OF THIS BILL</w:t>
      </w:r>
    </w:p>
    <w:p w:rsidR="0043003F" w:rsidRDefault="0043003F" w:rsidP="0043003F"/>
    <w:p w:rsidR="0043003F" w:rsidRDefault="00697C0C" w:rsidP="0043003F">
      <w:hyperlink r:id="rId10" w:history="1">
        <w:r w:rsidR="0043003F">
          <w:rPr>
            <w:rStyle w:val="Hyperlink"/>
          </w:rPr>
          <w:t>3/25/2015</w:t>
        </w:r>
      </w:hyperlink>
    </w:p>
    <w:p w:rsidR="0043003F" w:rsidRDefault="00697C0C" w:rsidP="0043003F">
      <w:hyperlink r:id="rId11" w:history="1">
        <w:r w:rsidR="00ED7AE1" w:rsidRPr="00ED7AE1">
          <w:rPr>
            <w:rStyle w:val="Hyperlink"/>
          </w:rPr>
          <w:t>3/25/2015-A</w:t>
        </w:r>
      </w:hyperlink>
    </w:p>
    <w:p w:rsidR="00ED7AE1" w:rsidRDefault="00ED7AE1" w:rsidP="0043003F"/>
    <w:p w:rsidR="0043003F" w:rsidRDefault="0043003F" w:rsidP="0043003F">
      <w:pPr>
        <w:sectPr w:rsidR="0043003F" w:rsidSect="0043003F">
          <w:pgSz w:w="12240" w:h="15840" w:code="1"/>
          <w:pgMar w:top="1080" w:right="1440" w:bottom="1080" w:left="1440" w:header="720" w:footer="720" w:gutter="0"/>
          <w:cols w:space="720"/>
          <w:noEndnote/>
          <w:docGrid w:linePitch="360"/>
        </w:sectPr>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Pr="00CA731C" w:rsidRDefault="00ED7AE1" w:rsidP="00CA731C">
      <w:pPr>
        <w:tabs>
          <w:tab w:val="right" w:pos="5933"/>
        </w:tabs>
        <w:suppressAutoHyphens/>
      </w:pPr>
      <w:r>
        <w:tab/>
      </w:r>
      <w:r>
        <w:rPr>
          <w:b/>
          <w:sz w:val="36"/>
        </w:rPr>
        <w:t>S. 593</w:t>
      </w: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CA7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374B5">
        <w:t>Judiciary Committee</w:t>
      </w: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3/25/15--S.</w:t>
      </w: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ED7AE1" w:rsidRPr="00CA731C" w:rsidRDefault="00ED7AE1" w:rsidP="00CA7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7AE1" w:rsidSect="00CA731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Pr="00325348" w:rsidRDefault="00ED7AE1" w:rsidP="00BB6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D7AE1" w:rsidRDefault="00ED7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PUBLIC SERVICE COMMISSION, RELATING TO COMMISSIONERS, DESIGNATED AS REGULATION DOCUMENT NUMBER 4454, PURSUANT TO THE PROVISIONS OF ARTICLE 1, CHAPTER 23, TITLE 1 OF THE 1976 CODE.</w:t>
      </w: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Public Service Commission, relating to Commissioners, designated as Regulation Document Number 4454, and submitted to the General Assembly pursuant to the provisions of Article 1, Chapter 23, Title 1 of the 1976 Code, are approved.</w:t>
      </w: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AE1" w:rsidRDefault="00ED7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D7AE1" w:rsidRDefault="00ED7AE1"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D7AE1" w:rsidRDefault="00ED7AE1"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7AE1" w:rsidRDefault="00ED7AE1"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D7AE1" w:rsidRDefault="00ED7AE1"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D7AE1" w:rsidRPr="00870DDA" w:rsidRDefault="00ED7AE1"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Pr="00870DDA">
        <w:t>t present, there are seven Congressional Districts in South Carolina. Regulation 103</w:t>
      </w:r>
      <w:r w:rsidRPr="00870DDA">
        <w:noBreakHyphen/>
        <w:t>811 currently references seven commissioners, one from each of six Congressional Districts and one at</w:t>
      </w:r>
      <w:r w:rsidRPr="00870DDA">
        <w:noBreakHyphen/>
        <w:t>large. However, at present, the Commission is a seven</w:t>
      </w:r>
      <w:r w:rsidRPr="00870DDA">
        <w:noBreakHyphen/>
        <w:t>member quasi</w:t>
      </w:r>
      <w:r w:rsidRPr="00870DDA">
        <w:noBreakHyphen/>
        <w:t>judicial body with a member from one of each of the seven Congressional Districts. S.C. Code Ann. Section 58</w:t>
      </w:r>
      <w:r w:rsidRPr="00870DDA">
        <w:noBreakHyphen/>
        <w:t>3</w:t>
      </w:r>
      <w:r w:rsidRPr="00870DDA">
        <w:noBreakHyphen/>
        <w:t>20 states, in part, that when there are seven Congressional Districts, a member representing the Seventh Congressional District must be elected. The current version of Regulation 103</w:t>
      </w:r>
      <w:r w:rsidRPr="00870DDA">
        <w:noBreakHyphen/>
        <w:t>811 must be repealed due to the amendment of S.C. Code Ann. Section 58</w:t>
      </w:r>
      <w:r w:rsidRPr="00870DDA">
        <w:noBreakHyphen/>
        <w:t>3</w:t>
      </w:r>
      <w:r w:rsidRPr="00870DDA">
        <w:noBreakHyphen/>
        <w:t>20.</w:t>
      </w:r>
    </w:p>
    <w:p w:rsidR="00ED7AE1" w:rsidRPr="00870DDA" w:rsidRDefault="00ED7AE1"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AE1" w:rsidRPr="00870DDA" w:rsidRDefault="00ED7AE1"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0DDA">
        <w:t xml:space="preserve">The Notice of Drafting regarding this regulation was published on November 22, 2013, in the </w:t>
      </w:r>
      <w:r w:rsidRPr="00870DDA">
        <w:rPr>
          <w:i/>
        </w:rPr>
        <w:t>State Register</w:t>
      </w:r>
      <w:r w:rsidRPr="00870DDA">
        <w:t>.</w:t>
      </w:r>
    </w:p>
    <w:p w:rsidR="00ED7AE1" w:rsidRDefault="00ED7A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3003F" w:rsidRDefault="0043003F" w:rsidP="00ED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003F" w:rsidSect="00CA731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04C" w:rsidRDefault="003B604C" w:rsidP="009F0C77">
      <w:r>
        <w:separator/>
      </w:r>
    </w:p>
  </w:endnote>
  <w:endnote w:type="continuationSeparator" w:id="0">
    <w:p w:rsidR="003B604C" w:rsidRDefault="003B60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947A80-4248-4DC1-8433-8B485E157DE3}"/>
    <w:embedBold r:id="rId2" w:fontKey="{2F063C73-CABF-49F0-B5D1-6BC05ED3CA48}"/>
    <w:embedItalic r:id="rId3" w:fontKey="{8AC84015-F9A1-46F8-B6A7-EA8E00496D6E}"/>
  </w:font>
  <w:font w:name="Calibri">
    <w:panose1 w:val="020F0502020204030204"/>
    <w:charset w:val="00"/>
    <w:family w:val="swiss"/>
    <w:pitch w:val="variable"/>
    <w:sig w:usb0="E00002FF" w:usb1="4000ACFF" w:usb2="00000001" w:usb3="00000000" w:csb0="0000019F" w:csb1="00000000"/>
    <w:embedRegular r:id="rId4" w:fontKey="{30AF9360-88F8-4229-9846-A6F28177AEDE}"/>
  </w:font>
  <w:font w:name="Segoe UI">
    <w:panose1 w:val="020B0502040204020203"/>
    <w:charset w:val="00"/>
    <w:family w:val="swiss"/>
    <w:pitch w:val="variable"/>
    <w:sig w:usb0="E10022FF" w:usb1="C000E47F" w:usb2="00000029" w:usb3="00000000" w:csb0="000001DF" w:csb1="00000000"/>
    <w:embedRegular r:id="rId5" w:fontKey="{F9AFED4A-3BEC-4812-9DDD-9BF3BD4BD5A1}"/>
  </w:font>
  <w:font w:name="Cambria">
    <w:panose1 w:val="02040503050406030204"/>
    <w:charset w:val="00"/>
    <w:family w:val="roman"/>
    <w:pitch w:val="variable"/>
    <w:sig w:usb0="E00002FF" w:usb1="400004FF" w:usb2="00000000" w:usb3="00000000" w:csb0="0000019F" w:csb1="00000000"/>
    <w:embedRegular r:id="rId6" w:fontKey="{77F465E6-0D57-4AD0-992D-256C63982A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AE1" w:rsidRPr="00BB65C7" w:rsidRDefault="00ED7AE1" w:rsidP="00BB65C7">
    <w:pPr>
      <w:pStyle w:val="Footer"/>
      <w:tabs>
        <w:tab w:val="clear" w:pos="4680"/>
        <w:tab w:val="clear" w:pos="9360"/>
        <w:tab w:val="center" w:pos="2995"/>
      </w:tabs>
      <w:spacing w:before="120"/>
    </w:pPr>
    <w:r>
      <w:t>[593-</w:t>
    </w:r>
    <w:r>
      <w:fldChar w:fldCharType="begin"/>
    </w:r>
    <w:r>
      <w:instrText xml:space="preserve"> PAGE  \* MERGEFORMAT </w:instrText>
    </w:r>
    <w:r>
      <w:fldChar w:fldCharType="separate"/>
    </w:r>
    <w:r w:rsidR="00697C0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31C" w:rsidRPr="00BB65C7" w:rsidRDefault="00ED7AE1" w:rsidP="00BB65C7">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04C" w:rsidRDefault="003B604C" w:rsidP="009F0C77">
      <w:r>
        <w:separator/>
      </w:r>
    </w:p>
  </w:footnote>
  <w:footnote w:type="continuationSeparator" w:id="0">
    <w:p w:rsidR="003B604C" w:rsidRDefault="003B60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2CZ15"/>
    <w:docVar w:name="CoverBillType" w:val="a"/>
    <w:docVar w:name="docpath" w:val="L:\Council\bills\DBS\31252CZ15.DOCX"/>
    <w:docVar w:name="dvBillNumber" w:val="593"/>
    <w:docVar w:name="dvBillNumberPrefix" w:val="S. "/>
    <w:docVar w:name="dvOriginalBody" w:val="Senate"/>
    <w:docVar w:name="dvSteno" w:val="DBS"/>
    <w:docVar w:name="NameofBody" w:val="s"/>
    <w:docVar w:name="vgroup2" w:val="Council"/>
  </w:docVars>
  <w:rsids>
    <w:rsidRoot w:val="003B604C"/>
    <w:rsid w:val="00026C9A"/>
    <w:rsid w:val="000901AA"/>
    <w:rsid w:val="000941E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04C"/>
    <w:rsid w:val="003D411E"/>
    <w:rsid w:val="003E3C1E"/>
    <w:rsid w:val="003E6148"/>
    <w:rsid w:val="00400EAA"/>
    <w:rsid w:val="0041760A"/>
    <w:rsid w:val="004203D7"/>
    <w:rsid w:val="0043003F"/>
    <w:rsid w:val="004809EE"/>
    <w:rsid w:val="00511EE9"/>
    <w:rsid w:val="00521E00"/>
    <w:rsid w:val="00552A01"/>
    <w:rsid w:val="00577C6C"/>
    <w:rsid w:val="0058501B"/>
    <w:rsid w:val="0061228A"/>
    <w:rsid w:val="006215AA"/>
    <w:rsid w:val="006340D9"/>
    <w:rsid w:val="00643B8E"/>
    <w:rsid w:val="00665EBC"/>
    <w:rsid w:val="0069470D"/>
    <w:rsid w:val="00697C0C"/>
    <w:rsid w:val="006A476C"/>
    <w:rsid w:val="006C6A93"/>
    <w:rsid w:val="006E02F9"/>
    <w:rsid w:val="00753C04"/>
    <w:rsid w:val="00756946"/>
    <w:rsid w:val="00757F80"/>
    <w:rsid w:val="00771EEC"/>
    <w:rsid w:val="00786819"/>
    <w:rsid w:val="007A325A"/>
    <w:rsid w:val="007C3099"/>
    <w:rsid w:val="007D1B01"/>
    <w:rsid w:val="007E72BE"/>
    <w:rsid w:val="007F1523"/>
    <w:rsid w:val="007F509E"/>
    <w:rsid w:val="007F5799"/>
    <w:rsid w:val="007F6947"/>
    <w:rsid w:val="00834A12"/>
    <w:rsid w:val="00872729"/>
    <w:rsid w:val="008A0426"/>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B65C7"/>
    <w:rsid w:val="00BD2134"/>
    <w:rsid w:val="00C038D8"/>
    <w:rsid w:val="00C045DD"/>
    <w:rsid w:val="00C301D3"/>
    <w:rsid w:val="00C3136F"/>
    <w:rsid w:val="00C3483A"/>
    <w:rsid w:val="00C74E9D"/>
    <w:rsid w:val="00C82FD3"/>
    <w:rsid w:val="00C901C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7AE1"/>
    <w:rsid w:val="00EF1DA9"/>
    <w:rsid w:val="00EF3EEE"/>
    <w:rsid w:val="00EF5883"/>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69009-DD1F-4EA2-BD0E-64C0C56C5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1D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DA9"/>
    <w:rPr>
      <w:rFonts w:ascii="Segoe UI" w:eastAsia="Times New Roman" w:hAnsi="Segoe UI" w:cs="Segoe UI"/>
      <w:sz w:val="18"/>
      <w:szCs w:val="18"/>
    </w:rPr>
  </w:style>
  <w:style w:type="character" w:styleId="Hyperlink">
    <w:name w:val="Hyperlink"/>
    <w:basedOn w:val="DefaultParagraphFont"/>
    <w:uiPriority w:val="99"/>
    <w:unhideWhenUsed/>
    <w:rsid w:val="004300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6-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25-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93_20150325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93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3&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A6B1F-7E6B-4792-A69D-F108C1074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394</Words>
  <Characters>2250</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593: Commissioners (D. No. 4454) - South Carolina Legislature Online</dc:title>
  <dc:subject/>
  <dc:creator>DeirdreBrevardSmith</dc:creator>
  <cp:keywords/>
  <dc:description/>
  <cp:lastModifiedBy>N Cumfer</cp:lastModifiedBy>
  <cp:revision>2</cp:revision>
  <cp:lastPrinted>2015-03-25T13:17:00Z</cp:lastPrinted>
  <dcterms:created xsi:type="dcterms:W3CDTF">2016-12-02T17:08:00Z</dcterms:created>
  <dcterms:modified xsi:type="dcterms:W3CDTF">2016-12-02T17:08:00Z</dcterms:modified>
</cp:coreProperties>
</file>