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555" w:rsidRDefault="00F52555" w:rsidP="00F52555">
      <w:pPr>
        <w:widowControl w:val="0"/>
        <w:jc w:val="center"/>
      </w:pPr>
      <w:bookmarkStart w:id="0" w:name="_GoBack"/>
      <w:bookmarkEnd w:id="0"/>
      <w:r w:rsidRPr="00F52555">
        <w:rPr>
          <w:b/>
        </w:rPr>
        <w:t>South Carolina General Assembly</w:t>
      </w:r>
    </w:p>
    <w:p w:rsidR="00F52555" w:rsidRDefault="00F52555" w:rsidP="00F52555">
      <w:pPr>
        <w:widowControl w:val="0"/>
        <w:jc w:val="center"/>
      </w:pPr>
      <w:r>
        <w:t>121st Session, 2015-2016</w:t>
      </w:r>
    </w:p>
    <w:p w:rsidR="00F52555" w:rsidRDefault="00F52555" w:rsidP="00F52555">
      <w:pPr>
        <w:widowControl w:val="0"/>
      </w:pPr>
    </w:p>
    <w:p w:rsidR="00F52555" w:rsidRDefault="00F52555" w:rsidP="00F52555">
      <w:pPr>
        <w:widowControl w:val="0"/>
        <w:rPr>
          <w:b/>
        </w:rPr>
      </w:pPr>
      <w:r w:rsidRPr="00F52555">
        <w:rPr>
          <w:b/>
        </w:rPr>
        <w:t>S.</w:t>
      </w:r>
      <w:r>
        <w:rPr>
          <w:b/>
        </w:rPr>
        <w:t xml:space="preserve"> </w:t>
      </w:r>
      <w:r w:rsidRPr="00F52555">
        <w:rPr>
          <w:b/>
        </w:rPr>
        <w:t>880</w:t>
      </w:r>
    </w:p>
    <w:p w:rsidR="00F52555" w:rsidRDefault="00F52555" w:rsidP="00F52555">
      <w:pPr>
        <w:widowControl w:val="0"/>
        <w:rPr>
          <w:b/>
        </w:rPr>
      </w:pPr>
    </w:p>
    <w:p w:rsidR="00F52555" w:rsidRDefault="00F52555" w:rsidP="00F52555">
      <w:pPr>
        <w:widowControl w:val="0"/>
      </w:pPr>
      <w:r w:rsidRPr="00F52555">
        <w:rPr>
          <w:b/>
        </w:rPr>
        <w:t>STATUS INFORMATION</w:t>
      </w:r>
    </w:p>
    <w:p w:rsidR="00F52555" w:rsidRDefault="00F52555" w:rsidP="00F52555">
      <w:pPr>
        <w:widowControl w:val="0"/>
      </w:pPr>
    </w:p>
    <w:p w:rsidR="00F52555" w:rsidRDefault="00F52555" w:rsidP="00F52555">
      <w:pPr>
        <w:widowControl w:val="0"/>
      </w:pPr>
      <w:r>
        <w:t>Senate Resolution</w:t>
      </w:r>
    </w:p>
    <w:p w:rsidR="00F52555" w:rsidRDefault="00F52555" w:rsidP="00F52555">
      <w:pPr>
        <w:widowControl w:val="0"/>
      </w:pPr>
      <w:r>
        <w:t>Sponsors: Senator Alexander</w:t>
      </w:r>
    </w:p>
    <w:p w:rsidR="00F52555" w:rsidRDefault="00F52555" w:rsidP="00F52555">
      <w:pPr>
        <w:widowControl w:val="0"/>
      </w:pPr>
      <w:r>
        <w:t>Document Path: l:\s-res\tca\046hung.kmm.tca.docx</w:t>
      </w:r>
    </w:p>
    <w:p w:rsidR="00F52555" w:rsidRDefault="00F52555" w:rsidP="00F52555">
      <w:pPr>
        <w:widowControl w:val="0"/>
      </w:pPr>
    </w:p>
    <w:p w:rsidR="00F52555" w:rsidRDefault="00F52555" w:rsidP="00F52555">
      <w:pPr>
        <w:widowControl w:val="0"/>
      </w:pPr>
      <w:r>
        <w:t>Introduced in the Senate on June 16, 2015</w:t>
      </w:r>
    </w:p>
    <w:p w:rsidR="00F52555" w:rsidRDefault="00F52555" w:rsidP="00F52555">
      <w:pPr>
        <w:widowControl w:val="0"/>
      </w:pPr>
      <w:r>
        <w:t>Adopted by the Senate on June 16, 2015</w:t>
      </w:r>
    </w:p>
    <w:p w:rsidR="00F52555" w:rsidRDefault="00F52555" w:rsidP="00F52555">
      <w:pPr>
        <w:widowControl w:val="0"/>
      </w:pPr>
    </w:p>
    <w:p w:rsidR="00F52555" w:rsidRDefault="00F52555" w:rsidP="00F52555">
      <w:pPr>
        <w:widowControl w:val="0"/>
      </w:pPr>
      <w:r>
        <w:t xml:space="preserve">Summary: </w:t>
      </w:r>
      <w:r w:rsidR="0083587B">
        <w:t>Hunger Awareness and Action Month</w:t>
      </w:r>
    </w:p>
    <w:p w:rsidR="00F52555" w:rsidRDefault="00F52555" w:rsidP="00F52555">
      <w:pPr>
        <w:widowControl w:val="0"/>
      </w:pPr>
    </w:p>
    <w:p w:rsidR="00F52555" w:rsidRDefault="00F52555" w:rsidP="00F52555">
      <w:pPr>
        <w:widowControl w:val="0"/>
      </w:pPr>
    </w:p>
    <w:p w:rsidR="00F52555" w:rsidRDefault="00F52555" w:rsidP="00F52555">
      <w:pPr>
        <w:widowControl w:val="0"/>
        <w:tabs>
          <w:tab w:val="center" w:pos="590"/>
          <w:tab w:val="center" w:pos="1440"/>
          <w:tab w:val="left" w:pos="1872"/>
          <w:tab w:val="left" w:pos="9187"/>
        </w:tabs>
      </w:pPr>
      <w:r w:rsidRPr="00F52555">
        <w:rPr>
          <w:b/>
        </w:rPr>
        <w:t>HISTORY OF LEGISLATIVE ACTIONS</w:t>
      </w:r>
    </w:p>
    <w:p w:rsidR="00F52555" w:rsidRDefault="00F52555" w:rsidP="00F52555">
      <w:pPr>
        <w:widowControl w:val="0"/>
        <w:tabs>
          <w:tab w:val="center" w:pos="590"/>
          <w:tab w:val="center" w:pos="1440"/>
          <w:tab w:val="left" w:pos="1872"/>
          <w:tab w:val="left" w:pos="9187"/>
        </w:tabs>
      </w:pPr>
    </w:p>
    <w:p w:rsidR="00F52555" w:rsidRPr="00F52555" w:rsidRDefault="00F52555" w:rsidP="00F52555">
      <w:pPr>
        <w:widowControl w:val="0"/>
        <w:tabs>
          <w:tab w:val="center" w:pos="590"/>
          <w:tab w:val="center" w:pos="1440"/>
          <w:tab w:val="left" w:pos="1872"/>
          <w:tab w:val="left" w:pos="9187"/>
        </w:tabs>
      </w:pPr>
      <w:r w:rsidRPr="00F52555">
        <w:rPr>
          <w:u w:val="single"/>
        </w:rPr>
        <w:tab/>
        <w:t>Date</w:t>
      </w:r>
      <w:r w:rsidRPr="00F52555">
        <w:rPr>
          <w:u w:val="single"/>
        </w:rPr>
        <w:tab/>
        <w:t>Body</w:t>
      </w:r>
      <w:r w:rsidRPr="00F52555">
        <w:rPr>
          <w:u w:val="single"/>
        </w:rPr>
        <w:tab/>
        <w:t>Action Description with journal page number</w:t>
      </w:r>
      <w:r w:rsidRPr="00F52555">
        <w:rPr>
          <w:u w:val="single"/>
        </w:rPr>
        <w:tab/>
      </w:r>
    </w:p>
    <w:p w:rsidR="001B29CB" w:rsidRDefault="001B29CB" w:rsidP="001B29CB">
      <w:pPr>
        <w:widowControl w:val="0"/>
        <w:tabs>
          <w:tab w:val="right" w:pos="1008"/>
          <w:tab w:val="left" w:pos="1152"/>
          <w:tab w:val="left" w:pos="1872"/>
          <w:tab w:val="left" w:pos="9187"/>
        </w:tabs>
        <w:ind w:left="2088" w:hanging="2088"/>
      </w:pPr>
      <w:r>
        <w:tab/>
        <w:t>6/16/2015</w:t>
      </w:r>
      <w:r>
        <w:tab/>
        <w:t>Senate</w:t>
      </w:r>
      <w:r>
        <w:tab/>
      </w:r>
      <w:r w:rsidRPr="001A5E7C">
        <w:t>Introduced and adopted (</w:t>
      </w:r>
      <w:hyperlink r:id="rId6" w:history="1">
        <w:r w:rsidRPr="00F018EB">
          <w:rPr>
            <w:rStyle w:val="Hyperlink"/>
          </w:rPr>
          <w:t>Senate Journal</w:t>
        </w:r>
        <w:r w:rsidRPr="00F018EB">
          <w:rPr>
            <w:rStyle w:val="Hyperlink"/>
          </w:rPr>
          <w:noBreakHyphen/>
          <w:t>page 16</w:t>
        </w:r>
      </w:hyperlink>
      <w:r w:rsidRPr="001A5E7C">
        <w:t>)</w:t>
      </w:r>
    </w:p>
    <w:p w:rsidR="001B29CB" w:rsidRDefault="001B29CB" w:rsidP="001B29CB">
      <w:pPr>
        <w:widowControl w:val="0"/>
        <w:tabs>
          <w:tab w:val="right" w:pos="1008"/>
          <w:tab w:val="left" w:pos="1152"/>
          <w:tab w:val="left" w:pos="1872"/>
          <w:tab w:val="left" w:pos="9187"/>
        </w:tabs>
        <w:ind w:left="2088" w:hanging="2088"/>
      </w:pPr>
    </w:p>
    <w:p w:rsidR="00F52555" w:rsidRDefault="00F52555" w:rsidP="00F52555">
      <w:pPr>
        <w:widowControl w:val="0"/>
        <w:tabs>
          <w:tab w:val="right" w:pos="1008"/>
          <w:tab w:val="left" w:pos="1152"/>
          <w:tab w:val="left" w:pos="1872"/>
          <w:tab w:val="left" w:pos="9187"/>
        </w:tabs>
        <w:ind w:left="2088" w:hanging="2088"/>
      </w:pPr>
      <w:r>
        <w:t xml:space="preserve">View the latest </w:t>
      </w:r>
      <w:hyperlink r:id="rId7" w:history="1">
        <w:r w:rsidRPr="00F52555">
          <w:rPr>
            <w:rStyle w:val="Hyperlink"/>
          </w:rPr>
          <w:t>legislative information</w:t>
        </w:r>
      </w:hyperlink>
      <w:r>
        <w:t xml:space="preserve"> at the website</w:t>
      </w:r>
    </w:p>
    <w:p w:rsidR="00F52555" w:rsidRDefault="00F52555" w:rsidP="00F52555">
      <w:pPr>
        <w:widowControl w:val="0"/>
        <w:tabs>
          <w:tab w:val="right" w:pos="1008"/>
          <w:tab w:val="left" w:pos="1152"/>
          <w:tab w:val="left" w:pos="1872"/>
          <w:tab w:val="left" w:pos="9187"/>
        </w:tabs>
        <w:ind w:left="2088" w:hanging="2088"/>
      </w:pPr>
    </w:p>
    <w:p w:rsidR="00F52555" w:rsidRPr="00F52555" w:rsidRDefault="00F52555" w:rsidP="00F52555">
      <w:pPr>
        <w:widowControl w:val="0"/>
        <w:tabs>
          <w:tab w:val="right" w:pos="1008"/>
          <w:tab w:val="left" w:pos="1152"/>
          <w:tab w:val="left" w:pos="1872"/>
          <w:tab w:val="left" w:pos="9187"/>
        </w:tabs>
        <w:ind w:left="2088" w:hanging="2088"/>
      </w:pPr>
    </w:p>
    <w:p w:rsidR="00F52555" w:rsidRDefault="00F52555" w:rsidP="00F52555">
      <w:r w:rsidRPr="00F52555">
        <w:rPr>
          <w:b/>
        </w:rPr>
        <w:t>VERSIONS OF THIS BILL</w:t>
      </w:r>
    </w:p>
    <w:p w:rsidR="00F52555" w:rsidRDefault="00F52555" w:rsidP="00F52555"/>
    <w:p w:rsidR="00F52555" w:rsidRDefault="00F018EB" w:rsidP="00F52555">
      <w:hyperlink r:id="rId8" w:history="1">
        <w:r w:rsidR="00F52555">
          <w:rPr>
            <w:rStyle w:val="Hyperlink"/>
          </w:rPr>
          <w:t>6/16/2015</w:t>
        </w:r>
      </w:hyperlink>
    </w:p>
    <w:p w:rsidR="00F52555" w:rsidRDefault="00F52555" w:rsidP="00F52555"/>
    <w:p w:rsidR="00F52555" w:rsidRDefault="00F52555" w:rsidP="00F52555">
      <w:pPr>
        <w:sectPr w:rsidR="00F52555" w:rsidSect="00F52555">
          <w:pgSz w:w="12240" w:h="15840" w:code="1"/>
          <w:pgMar w:top="1080" w:right="1440" w:bottom="1080" w:left="1440" w:header="720" w:footer="720" w:gutter="0"/>
          <w:cols w:space="720"/>
          <w:noEndnote/>
          <w:docGrid w:linePitch="360"/>
        </w:sectPr>
      </w:pPr>
    </w:p>
    <w:p w:rsidR="00BC088E" w:rsidRPr="00522CE0" w:rsidRDefault="00BC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0DE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452763">
        <w:rPr>
          <w:rFonts w:eastAsia="Times New Roman"/>
        </w:rPr>
        <w:t>CONGRATULATE THE SOUTH CAROLINA FOOD BANK ASSOCIATION FOR ITS WORK TO BRING AWARENESS TO THE ISSUE OF HUNGER IN THE UNITED STATES AND TO RECOGNIZE “HUNGER AWARENESS AND ACTION MONTH”.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month of September has been designated as “Hun</w:t>
      </w:r>
      <w:r w:rsidR="005C08DC">
        <w:rPr>
          <w:rFonts w:eastAsia="Times New Roman"/>
        </w:rPr>
        <w:t>g</w:t>
      </w:r>
      <w:r>
        <w:rPr>
          <w:rFonts w:eastAsia="Times New Roman"/>
        </w:rPr>
        <w:t xml:space="preserve">er </w:t>
      </w:r>
      <w:r w:rsidR="005C08DC">
        <w:rPr>
          <w:rFonts w:eastAsia="Times New Roman"/>
        </w:rPr>
        <w:t xml:space="preserve">Awareness and </w:t>
      </w:r>
      <w:r>
        <w:rPr>
          <w:rFonts w:eastAsia="Times New Roman"/>
        </w:rPr>
        <w:t>Action Month” in order to provide a unified opportunity for communities in the United States to focus attention on the persistent problem of domestic hunger and to mobilize to create a movement to help end hunger in America;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86834">
        <w:rPr>
          <w:rFonts w:eastAsia="Times New Roman"/>
        </w:rPr>
        <w:t>in</w:t>
      </w:r>
      <w:r>
        <w:rPr>
          <w:rFonts w:eastAsia="Times New Roman"/>
        </w:rPr>
        <w:t xml:space="preserve"> 2013, according to the United States Depa</w:t>
      </w:r>
      <w:r w:rsidR="00286834">
        <w:rPr>
          <w:rFonts w:eastAsia="Times New Roman"/>
        </w:rPr>
        <w:t>rtment of Agriculture, 14.3 percent of</w:t>
      </w:r>
      <w:r>
        <w:rPr>
          <w:rFonts w:eastAsia="Times New Roman"/>
        </w:rPr>
        <w:t xml:space="preserve"> households</w:t>
      </w:r>
      <w:r w:rsidR="00286834">
        <w:rPr>
          <w:rFonts w:eastAsia="Times New Roman"/>
        </w:rPr>
        <w:t xml:space="preserve"> in the United States</w:t>
      </w:r>
      <w:r>
        <w:rPr>
          <w:rFonts w:eastAsia="Times New Roman"/>
        </w:rPr>
        <w:t>, including approximately 14.1</w:t>
      </w:r>
      <w:r w:rsidR="00286834">
        <w:rPr>
          <w:rFonts w:eastAsia="Times New Roman"/>
        </w:rPr>
        <w:t xml:space="preserve"> percent</w:t>
      </w:r>
      <w:r>
        <w:rPr>
          <w:rFonts w:eastAsia="Times New Roman"/>
        </w:rPr>
        <w:t xml:space="preserve"> of South Carolina households, were food insecure;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a study published by Feeding America, in 2013, 814,560 South Carolinians did not always know where they would find their next meal;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hunger is a reality for 17.1</w:t>
      </w:r>
      <w:r w:rsidR="00286834">
        <w:rPr>
          <w:rFonts w:eastAsia="Times New Roman"/>
        </w:rPr>
        <w:t xml:space="preserve"> percent</w:t>
      </w:r>
      <w:r>
        <w:rPr>
          <w:rFonts w:eastAsia="Times New Roman"/>
        </w:rPr>
        <w:t xml:space="preserve"> of the population in South Carolina, or nearly one in five South Carolinians;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many households </w:t>
      </w:r>
      <w:r w:rsidR="00286834">
        <w:rPr>
          <w:rFonts w:eastAsia="Times New Roman"/>
        </w:rPr>
        <w:t xml:space="preserve">in the United States </w:t>
      </w:r>
      <w:r>
        <w:rPr>
          <w:rFonts w:eastAsia="Times New Roman"/>
        </w:rPr>
        <w:t>experience hunger, and some people in these households frequently skip meals or eat too little, sometimes going without food for a whole day;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research shows that preschool and school-age children who experience severe hunger have higher levels of chronic illness, anxiety and depression, and behavioral problems than children receiving a well-balanced diet;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food insecure seniors have lower nutrient intakes than food secure seniors, and without proper nutrients, seniors are at increased risk of disability, deteriorated health conditions, decreased resistance to infections, lengthened hospital stays, deteriorated mental health, and being underweight;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costs of other essentials, such as home heating, gasoline, housing, and medical care, have increased significantly, and for families caught in the squeeze between declining wages and rising costs, the food budget becomes a frequent pressure point;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utilization of emergency food assistance becomes a way for these individuals and families to keep food on the table while still paying the bills;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2013, according to the United States Department of Agriculture, 5.1 percent of all U.S. households accessed emergency food from a food pantry one or more times;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charities, businesses, and government all have a role to play in getting food to those in need;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food banks (including those who are members of the South Carolina Food Bank Association), soup kitchens, food pantries, faith-based organizations, businesses, and individuals are donating time, raising funds and giving food to help their neighbors;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Food Bank Association, as members of Feeding America, provides guidance, support and vital food resources to over 1,700 agencies and for every dollar of support, providing an average of five meals, plus each house of volunteer support saving taxpayers </w:t>
      </w:r>
      <w:r w:rsidR="00286834">
        <w:rPr>
          <w:rFonts w:eastAsia="Times New Roman"/>
        </w:rPr>
        <w:t>$25.00, working to close the on</w:t>
      </w:r>
      <w:r>
        <w:rPr>
          <w:rFonts w:eastAsia="Times New Roman"/>
        </w:rPr>
        <w:t>going need for services by leveraging local community partnerships;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four member agencies of the South Carolina Food Bank Association provided 15,160,333 meals in the most recently completed fiscal year;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DE6"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individuals benefiting from the availability of donated food range from infants and toddlers, school-age children and adolescents to single mothers, single fathers, two-parent families, veterans and their families, and seniors. </w:t>
      </w:r>
      <w:r w:rsidR="00DB0DE6">
        <w:rPr>
          <w:rFonts w:eastAsia="Times New Roman"/>
        </w:rPr>
        <w:t>Now, therefore,</w:t>
      </w:r>
    </w:p>
    <w:p w:rsidR="00DB0DE6" w:rsidRDefault="00DB0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763" w:rsidRDefault="00DB0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B0DE6" w:rsidRDefault="00DB0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DE6" w:rsidRPr="00522CE0" w:rsidRDefault="00DB0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E5448">
        <w:rPr>
          <w:rFonts w:eastAsia="Times New Roman"/>
        </w:rPr>
        <w:t xml:space="preserve">the members of the Senate, by this resolution, </w:t>
      </w:r>
      <w:r w:rsidR="00452763">
        <w:rPr>
          <w:rFonts w:eastAsia="Times New Roman"/>
        </w:rPr>
        <w:t>congratulate the South Carolina Food Bank Association for its work to bring awareness to the issue of hunger in the United States and to recognize “Hunger Awareness and Action Month”.</w:t>
      </w:r>
    </w:p>
    <w:p w:rsidR="00D318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2555" w:rsidRDefault="00F52555" w:rsidP="00F52555">
      <w:pPr>
        <w:suppressAutoHyphens/>
        <w:jc w:val="both"/>
        <w:rPr>
          <w:rFonts w:eastAsia="Times New Roman"/>
        </w:rPr>
      </w:pPr>
    </w:p>
    <w:sectPr w:rsidR="00F52555" w:rsidSect="00F525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DE6" w:rsidRDefault="00DB0DE6" w:rsidP="00522CE0">
      <w:r>
        <w:separator/>
      </w:r>
    </w:p>
  </w:endnote>
  <w:endnote w:type="continuationSeparator" w:id="0">
    <w:p w:rsidR="00DB0DE6" w:rsidRDefault="00DB0D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0660D5-C489-467F-AF24-2DADA07F27CC}"/>
    <w:embedBold r:id="rId2" w:fontKey="{89FAB08B-9A0E-4DB0-9485-B578E89A8899}"/>
  </w:font>
  <w:font w:name="Calibri">
    <w:panose1 w:val="020F0502020204030204"/>
    <w:charset w:val="00"/>
    <w:family w:val="swiss"/>
    <w:pitch w:val="variable"/>
    <w:sig w:usb0="E00002FF" w:usb1="4000ACFF" w:usb2="00000001" w:usb3="00000000" w:csb0="0000019F" w:csb1="00000000"/>
    <w:embedRegular r:id="rId3" w:fontKey="{D3488ACB-C874-4A7D-A9D3-0BDA29DE5897}"/>
    <w:embedBold r:id="rId4" w:fontKey="{BDEFB478-E94A-4D0D-88ED-03F0527E9DC4}"/>
  </w:font>
  <w:font w:name="Cambria">
    <w:panose1 w:val="02040503050406030204"/>
    <w:charset w:val="00"/>
    <w:family w:val="roman"/>
    <w:pitch w:val="variable"/>
    <w:sig w:usb0="E00002FF" w:usb1="400004FF" w:usb2="00000000" w:usb3="00000000" w:csb0="0000019F" w:csb1="00000000"/>
    <w:embedRegular r:id="rId5" w:fontKey="{F10BBDF5-0E49-4001-935C-46691A37D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555" w:rsidRPr="00BC088E" w:rsidRDefault="00F52555" w:rsidP="00BC088E">
    <w:pPr>
      <w:pStyle w:val="Footer"/>
      <w:tabs>
        <w:tab w:val="clear" w:pos="4680"/>
        <w:tab w:val="clear" w:pos="9360"/>
        <w:tab w:val="center" w:pos="2995"/>
      </w:tabs>
      <w:spacing w:before="120"/>
    </w:pPr>
    <w:r>
      <w:t>[880]</w:t>
    </w:r>
    <w:r>
      <w:tab/>
    </w:r>
    <w:r>
      <w:fldChar w:fldCharType="begin"/>
    </w:r>
    <w:r>
      <w:instrText xml:space="preserve"> PAGE  \* MERGEFORMAT </w:instrText>
    </w:r>
    <w:r>
      <w:fldChar w:fldCharType="separate"/>
    </w:r>
    <w:r w:rsidR="00F018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DE6" w:rsidRDefault="00DB0DE6" w:rsidP="00522CE0">
      <w:r>
        <w:separator/>
      </w:r>
    </w:p>
  </w:footnote>
  <w:footnote w:type="continuationSeparator" w:id="0">
    <w:p w:rsidR="00DB0DE6" w:rsidRDefault="00DB0D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HUNG.KMM.TCA"/>
    <w:docVar w:name="CoverAttorneyInitials" w:val="KMM"/>
    <w:docVar w:name="CoverAttorneyLastName" w:val="Moffitt"/>
    <w:docVar w:name="CoverBillType" w:val="r"/>
    <w:docVar w:name="CoverSenator" w:val="TCA"/>
    <w:docVar w:name="dvBillNumber" w:val="880"/>
    <w:docVar w:name="dvBillNumberPrefix" w:val="S. "/>
    <w:docVar w:name="dvOriginalBody" w:val="Senate"/>
    <w:docVar w:name="fulldraftpath" w:val="L:\S-RES\TCA\046HUNG.KMM.TCA.DOCX"/>
    <w:docVar w:name="NameofBody" w:val="S"/>
    <w:docVar w:name="vgroup2" w:val="S-RES"/>
  </w:docVars>
  <w:rsids>
    <w:rsidRoot w:val="00DB0DE6"/>
    <w:rsid w:val="00042AC1"/>
    <w:rsid w:val="00046516"/>
    <w:rsid w:val="0007601D"/>
    <w:rsid w:val="000B0720"/>
    <w:rsid w:val="000B5EAF"/>
    <w:rsid w:val="001315B2"/>
    <w:rsid w:val="00170561"/>
    <w:rsid w:val="00186AC9"/>
    <w:rsid w:val="00197DF1"/>
    <w:rsid w:val="001B29CB"/>
    <w:rsid w:val="001B3DD9"/>
    <w:rsid w:val="001B7E5D"/>
    <w:rsid w:val="001D3BAC"/>
    <w:rsid w:val="00216025"/>
    <w:rsid w:val="00245C4E"/>
    <w:rsid w:val="00286834"/>
    <w:rsid w:val="002C1321"/>
    <w:rsid w:val="002C2031"/>
    <w:rsid w:val="002C5896"/>
    <w:rsid w:val="002D3BED"/>
    <w:rsid w:val="00307C2B"/>
    <w:rsid w:val="00383247"/>
    <w:rsid w:val="003D6E2B"/>
    <w:rsid w:val="003E7597"/>
    <w:rsid w:val="003F1A25"/>
    <w:rsid w:val="0044020F"/>
    <w:rsid w:val="00450668"/>
    <w:rsid w:val="00452763"/>
    <w:rsid w:val="004813A2"/>
    <w:rsid w:val="004952FA"/>
    <w:rsid w:val="004B6A22"/>
    <w:rsid w:val="004D7F37"/>
    <w:rsid w:val="00522CE0"/>
    <w:rsid w:val="00524418"/>
    <w:rsid w:val="00565148"/>
    <w:rsid w:val="00570403"/>
    <w:rsid w:val="00593361"/>
    <w:rsid w:val="005A413B"/>
    <w:rsid w:val="005A5017"/>
    <w:rsid w:val="005A648C"/>
    <w:rsid w:val="005C08DC"/>
    <w:rsid w:val="005F1745"/>
    <w:rsid w:val="0066596D"/>
    <w:rsid w:val="006A1802"/>
    <w:rsid w:val="006C74EA"/>
    <w:rsid w:val="00720D40"/>
    <w:rsid w:val="007318D4"/>
    <w:rsid w:val="00765784"/>
    <w:rsid w:val="007A4390"/>
    <w:rsid w:val="007E5CB7"/>
    <w:rsid w:val="008314D2"/>
    <w:rsid w:val="0083587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4C4"/>
    <w:rsid w:val="00A9594E"/>
    <w:rsid w:val="00AE59C8"/>
    <w:rsid w:val="00B10098"/>
    <w:rsid w:val="00B5790D"/>
    <w:rsid w:val="00B945C5"/>
    <w:rsid w:val="00BA20EA"/>
    <w:rsid w:val="00BB5AFC"/>
    <w:rsid w:val="00BC088E"/>
    <w:rsid w:val="00BC0A56"/>
    <w:rsid w:val="00C45366"/>
    <w:rsid w:val="00C57023"/>
    <w:rsid w:val="00C74052"/>
    <w:rsid w:val="00C766D9"/>
    <w:rsid w:val="00CB187A"/>
    <w:rsid w:val="00CC0EC7"/>
    <w:rsid w:val="00D1088B"/>
    <w:rsid w:val="00D14DE6"/>
    <w:rsid w:val="00D156D2"/>
    <w:rsid w:val="00D3187B"/>
    <w:rsid w:val="00D35486"/>
    <w:rsid w:val="00D53E29"/>
    <w:rsid w:val="00D86943"/>
    <w:rsid w:val="00DA47B9"/>
    <w:rsid w:val="00DB0DE6"/>
    <w:rsid w:val="00DE5635"/>
    <w:rsid w:val="00E058D3"/>
    <w:rsid w:val="00E76AD9"/>
    <w:rsid w:val="00E91E2F"/>
    <w:rsid w:val="00EA3546"/>
    <w:rsid w:val="00EB47AE"/>
    <w:rsid w:val="00EC34E1"/>
    <w:rsid w:val="00F018EB"/>
    <w:rsid w:val="00F0234A"/>
    <w:rsid w:val="00F05CF2"/>
    <w:rsid w:val="00F11BE1"/>
    <w:rsid w:val="00F51241"/>
    <w:rsid w:val="00F52555"/>
    <w:rsid w:val="00F52959"/>
    <w:rsid w:val="00F55884"/>
    <w:rsid w:val="00FB7F01"/>
    <w:rsid w:val="00FC0D36"/>
    <w:rsid w:val="00FE544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063D90A-BE4D-40A1-84F0-584948D0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2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80_2015061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8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1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685</Words>
  <Characters>3910</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880: Hunger Awareness and Action Month - South Carolina Legislature Online</dc:title>
  <dc:subject/>
  <dc:creator>Jill Holt</dc:creator>
  <cp:keywords/>
  <dc:description/>
  <cp:lastModifiedBy>N Cumfer</cp:lastModifiedBy>
  <cp:revision>2</cp:revision>
  <dcterms:created xsi:type="dcterms:W3CDTF">2016-12-02T17:19:00Z</dcterms:created>
  <dcterms:modified xsi:type="dcterms:W3CDTF">2016-12-02T17:19:00Z</dcterms:modified>
</cp:coreProperties>
</file>