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3B" w:rsidRDefault="00FD0E3B">
      <w:pPr>
        <w:pStyle w:val="Title"/>
      </w:pPr>
      <w:bookmarkStart w:id="0" w:name="_GoBack"/>
      <w:bookmarkEnd w:id="0"/>
    </w:p>
    <w:p w:rsidR="00FD0E3B" w:rsidRDefault="00FD0E3B">
      <w:pPr>
        <w:pStyle w:val="Title"/>
        <w:jc w:val="right"/>
      </w:pPr>
      <w:r>
        <w:rPr>
          <w:sz w:val="24"/>
        </w:rPr>
        <w:t xml:space="preserve">NO. 58 </w:t>
      </w:r>
    </w:p>
    <w:p w:rsidR="00FD0E3B" w:rsidRDefault="00FD0E3B">
      <w:pPr>
        <w:pStyle w:val="Title"/>
      </w:pPr>
    </w:p>
    <w:p w:rsidR="00FD0E3B" w:rsidRDefault="00FD0E3B">
      <w:pPr>
        <w:pStyle w:val="Title"/>
      </w:pPr>
    </w:p>
    <w:p w:rsidR="00FD0E3B" w:rsidRPr="004E4AD9" w:rsidRDefault="00FD0E3B">
      <w:pPr>
        <w:pStyle w:val="Title"/>
        <w:rPr>
          <w:sz w:val="30"/>
          <w:szCs w:val="30"/>
        </w:rPr>
      </w:pPr>
      <w:r w:rsidRPr="004E4AD9">
        <w:rPr>
          <w:sz w:val="30"/>
          <w:szCs w:val="30"/>
        </w:rPr>
        <w:t>JOURNAL</w:t>
      </w:r>
    </w:p>
    <w:p w:rsidR="00FD0E3B" w:rsidRPr="004E4AD9" w:rsidRDefault="00FD0E3B">
      <w:pPr>
        <w:pStyle w:val="Title"/>
        <w:jc w:val="left"/>
        <w:rPr>
          <w:sz w:val="30"/>
          <w:szCs w:val="30"/>
        </w:rPr>
      </w:pPr>
    </w:p>
    <w:p w:rsidR="00FD0E3B" w:rsidRPr="004E4AD9" w:rsidRDefault="00FD0E3B">
      <w:pPr>
        <w:pStyle w:val="Title"/>
        <w:rPr>
          <w:sz w:val="30"/>
          <w:szCs w:val="30"/>
        </w:rPr>
      </w:pPr>
      <w:r w:rsidRPr="004E4AD9">
        <w:rPr>
          <w:sz w:val="30"/>
          <w:szCs w:val="30"/>
        </w:rPr>
        <w:t>of the</w:t>
      </w:r>
    </w:p>
    <w:p w:rsidR="00FD0E3B" w:rsidRPr="004E4AD9" w:rsidRDefault="00FD0E3B">
      <w:pPr>
        <w:pStyle w:val="Title"/>
        <w:jc w:val="left"/>
        <w:rPr>
          <w:sz w:val="30"/>
          <w:szCs w:val="30"/>
        </w:rPr>
      </w:pPr>
    </w:p>
    <w:p w:rsidR="00FD0E3B" w:rsidRPr="004E4AD9" w:rsidRDefault="00FD0E3B">
      <w:pPr>
        <w:pStyle w:val="Title"/>
        <w:rPr>
          <w:sz w:val="30"/>
          <w:szCs w:val="30"/>
        </w:rPr>
      </w:pPr>
      <w:r w:rsidRPr="004E4AD9">
        <w:rPr>
          <w:sz w:val="30"/>
          <w:szCs w:val="30"/>
        </w:rPr>
        <w:t>HOUSE OF REPRESENTATIVES</w:t>
      </w:r>
    </w:p>
    <w:p w:rsidR="00FD0E3B" w:rsidRPr="004E4AD9" w:rsidRDefault="00FD0E3B">
      <w:pPr>
        <w:pStyle w:val="Title"/>
        <w:jc w:val="left"/>
        <w:rPr>
          <w:sz w:val="30"/>
          <w:szCs w:val="30"/>
        </w:rPr>
      </w:pPr>
    </w:p>
    <w:p w:rsidR="00FD0E3B" w:rsidRPr="004E4AD9" w:rsidRDefault="00FD0E3B">
      <w:pPr>
        <w:pStyle w:val="Title"/>
        <w:rPr>
          <w:sz w:val="30"/>
          <w:szCs w:val="30"/>
        </w:rPr>
      </w:pPr>
      <w:r w:rsidRPr="004E4AD9">
        <w:rPr>
          <w:sz w:val="30"/>
          <w:szCs w:val="30"/>
        </w:rPr>
        <w:t>of the</w:t>
      </w:r>
    </w:p>
    <w:p w:rsidR="00FD0E3B" w:rsidRPr="004E4AD9" w:rsidRDefault="00FD0E3B">
      <w:pPr>
        <w:pStyle w:val="Title"/>
        <w:jc w:val="left"/>
        <w:rPr>
          <w:sz w:val="30"/>
          <w:szCs w:val="30"/>
        </w:rPr>
      </w:pPr>
    </w:p>
    <w:p w:rsidR="00FD0E3B" w:rsidRPr="004E4AD9" w:rsidRDefault="00FD0E3B">
      <w:pPr>
        <w:pStyle w:val="Title"/>
        <w:rPr>
          <w:sz w:val="30"/>
          <w:szCs w:val="30"/>
        </w:rPr>
      </w:pPr>
      <w:r w:rsidRPr="004E4AD9">
        <w:rPr>
          <w:sz w:val="30"/>
          <w:szCs w:val="30"/>
        </w:rPr>
        <w:t>STATE OF SOUTH CAROLINA</w:t>
      </w:r>
    </w:p>
    <w:p w:rsidR="00FD0E3B" w:rsidRDefault="00FD0E3B">
      <w:pPr>
        <w:pStyle w:val="Cover1"/>
        <w:ind w:right="0"/>
      </w:pPr>
    </w:p>
    <w:p w:rsidR="00FD0E3B" w:rsidRDefault="00FD0E3B">
      <w:pPr>
        <w:pStyle w:val="Cover1"/>
        <w:ind w:right="0"/>
      </w:pPr>
    </w:p>
    <w:p w:rsidR="00FD0E3B" w:rsidRDefault="0093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D0E3B" w:rsidRDefault="00FD0E3B">
      <w:pPr>
        <w:pStyle w:val="Cover1"/>
        <w:ind w:right="0"/>
      </w:pPr>
    </w:p>
    <w:p w:rsidR="00FD0E3B" w:rsidRDefault="00FD0E3B">
      <w:pPr>
        <w:pStyle w:val="Cover1"/>
        <w:ind w:right="0"/>
      </w:pPr>
    </w:p>
    <w:p w:rsidR="00FD0E3B" w:rsidRDefault="00FD0E3B">
      <w:pPr>
        <w:pStyle w:val="Cover4"/>
        <w:ind w:right="0"/>
      </w:pPr>
      <w:r>
        <w:t xml:space="preserve">REGULAR SESSION BEGINNING TUESDAY, JANUARY 13, 2015 </w:t>
      </w:r>
    </w:p>
    <w:p w:rsidR="00FD0E3B" w:rsidRDefault="00FD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D0E3B" w:rsidRDefault="00FD0E3B">
      <w:pPr>
        <w:pStyle w:val="Cover1"/>
        <w:ind w:right="0"/>
      </w:pPr>
    </w:p>
    <w:p w:rsidR="00FD0E3B" w:rsidRDefault="00FD0E3B">
      <w:pPr>
        <w:pStyle w:val="Cover2"/>
      </w:pPr>
    </w:p>
    <w:p w:rsidR="00FD0E3B" w:rsidRDefault="00FD0E3B">
      <w:pPr>
        <w:pStyle w:val="Cover3"/>
      </w:pPr>
      <w:r>
        <w:t>THURSDAY, MAY 19, 2016</w:t>
      </w:r>
    </w:p>
    <w:p w:rsidR="00FD0E3B" w:rsidRDefault="00FD0E3B">
      <w:pPr>
        <w:pStyle w:val="Cover3"/>
      </w:pPr>
      <w:r>
        <w:t>(STATEWIDE SESSION)</w:t>
      </w:r>
    </w:p>
    <w:p w:rsidR="00FD0E3B" w:rsidRDefault="00FD0E3B">
      <w:pPr>
        <w:pStyle w:val="Cover2"/>
      </w:pPr>
    </w:p>
    <w:p w:rsidR="00FD0E3B" w:rsidRDefault="00FD0E3B" w:rsidP="00FD0E3B">
      <w:pPr>
        <w:ind w:firstLine="0"/>
        <w:rPr>
          <w:strike/>
        </w:rPr>
        <w:sectPr w:rsidR="00FD0E3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D0E3B" w:rsidRDefault="00FD0E3B" w:rsidP="00FD0E3B">
      <w:pPr>
        <w:ind w:firstLine="0"/>
        <w:rPr>
          <w:strike/>
        </w:rPr>
      </w:pPr>
    </w:p>
    <w:p w:rsidR="00FD0E3B" w:rsidRDefault="00FD0E3B" w:rsidP="00FD0E3B">
      <w:pPr>
        <w:ind w:firstLine="0"/>
        <w:rPr>
          <w:strike/>
        </w:rPr>
      </w:pPr>
      <w:r>
        <w:rPr>
          <w:strike/>
        </w:rPr>
        <w:t>Indicates Matter Stricken</w:t>
      </w:r>
    </w:p>
    <w:p w:rsidR="00FD0E3B" w:rsidRDefault="00FD0E3B" w:rsidP="00FD0E3B">
      <w:pPr>
        <w:ind w:firstLine="0"/>
        <w:rPr>
          <w:u w:val="single"/>
        </w:rPr>
      </w:pPr>
      <w:r>
        <w:rPr>
          <w:u w:val="single"/>
        </w:rPr>
        <w:t>Indicates New Matter</w:t>
      </w:r>
    </w:p>
    <w:p w:rsidR="00FD0E3B" w:rsidRDefault="00FD0E3B"/>
    <w:p w:rsidR="00FD0E3B" w:rsidRDefault="00FD0E3B">
      <w:r>
        <w:t>The House assembled at 10:00 a.m.</w:t>
      </w:r>
    </w:p>
    <w:p w:rsidR="00FD0E3B" w:rsidRDefault="00FD0E3B">
      <w:r>
        <w:t>Deliberations were opened with prayer by Rev. Charles E. Seastrunk, Jr., as follows:</w:t>
      </w:r>
    </w:p>
    <w:p w:rsidR="00FD0E3B" w:rsidRDefault="00FD0E3B"/>
    <w:p w:rsidR="00FD0E3B" w:rsidRPr="004B3DA9" w:rsidRDefault="00FD0E3B" w:rsidP="00FD0E3B">
      <w:pPr>
        <w:tabs>
          <w:tab w:val="left" w:pos="270"/>
        </w:tabs>
        <w:ind w:firstLine="0"/>
      </w:pPr>
      <w:bookmarkStart w:id="1" w:name="file_start2"/>
      <w:bookmarkEnd w:id="1"/>
      <w:r w:rsidRPr="004B3DA9">
        <w:tab/>
        <w:t>Our thought for today is from Psalm 25:5: “You are the God of my salvation; for you I wait all day long.”</w:t>
      </w:r>
    </w:p>
    <w:p w:rsidR="00FD0E3B" w:rsidRDefault="00FD0E3B" w:rsidP="00FD0E3B">
      <w:pPr>
        <w:tabs>
          <w:tab w:val="left" w:pos="270"/>
        </w:tabs>
        <w:ind w:firstLine="0"/>
      </w:pPr>
      <w:r w:rsidRPr="004B3DA9">
        <w:tab/>
        <w:t>Let us pray. Dear Heavenly Father, because You have provided us with many blessings, help us to wait as long as it takes for Your blessings and care. Come quickly, Lord, to our aid in blessing these Representatives and staff. Give these men and women gratitude for opening Your hand to them. Bless our Nation, President, State, Governor, Speaker, staff, and all who labor in these Halls of Government. Protect our defenders of freedom at home and abroad as they protect us. Heal the wounds, those seen and those hidden, of those who suffer and sacrifice for our freedom. Lord, in Your mercy, hear our prayer. Amen.</w:t>
      </w:r>
    </w:p>
    <w:p w:rsidR="00FD0E3B" w:rsidRDefault="00FD0E3B" w:rsidP="00FD0E3B">
      <w:pPr>
        <w:tabs>
          <w:tab w:val="left" w:pos="270"/>
        </w:tabs>
        <w:ind w:firstLine="0"/>
      </w:pPr>
    </w:p>
    <w:p w:rsidR="00FD0E3B" w:rsidRDefault="00FD0E3B" w:rsidP="00FD0E3B">
      <w:r>
        <w:t>Pursuant to Rule 6.3, the House of Representatives was led in the Pledge of Allegiance to the Flag of the United States of America by the SPEAKER.</w:t>
      </w:r>
    </w:p>
    <w:p w:rsidR="00FD0E3B" w:rsidRDefault="00FD0E3B" w:rsidP="00FD0E3B"/>
    <w:p w:rsidR="00FD0E3B" w:rsidRDefault="00FD0E3B" w:rsidP="00FD0E3B">
      <w:r>
        <w:t>After corrections to the Journal of the proceedings of yesterday, the SPEAKER ordered it confirmed.</w:t>
      </w:r>
    </w:p>
    <w:p w:rsidR="00FD0E3B" w:rsidRDefault="00FD0E3B" w:rsidP="00FD0E3B"/>
    <w:p w:rsidR="00FD0E3B" w:rsidRDefault="00FD0E3B" w:rsidP="00FD0E3B">
      <w:pPr>
        <w:keepNext/>
        <w:jc w:val="center"/>
        <w:rPr>
          <w:b/>
        </w:rPr>
      </w:pPr>
      <w:r w:rsidRPr="00FD0E3B">
        <w:rPr>
          <w:b/>
        </w:rPr>
        <w:t>ACTING SPEAKER TINKLER</w:t>
      </w:r>
      <w:r w:rsidR="004E4AD9">
        <w:rPr>
          <w:b/>
        </w:rPr>
        <w:t xml:space="preserve"> </w:t>
      </w:r>
      <w:r w:rsidRPr="00FD0E3B">
        <w:rPr>
          <w:b/>
        </w:rPr>
        <w:t>IN CHAIR</w:t>
      </w:r>
    </w:p>
    <w:p w:rsidR="00FD0E3B" w:rsidRDefault="00FD0E3B" w:rsidP="00FD0E3B"/>
    <w:p w:rsidR="00FD0E3B" w:rsidRDefault="00FD0E3B" w:rsidP="00FD0E3B">
      <w:pPr>
        <w:keepNext/>
        <w:jc w:val="center"/>
        <w:rPr>
          <w:b/>
        </w:rPr>
      </w:pPr>
      <w:r w:rsidRPr="00FD0E3B">
        <w:rPr>
          <w:b/>
        </w:rPr>
        <w:t>MOTION ADOPTED</w:t>
      </w:r>
    </w:p>
    <w:p w:rsidR="00FD0E3B" w:rsidRDefault="00FD0E3B" w:rsidP="00FD0E3B">
      <w:r>
        <w:t>Rep. TALLON moved that when the House adjourns, it adjourn in memory of Fred "Worry" Kirby, which was agreed to.</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lastRenderedPageBreak/>
        <w:t xml:space="preserve">The Senate respectfully informs your Honorable Body that it has overridden  the Veto by the Governor on R. 178, S. 1016 by a vote of 39 to 3: </w:t>
      </w:r>
    </w:p>
    <w:p w:rsidR="00FD0E3B" w:rsidRDefault="00FD0E3B" w:rsidP="00FD0E3B"/>
    <w:p w:rsidR="00FD0E3B" w:rsidRDefault="00FD0E3B" w:rsidP="00FD0E3B">
      <w:pPr>
        <w:keepNext/>
      </w:pPr>
      <w:r>
        <w:t>(R</w:t>
      </w:r>
      <w:r w:rsidR="004E4AD9">
        <w:t xml:space="preserve">. </w:t>
      </w:r>
      <w:r>
        <w:t xml:space="preserve">178) S. 1016 -- Senators Cleary, Jackson, J. Matthews, Campbell, Davis, Scott, Turner, Rankin, Alexander and McElveen: AN ACT TO AMEND THE CODE OF LAWS OF SOUTH CAROLINA, 1976, TO ENACT THE "EYE CARE CONSUMER PROTECTION LAW" BY ADDING CHAPTER 24 TO TITLE 40 SO AS TO ESTABLISH CERTAIN REQUIREMENTS TO DISPENSE SPECTACLES OR CONTACT LENSES. </w:t>
      </w:r>
    </w:p>
    <w:p w:rsidR="00FD0E3B" w:rsidRDefault="00FD0E3B" w:rsidP="00FD0E3B">
      <w:r>
        <w:t xml:space="preserve"> </w:t>
      </w:r>
    </w:p>
    <w:p w:rsidR="00FD0E3B" w:rsidRDefault="00FD0E3B" w:rsidP="00FD0E3B">
      <w:r>
        <w:t>Very respectfully,</w:t>
      </w:r>
    </w:p>
    <w:p w:rsidR="00FD0E3B" w:rsidRDefault="00FD0E3B" w:rsidP="00FD0E3B">
      <w:r>
        <w:t xml:space="preserve">President  </w:t>
      </w:r>
    </w:p>
    <w:p w:rsidR="00FD0E3B" w:rsidRDefault="00FD0E3B" w:rsidP="00FD0E3B">
      <w:r>
        <w:t>Received as information.</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 xml:space="preserve">The Senate respectfully informs your Honorable Body that it has overridden the Veto by the Governor on R. 182, H. 4717 by a vote of 39 to 3: </w:t>
      </w:r>
    </w:p>
    <w:p w:rsidR="00FD0E3B" w:rsidRDefault="00FD0E3B" w:rsidP="00FD0E3B"/>
    <w:p w:rsidR="00FD0E3B" w:rsidRDefault="00FD0E3B" w:rsidP="00FD0E3B">
      <w:pPr>
        <w:keepNext/>
      </w:pPr>
      <w:r>
        <w:t>(R</w:t>
      </w:r>
      <w:r w:rsidR="004E4AD9">
        <w:t xml:space="preserve">. </w:t>
      </w:r>
      <w:r>
        <w:t xml:space="preserve">182) 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 R. Smith, Wells, W. J. McLeod, Ridgeway, G. A. Brown, Bamberg, Hodges, Alexander, Thayer, McEachern, Gagnon, Whipper, R. L. Brown, Jefferson, Anderson, Spires and Hicks: AN ACT TO AMEND THE CODE OF LAWS OF SOUTH CAROLINA, 1976, BY ADDING SECTION 46-1-160 SO AS TO CREATE THE "SOUTH CAROLINA FARM AID FUND" TO ASSIST FARMERS WHO HAVE SUFFERED AT LEAST A FORTY PERCENT LOSS OF AGRICULTURAL COMMODITIES </w:t>
      </w:r>
      <w:r>
        <w:lastRenderedPageBreak/>
        <w:t>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w:t>
      </w:r>
      <w:r w:rsidR="004E4AD9">
        <w:t>.</w:t>
      </w:r>
    </w:p>
    <w:p w:rsidR="00FD0E3B" w:rsidRDefault="00FD0E3B" w:rsidP="00FD0E3B">
      <w:r>
        <w:t xml:space="preserve"> </w:t>
      </w:r>
    </w:p>
    <w:p w:rsidR="00FD0E3B" w:rsidRDefault="00FD0E3B" w:rsidP="00FD0E3B">
      <w:r>
        <w:t>Very respectfully,</w:t>
      </w:r>
    </w:p>
    <w:p w:rsidR="00FD0E3B" w:rsidRDefault="00FD0E3B" w:rsidP="00FD0E3B">
      <w:r>
        <w:t xml:space="preserve">President  </w:t>
      </w:r>
    </w:p>
    <w:p w:rsidR="00FD0E3B" w:rsidRDefault="00FD0E3B" w:rsidP="00FD0E3B">
      <w:r>
        <w:t>Received as information.</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The Senate respectfully informs your Honorable Body that it concurs in the amendments proposed by the House to S. 277:</w:t>
      </w:r>
    </w:p>
    <w:p w:rsidR="00FD0E3B" w:rsidRDefault="00FD0E3B" w:rsidP="00FD0E3B"/>
    <w:p w:rsidR="00FD0E3B" w:rsidRDefault="00FD0E3B" w:rsidP="00FD0E3B">
      <w:pPr>
        <w:keepNext/>
      </w:pPr>
      <w:r>
        <w:t>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FD0E3B" w:rsidRDefault="00FD0E3B" w:rsidP="00FD0E3B">
      <w:r>
        <w:t>and has ordered the Bill enrolled for ratification.</w:t>
      </w:r>
    </w:p>
    <w:p w:rsidR="00FD0E3B" w:rsidRDefault="00FD0E3B" w:rsidP="00FD0E3B"/>
    <w:p w:rsidR="00FD0E3B" w:rsidRDefault="00FD0E3B" w:rsidP="00FD0E3B">
      <w:r>
        <w:t>Very respectfully,</w:t>
      </w:r>
    </w:p>
    <w:p w:rsidR="00FD0E3B" w:rsidRDefault="00FD0E3B" w:rsidP="00FD0E3B">
      <w:r>
        <w:t>President</w:t>
      </w:r>
    </w:p>
    <w:p w:rsidR="00FD0E3B" w:rsidRDefault="00FD0E3B" w:rsidP="00FD0E3B">
      <w:r>
        <w:t xml:space="preserve">Received as information.  </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The Senate respectfully informs your Honorable Body that it has adopted the report of the Committee of Free Conference on H. 3114: The Report of the Committee of Free Conference having been adopted by both Houses ordered that the title be changed to that of an Act and the Act enrolled for Ratification.</w:t>
      </w:r>
    </w:p>
    <w:p w:rsidR="00FD0E3B" w:rsidRDefault="00FD0E3B" w:rsidP="00FD0E3B"/>
    <w:p w:rsidR="00FD0E3B" w:rsidRDefault="00FD0E3B" w:rsidP="00FD0E3B">
      <w:pPr>
        <w:keepNext/>
      </w:pPr>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FD0E3B" w:rsidRDefault="00FD0E3B" w:rsidP="00FD0E3B">
      <w:r>
        <w:t xml:space="preserve"> </w:t>
      </w:r>
    </w:p>
    <w:p w:rsidR="00FD0E3B" w:rsidRDefault="00FD0E3B" w:rsidP="00FD0E3B">
      <w:r>
        <w:t>Very respectfully,</w:t>
      </w:r>
    </w:p>
    <w:p w:rsidR="00FD0E3B" w:rsidRDefault="00FD0E3B" w:rsidP="00FD0E3B">
      <w:r>
        <w:t>President</w:t>
      </w:r>
    </w:p>
    <w:p w:rsidR="00FD0E3B" w:rsidRDefault="00FD0E3B" w:rsidP="00FD0E3B">
      <w:r>
        <w:t xml:space="preserve">Received as information.  </w:t>
      </w:r>
    </w:p>
    <w:p w:rsidR="00FD0E3B" w:rsidRDefault="00FD0E3B" w:rsidP="00FD0E3B"/>
    <w:p w:rsidR="00FD0E3B" w:rsidRDefault="00FD0E3B" w:rsidP="00FD0E3B">
      <w:pPr>
        <w:keepNext/>
        <w:jc w:val="center"/>
        <w:rPr>
          <w:b/>
        </w:rPr>
      </w:pPr>
      <w:r w:rsidRPr="00FD0E3B">
        <w:rPr>
          <w:b/>
        </w:rPr>
        <w:t>REPORTS OF STANDING COMMITTEES</w:t>
      </w:r>
    </w:p>
    <w:p w:rsidR="00FD0E3B" w:rsidRDefault="00FD0E3B" w:rsidP="00FD0E3B">
      <w:pPr>
        <w:keepNext/>
      </w:pPr>
      <w:r>
        <w:t>Rep. YOW, from the Chesterfield Delegation, submitted a favorable report on:</w:t>
      </w:r>
    </w:p>
    <w:p w:rsidR="00FD0E3B" w:rsidRDefault="00FD0E3B" w:rsidP="00FD0E3B">
      <w:pPr>
        <w:keepNext/>
      </w:pPr>
      <w:bookmarkStart w:id="2" w:name="include_clip_start_19"/>
      <w:bookmarkEnd w:id="2"/>
    </w:p>
    <w:p w:rsidR="00FD0E3B" w:rsidRDefault="00FD0E3B" w:rsidP="00FD0E3B">
      <w:pPr>
        <w:keepNext/>
      </w:pPr>
      <w:r>
        <w:t>S. 1297 -- Senator Sheheen: A BILL TO AMEND ACT 185 OF 1999, RELATING TO PER DIEM PAYMENTS FOR MEMBERS OF THE BOARD OF THE CHESTERFIELD COUNTY SCHOOL DISTRICT, TO PROVIDE THAT THE BOARD MAY ADJUST THE AMOUNT OF THE PER DIEM PAYMENTS AND TO PROVIDE FOR THE EFFECTIVE DATE OF THE ADJUSTED RATES.</w:t>
      </w:r>
    </w:p>
    <w:p w:rsidR="00FD0E3B" w:rsidRDefault="00FD0E3B" w:rsidP="00FD0E3B">
      <w:bookmarkStart w:id="3" w:name="include_clip_end_19"/>
      <w:bookmarkEnd w:id="3"/>
      <w:r>
        <w:t>Ordered for consideration tomorrow.</w:t>
      </w:r>
    </w:p>
    <w:p w:rsidR="00FD0E3B" w:rsidRDefault="00FD0E3B" w:rsidP="00FD0E3B"/>
    <w:p w:rsidR="00FD0E3B" w:rsidRDefault="00FD0E3B" w:rsidP="00FD0E3B">
      <w:pPr>
        <w:keepNext/>
      </w:pPr>
      <w:r>
        <w:t>Rep. ALLISON, from the Committee on Education and Public Works, submitted a favorable report with amendments on:</w:t>
      </w:r>
    </w:p>
    <w:p w:rsidR="00FD0E3B" w:rsidRDefault="00FD0E3B" w:rsidP="00FD0E3B">
      <w:pPr>
        <w:keepNext/>
      </w:pPr>
      <w:bookmarkStart w:id="4" w:name="include_clip_start_21"/>
      <w:bookmarkEnd w:id="4"/>
    </w:p>
    <w:p w:rsidR="00FD0E3B" w:rsidRDefault="00FD0E3B" w:rsidP="00FD0E3B">
      <w:pPr>
        <w:keepNext/>
      </w:pPr>
      <w:r>
        <w:t>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FD0E3B" w:rsidRDefault="00FD0E3B" w:rsidP="00FD0E3B">
      <w:bookmarkStart w:id="5" w:name="include_clip_end_21"/>
      <w:bookmarkEnd w:id="5"/>
      <w:r>
        <w:t>Ordered for consideration tomorrow.</w:t>
      </w:r>
    </w:p>
    <w:p w:rsidR="00FD0E3B" w:rsidRDefault="00FD0E3B" w:rsidP="00FD0E3B"/>
    <w:p w:rsidR="00FD0E3B" w:rsidRDefault="00FD0E3B" w:rsidP="00FD0E3B">
      <w:pPr>
        <w:keepNext/>
      </w:pPr>
      <w:r>
        <w:t>Rep. ALLISON, from the Committee on Education and Public Works, submitted a favorable report on:</w:t>
      </w:r>
    </w:p>
    <w:p w:rsidR="00FD0E3B" w:rsidRDefault="00FD0E3B" w:rsidP="00FD0E3B">
      <w:pPr>
        <w:keepNext/>
      </w:pPr>
      <w:bookmarkStart w:id="6" w:name="include_clip_start_23"/>
      <w:bookmarkEnd w:id="6"/>
    </w:p>
    <w:p w:rsidR="00FD0E3B" w:rsidRDefault="00FD0E3B" w:rsidP="00FD0E3B">
      <w:pPr>
        <w:keepNext/>
      </w:pPr>
      <w:r>
        <w:t>S. 933 --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FD0E3B" w:rsidRDefault="00FD0E3B" w:rsidP="00FD0E3B">
      <w:bookmarkStart w:id="7" w:name="include_clip_end_23"/>
      <w:bookmarkEnd w:id="7"/>
      <w:r>
        <w:t>Ordered for consideration tomorrow.</w:t>
      </w:r>
    </w:p>
    <w:p w:rsidR="00FD0E3B" w:rsidRDefault="00FD0E3B" w:rsidP="00FD0E3B"/>
    <w:p w:rsidR="00FD0E3B" w:rsidRDefault="00FD0E3B" w:rsidP="00FD0E3B">
      <w:pPr>
        <w:keepNext/>
      </w:pPr>
      <w:r>
        <w:t>Rep. ALLISON, from the Committee on Education and Public Works, submitted a favorable report on:</w:t>
      </w:r>
    </w:p>
    <w:p w:rsidR="00FD0E3B" w:rsidRDefault="00FD0E3B" w:rsidP="00FD0E3B">
      <w:pPr>
        <w:keepNext/>
      </w:pPr>
      <w:bookmarkStart w:id="8" w:name="include_clip_start_25"/>
      <w:bookmarkEnd w:id="8"/>
    </w:p>
    <w:p w:rsidR="00FD0E3B" w:rsidRDefault="00FD0E3B" w:rsidP="00FD0E3B">
      <w:pPr>
        <w:keepNext/>
      </w:pPr>
      <w:r>
        <w:t>S. 21 -- Senators Grooms and Campbell: A BILL TO AMEND THE CODE OF LAWS OF SOUTH CAROLINA, 1976, BY ADDING SECTION 56-1-222 SO AS TO EXPAND VISION STANDARDS AND TRAINING REQUIREMENTS TO ALLOW CERTAIN PERSONS WHO WEAR BIOPTIC TELESCOPIC LENSES FOR VISION ASSISTANCE TO OBTAIN A DRIVER'S LICENSE.</w:t>
      </w:r>
    </w:p>
    <w:p w:rsidR="00FD0E3B" w:rsidRDefault="00FD0E3B" w:rsidP="00FD0E3B">
      <w:bookmarkStart w:id="9" w:name="include_clip_end_25"/>
      <w:bookmarkEnd w:id="9"/>
      <w:r>
        <w:t>Ordered for consideration tomorrow.</w:t>
      </w:r>
    </w:p>
    <w:p w:rsidR="00FD0E3B" w:rsidRDefault="00FD0E3B" w:rsidP="00FD0E3B"/>
    <w:p w:rsidR="00FD0E3B" w:rsidRDefault="00FD0E3B" w:rsidP="00FD0E3B">
      <w:pPr>
        <w:keepNext/>
      </w:pPr>
      <w:r>
        <w:t>Rep. ALLISON, from the Committee on Education and Public Works, submitted a favorable report with amendments on:</w:t>
      </w:r>
    </w:p>
    <w:p w:rsidR="00FD0E3B" w:rsidRDefault="00FD0E3B" w:rsidP="00FD0E3B">
      <w:pPr>
        <w:keepNext/>
      </w:pPr>
      <w:bookmarkStart w:id="10" w:name="include_clip_start_27"/>
      <w:bookmarkEnd w:id="10"/>
    </w:p>
    <w:p w:rsidR="00FD0E3B" w:rsidRDefault="00FD0E3B" w:rsidP="00FD0E3B">
      <w:pPr>
        <w:keepNext/>
      </w:pPr>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FD0E3B" w:rsidRDefault="00FD0E3B" w:rsidP="00FD0E3B">
      <w:bookmarkStart w:id="11" w:name="include_clip_end_27"/>
      <w:bookmarkEnd w:id="11"/>
      <w:r>
        <w:t>Ordered for consideration tomorrow.</w:t>
      </w:r>
    </w:p>
    <w:p w:rsidR="004E4AD9" w:rsidRDefault="004E4AD9" w:rsidP="00FD0E3B">
      <w:pPr>
        <w:keepNext/>
      </w:pPr>
    </w:p>
    <w:p w:rsidR="00FD0E3B" w:rsidRDefault="00FD0E3B" w:rsidP="00FD0E3B">
      <w:pPr>
        <w:keepNext/>
      </w:pPr>
      <w:r>
        <w:t>Rep. ALLISON, from the Committee on Education and Public Works, submitted a favorable report on:</w:t>
      </w:r>
    </w:p>
    <w:p w:rsidR="00FD0E3B" w:rsidRDefault="00FD0E3B" w:rsidP="00FD0E3B">
      <w:pPr>
        <w:keepNext/>
      </w:pPr>
      <w:bookmarkStart w:id="12" w:name="include_clip_start_29"/>
      <w:bookmarkEnd w:id="12"/>
    </w:p>
    <w:p w:rsidR="00FD0E3B" w:rsidRDefault="00FD0E3B" w:rsidP="00FD0E3B">
      <w:pPr>
        <w:keepNext/>
      </w:pPr>
      <w:r>
        <w:t>S. 1111 -- Senators Peeler and Grooms: A BILL TO AMEND SECTION 56-3-2332, CODE OF LAWS OF SOUTH CAROLINA, 1976, RELATING TO LICENSE PLATES FOR CERTAIN MANUFACTURERS, SO AS TO REVISE THE METHOD BY WHICH THE LICENSE PLATE FEE IS CALCULATED AND CREDITED; AND TO SET THE LICENSE PLATE FEE FOR 2017 AND 2018.</w:t>
      </w:r>
    </w:p>
    <w:p w:rsidR="00FD0E3B" w:rsidRDefault="00FD0E3B" w:rsidP="00FD0E3B">
      <w:bookmarkStart w:id="13" w:name="include_clip_end_29"/>
      <w:bookmarkEnd w:id="13"/>
      <w:r>
        <w:t>Ordered for consideration tomorrow.</w:t>
      </w:r>
    </w:p>
    <w:p w:rsidR="00FD0E3B" w:rsidRDefault="00FD0E3B" w:rsidP="00FD0E3B"/>
    <w:p w:rsidR="00FD0E3B" w:rsidRDefault="00FD0E3B" w:rsidP="00FD0E3B">
      <w:pPr>
        <w:keepNext/>
      </w:pPr>
      <w:r>
        <w:t>Rep. SANDIFER, from the Committee on Labor, Commerce and Industry, submitted a favorable report with amendments on:</w:t>
      </w:r>
    </w:p>
    <w:p w:rsidR="00FD0E3B" w:rsidRDefault="00FD0E3B" w:rsidP="00FD0E3B">
      <w:pPr>
        <w:keepNext/>
      </w:pPr>
      <w:bookmarkStart w:id="14" w:name="include_clip_start_31"/>
      <w:bookmarkEnd w:id="14"/>
    </w:p>
    <w:p w:rsidR="00FD0E3B" w:rsidRDefault="00FD0E3B" w:rsidP="00FD0E3B">
      <w:pPr>
        <w:keepNext/>
      </w:pPr>
      <w:r>
        <w:t>S. 685 -- Senators Leatherman, Alexander, Campbell, S. Martin, Nicholson and O'Dell: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FD0E3B" w:rsidRDefault="00FD0E3B" w:rsidP="00FD0E3B">
      <w:bookmarkStart w:id="15" w:name="include_clip_end_31"/>
      <w:bookmarkEnd w:id="15"/>
      <w:r>
        <w:t>Ordered for consideration tomorrow.</w:t>
      </w:r>
    </w:p>
    <w:p w:rsidR="00FD0E3B" w:rsidRDefault="00FD0E3B" w:rsidP="00FD0E3B"/>
    <w:p w:rsidR="00FD0E3B" w:rsidRDefault="00FD0E3B" w:rsidP="00FD0E3B">
      <w:pPr>
        <w:keepNext/>
      </w:pPr>
      <w:r>
        <w:t>Rep. SANDIFER, from the Committee on Labor, Commerce and Industry, submitted a favorable report with amendments on:</w:t>
      </w:r>
    </w:p>
    <w:p w:rsidR="00FD0E3B" w:rsidRDefault="00FD0E3B" w:rsidP="00FD0E3B">
      <w:pPr>
        <w:keepNext/>
      </w:pPr>
      <w:bookmarkStart w:id="16" w:name="include_clip_start_33"/>
      <w:bookmarkEnd w:id="16"/>
    </w:p>
    <w:p w:rsidR="00FD0E3B" w:rsidRDefault="00FD0E3B" w:rsidP="00FD0E3B">
      <w:pPr>
        <w:keepNext/>
      </w:pPr>
      <w:r>
        <w:t>S. 280 --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FD0E3B" w:rsidRDefault="00FD0E3B" w:rsidP="00FD0E3B">
      <w:bookmarkStart w:id="17" w:name="include_clip_end_33"/>
      <w:bookmarkEnd w:id="17"/>
      <w:r>
        <w:t>Ordered for consideration tomorrow.</w:t>
      </w:r>
    </w:p>
    <w:p w:rsidR="00FD0E3B" w:rsidRDefault="00FD0E3B" w:rsidP="00FD0E3B"/>
    <w:p w:rsidR="00FD0E3B" w:rsidRDefault="00FD0E3B" w:rsidP="00FD0E3B">
      <w:pPr>
        <w:keepNext/>
      </w:pPr>
      <w:r>
        <w:t>Rep. SANDIFER, from the Committee on Labor, Commerce and Industry, submitted a favorable report on:</w:t>
      </w:r>
    </w:p>
    <w:p w:rsidR="00FD0E3B" w:rsidRDefault="00FD0E3B" w:rsidP="00FD0E3B">
      <w:pPr>
        <w:keepNext/>
      </w:pPr>
      <w:bookmarkStart w:id="18" w:name="include_clip_start_35"/>
      <w:bookmarkEnd w:id="18"/>
    </w:p>
    <w:p w:rsidR="00FD0E3B" w:rsidRDefault="00FD0E3B" w:rsidP="00FD0E3B">
      <w:pPr>
        <w:keepNext/>
      </w:pPr>
      <w:r>
        <w:t>S. 1177 --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FD0E3B" w:rsidRDefault="00FD0E3B" w:rsidP="00FD0E3B">
      <w:bookmarkStart w:id="19" w:name="include_clip_end_35"/>
      <w:bookmarkEnd w:id="19"/>
      <w:r>
        <w:t>Ordered for consideration tomorrow.</w:t>
      </w:r>
    </w:p>
    <w:p w:rsidR="00FD0E3B" w:rsidRDefault="00FD0E3B" w:rsidP="00FD0E3B"/>
    <w:p w:rsidR="00FD0E3B" w:rsidRDefault="00FD0E3B" w:rsidP="00FD0E3B">
      <w:pPr>
        <w:keepNext/>
      </w:pPr>
      <w:r>
        <w:t>Rep. SANDIFER, from the Committee on Labor, Commerce and Industry, submitted a favorable report on:</w:t>
      </w:r>
    </w:p>
    <w:p w:rsidR="00FD0E3B" w:rsidRDefault="00FD0E3B" w:rsidP="00FD0E3B">
      <w:pPr>
        <w:keepNext/>
      </w:pPr>
      <w:bookmarkStart w:id="20" w:name="include_clip_start_37"/>
      <w:bookmarkEnd w:id="20"/>
    </w:p>
    <w:p w:rsidR="00FD0E3B" w:rsidRDefault="00FD0E3B" w:rsidP="00FD0E3B">
      <w:pPr>
        <w:keepNext/>
      </w:pPr>
      <w:r>
        <w:t>S. 1252 -- Senators S. Martin, Bryant and Peeler: A BILL TO AMEND THE CODE OF LAWS OF SOUTH CAROLINA, 1976, BY ADDING SECTION 23-9-195 SO AS TO REQUIRE THE STATE FIRE MARSHAL TO ISSUE A LICENSE FOR A COMMUNITY FIREWORKS DISPLAY IF CERTAIN SAFETY CONDITIONS AND OTHER REQUIREMENTS ARE MET.</w:t>
      </w:r>
    </w:p>
    <w:p w:rsidR="00FD0E3B" w:rsidRDefault="00FD0E3B" w:rsidP="00FD0E3B">
      <w:bookmarkStart w:id="21" w:name="include_clip_end_37"/>
      <w:bookmarkEnd w:id="21"/>
      <w:r>
        <w:t>Ordered for consideration tomorrow.</w:t>
      </w:r>
    </w:p>
    <w:p w:rsidR="00FD0E3B" w:rsidRDefault="00FD0E3B" w:rsidP="00FD0E3B"/>
    <w:p w:rsidR="00FD0E3B" w:rsidRDefault="00FD0E3B" w:rsidP="00FD0E3B">
      <w:pPr>
        <w:keepNext/>
      </w:pPr>
      <w:r>
        <w:t>Rep. BALES, from the Committee on Invitations and Memorial Resolutions, submitted a favorable report on:</w:t>
      </w:r>
    </w:p>
    <w:p w:rsidR="00FD0E3B" w:rsidRDefault="00FD0E3B" w:rsidP="00FD0E3B">
      <w:pPr>
        <w:keepNext/>
      </w:pPr>
      <w:bookmarkStart w:id="22" w:name="include_clip_start_39"/>
      <w:bookmarkEnd w:id="22"/>
    </w:p>
    <w:p w:rsidR="00FD0E3B" w:rsidRDefault="00FD0E3B" w:rsidP="00FD0E3B">
      <w:pPr>
        <w:keepNext/>
      </w:pPr>
      <w:r>
        <w:t>S. 1206 -- Senator S. Martin: A JOINT RESOLUTION TO DIRECT THE STATE DEPARTMENT OF EDUCATION TO RENAME THE DONALDSON BUS CENTER IN GREENVILLE COUNTY TO BE THE "JOE MADDEN BUS CENTER".</w:t>
      </w:r>
    </w:p>
    <w:p w:rsidR="00FD0E3B" w:rsidRDefault="00FD0E3B" w:rsidP="00FD0E3B">
      <w:bookmarkStart w:id="23" w:name="include_clip_end_39"/>
      <w:bookmarkEnd w:id="23"/>
      <w:r>
        <w:t>Ordered for consideration tomorrow.</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24" w:name="include_clip_start_42"/>
      <w:bookmarkEnd w:id="24"/>
    </w:p>
    <w:p w:rsidR="00FD0E3B" w:rsidRDefault="00FD0E3B" w:rsidP="00FD0E3B">
      <w:r>
        <w:t>H. 5372 -- Rep. Lucas: A HOUSE RESOLUTION TO HONOR MRS. MILLIE JACKSON FOR HER FIFTY YEARS OF SERVICE AT THORNWELL SCHOOL FOR THE ARTS IN HARTSVILLE, CONGRATULATE HER UPON THE OCCASION OF HER RETIREMENT, AND WISH HER MUCH HAPPINESS AND JOY IN THE YEARS TO COME.</w:t>
      </w:r>
    </w:p>
    <w:p w:rsidR="00FD0E3B" w:rsidRDefault="00FD0E3B" w:rsidP="00FD0E3B">
      <w:bookmarkStart w:id="25" w:name="include_clip_end_42"/>
      <w:bookmarkEnd w:id="25"/>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26" w:name="include_clip_start_45"/>
      <w:bookmarkEnd w:id="26"/>
    </w:p>
    <w:p w:rsidR="00FD0E3B" w:rsidRDefault="00FD0E3B" w:rsidP="00FD0E3B">
      <w:r>
        <w:t>H. 5373 --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JASON HALL, A RETAIL MANAGER AT LOWE'S HOME IMPROVEMENT IN CHARLESTON COUNTY, FOR HIS OUTSTANDING SERVICE TO THE COMMUNITY.</w:t>
      </w:r>
    </w:p>
    <w:p w:rsidR="00FD0E3B" w:rsidRDefault="00FD0E3B" w:rsidP="00FD0E3B">
      <w:bookmarkStart w:id="27" w:name="include_clip_end_45"/>
      <w:bookmarkEnd w:id="27"/>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28" w:name="include_clip_start_48"/>
      <w:bookmarkEnd w:id="28"/>
    </w:p>
    <w:p w:rsidR="00FD0E3B" w:rsidRDefault="00FD0E3B" w:rsidP="00FD0E3B">
      <w:r>
        <w:t>H. 5374 --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HONOR AND RECOGNIZE DR. PARMANAND J. DAWANI OF MARION COUNTY, FOUNDER OF HELPING HANDS FREE MEDICAL CLINIC, FOR HIS HUMANITARIAN CONTRIBUTIONS TO HIS COMMUNITY, AND TO WISH HIM ALL THE BEST IN THE COMING YEARS.</w:t>
      </w:r>
    </w:p>
    <w:p w:rsidR="00FD0E3B" w:rsidRDefault="00FD0E3B" w:rsidP="00FD0E3B">
      <w:bookmarkStart w:id="29" w:name="include_clip_end_48"/>
      <w:bookmarkEnd w:id="29"/>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30" w:name="include_clip_start_51"/>
      <w:bookmarkEnd w:id="30"/>
    </w:p>
    <w:p w:rsidR="00FD0E3B" w:rsidRDefault="00FD0E3B" w:rsidP="00FD0E3B">
      <w:r>
        <w:t>H. 5375 -- Reps. Huggins, Atwater, Quinn,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Spires, Stavrinakis, Stringer, Tallon, Taylor, Thayer, Tinkler, Toole, Weeks, Wells, Whipper, White, Whitmire, Williams, Willis and Yow: A HOUSE RESOLUTION TO APPLAUD COACH PHIL SAVITZ OF RIVER BLUFF HIGH SCHOOL ON CAPTURING HIS SEVEN HUNDREDTH SOCCER WIN AND TO SALUTE HIM ON ENLARGING HIS WELL-EARNED STATUS AS SOUTH CAROLINA'S ALL-TIME WINNINGEST COACH.</w:t>
      </w:r>
    </w:p>
    <w:p w:rsidR="00FD0E3B" w:rsidRDefault="00FD0E3B" w:rsidP="00FD0E3B">
      <w:bookmarkStart w:id="31" w:name="include_clip_end_51"/>
      <w:bookmarkEnd w:id="31"/>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32" w:name="include_clip_start_54"/>
      <w:bookmarkEnd w:id="32"/>
    </w:p>
    <w:p w:rsidR="00FD0E3B" w:rsidRDefault="00FD0E3B" w:rsidP="00FD0E3B">
      <w:r>
        <w:t>H. 5376 -- Reps. Chumley, Alexander, Allison, Anderson, Anthony, Atwater, Bales, Ballentine, Bamberg, Bannister, Bedingfield, Bernstein, Bingham, Bowers, Bradley, Brannon, G. A. Brown, R. L. Brown, Burns,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HONOR SERGEANT DARREL DAWKINS OF THE WOODRUFF POLICE DEPARTMENT FOR HIS DEDICATED SERVICE TO THE PEOPLE OF THE PALMETTO STATE AND TO CONGRATULATE HIM ON BEING AWARDED THE PURPLE HEART AND MEDAL OF VALOR BY THE WOODRUFF POLICE DEPARTMENT FOR COURAGEOUS SERVICE IN THE LINE OF DUTY.</w:t>
      </w:r>
    </w:p>
    <w:p w:rsidR="00FD0E3B" w:rsidRDefault="00FD0E3B" w:rsidP="00FD0E3B">
      <w:bookmarkStart w:id="33" w:name="include_clip_end_54"/>
      <w:bookmarkEnd w:id="33"/>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34" w:name="include_clip_start_57"/>
      <w:bookmarkEnd w:id="34"/>
    </w:p>
    <w:p w:rsidR="00FD0E3B" w:rsidRDefault="00FD0E3B" w:rsidP="00FD0E3B">
      <w:r>
        <w:t>H. 5377 -- Reps.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TONY MCDONALD, COUNTY ADMINISTRATOR FOR RICHLAND COUNTY, UPON THE OCCASION OF HIS RETIREMENT AFTER YEARS OF EXEMPLARY SERVICE, AND TO WISH HIM CONTINUED SUCCESS AND HAPPINESS IN ALL HIS FUTURE ENDEAVORS.</w:t>
      </w:r>
    </w:p>
    <w:p w:rsidR="00FD0E3B" w:rsidRDefault="00FD0E3B" w:rsidP="00FD0E3B">
      <w:bookmarkStart w:id="35" w:name="include_clip_end_57"/>
      <w:bookmarkEnd w:id="35"/>
    </w:p>
    <w:p w:rsidR="00FD0E3B" w:rsidRDefault="00FD0E3B" w:rsidP="00FD0E3B">
      <w:r>
        <w:t>The Concurrent Resolution was agreed to and ordered sent to the Senate.</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36" w:name="include_clip_start_60"/>
      <w:bookmarkEnd w:id="36"/>
    </w:p>
    <w:p w:rsidR="00FD0E3B" w:rsidRDefault="00FD0E3B" w:rsidP="00FD0E3B">
      <w:r>
        <w:t>H. 5378 -- Rep. Lucas: A CONCURRENT RESOLUTION TO EXTEND THE SINCERE CONGRATULATIONS AND BEST WISHES TO COLONEL THOMAS JOSEPH GREEN, COMMANDER, 12TH LEGAL OPERATIONS DETACHMENT, UPON THE OCCASION OF HIS CHANGE OF COMMAND ON JULY 9, 2016, FOR HIS DISTINGUISHED AND DEDICATED MILITARY SERVICE TO OUR NATION AND THE CONTRIBUTIONS THAT HE HAS MADE TO THE CITIZENS OF SOUTH CAROLINA.</w:t>
      </w:r>
    </w:p>
    <w:p w:rsidR="00FD0E3B" w:rsidRDefault="00FD0E3B" w:rsidP="00FD0E3B">
      <w:bookmarkStart w:id="37" w:name="include_clip_end_60"/>
      <w:bookmarkEnd w:id="37"/>
    </w:p>
    <w:p w:rsidR="00FD0E3B" w:rsidRDefault="00FD0E3B" w:rsidP="00FD0E3B">
      <w:r>
        <w:t>The Concurrent Resolution was agreed to and ordered sent to the Senate.</w:t>
      </w:r>
    </w:p>
    <w:p w:rsidR="00FD0E3B" w:rsidRDefault="00FD0E3B" w:rsidP="00FD0E3B"/>
    <w:p w:rsidR="00FD0E3B" w:rsidRDefault="00FD0E3B" w:rsidP="00FD0E3B">
      <w:pPr>
        <w:keepNext/>
        <w:jc w:val="center"/>
        <w:rPr>
          <w:b/>
        </w:rPr>
      </w:pPr>
      <w:r w:rsidRPr="00FD0E3B">
        <w:rPr>
          <w:b/>
        </w:rPr>
        <w:t>ROLL CALL</w:t>
      </w:r>
    </w:p>
    <w:p w:rsidR="00FD0E3B" w:rsidRDefault="00FD0E3B" w:rsidP="00FD0E3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bookmarkStart w:id="38" w:name="vote_start63"/>
            <w:bookmarkEnd w:id="38"/>
            <w:r>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FD0E3B">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Chumley</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FD0E3B">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FD0E3B">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FD0E3B">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Hardee</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Horne</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Kennedy</w:t>
            </w:r>
          </w:p>
        </w:tc>
      </w:tr>
      <w:tr w:rsidR="00FD0E3B" w:rsidRPr="00FD0E3B" w:rsidTr="00FD0E3B">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Long</w:t>
            </w:r>
          </w:p>
        </w:tc>
      </w:tr>
      <w:tr w:rsidR="00FD0E3B" w:rsidRPr="00FD0E3B" w:rsidTr="00FD0E3B">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W. J.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Murphy</w:t>
            </w:r>
          </w:p>
        </w:tc>
        <w:tc>
          <w:tcPr>
            <w:tcW w:w="2179" w:type="dxa"/>
            <w:shd w:val="clear" w:color="auto" w:fill="auto"/>
          </w:tcPr>
          <w:p w:rsidR="00FD0E3B" w:rsidRPr="00FD0E3B" w:rsidRDefault="00FD0E3B" w:rsidP="00FD0E3B">
            <w:pPr>
              <w:ind w:firstLine="0"/>
            </w:pPr>
            <w:r>
              <w:t>Nanney</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Pitts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M. Smith</w:t>
            </w:r>
          </w:p>
        </w:tc>
        <w:tc>
          <w:tcPr>
            <w:tcW w:w="2180" w:type="dxa"/>
            <w:shd w:val="clear" w:color="auto" w:fill="auto"/>
          </w:tcPr>
          <w:p w:rsidR="00FD0E3B" w:rsidRPr="00FD0E3B" w:rsidRDefault="00FD0E3B" w:rsidP="00FD0E3B">
            <w:pPr>
              <w:ind w:firstLine="0"/>
            </w:pPr>
            <w:r>
              <w:t>G. R. Smith</w:t>
            </w:r>
          </w:p>
        </w:tc>
      </w:tr>
      <w:tr w:rsidR="00FD0E3B" w:rsidRPr="00FD0E3B" w:rsidTr="00FD0E3B">
        <w:tc>
          <w:tcPr>
            <w:tcW w:w="2179" w:type="dxa"/>
            <w:shd w:val="clear" w:color="auto" w:fill="auto"/>
          </w:tcPr>
          <w:p w:rsidR="00FD0E3B" w:rsidRPr="00FD0E3B" w:rsidRDefault="00FD0E3B" w:rsidP="00FD0E3B">
            <w:pPr>
              <w:ind w:firstLine="0"/>
            </w:pPr>
            <w:r>
              <w:t>J. E. Smith</w:t>
            </w:r>
          </w:p>
        </w:tc>
        <w:tc>
          <w:tcPr>
            <w:tcW w:w="2179" w:type="dxa"/>
            <w:shd w:val="clear" w:color="auto" w:fill="auto"/>
          </w:tcPr>
          <w:p w:rsidR="00FD0E3B" w:rsidRPr="00FD0E3B" w:rsidRDefault="00FD0E3B" w:rsidP="00FD0E3B">
            <w:pPr>
              <w:ind w:firstLine="0"/>
            </w:pPr>
            <w:r>
              <w:t>Sottile</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FD0E3B">
        <w:tc>
          <w:tcPr>
            <w:tcW w:w="2179" w:type="dxa"/>
            <w:shd w:val="clear" w:color="auto" w:fill="auto"/>
          </w:tcPr>
          <w:p w:rsidR="00FD0E3B" w:rsidRPr="00FD0E3B" w:rsidRDefault="00FD0E3B" w:rsidP="00FD0E3B">
            <w:pPr>
              <w:keepNext/>
              <w:ind w:firstLine="0"/>
            </w:pPr>
            <w:r>
              <w:t>Tinkler</w:t>
            </w:r>
          </w:p>
        </w:tc>
        <w:tc>
          <w:tcPr>
            <w:tcW w:w="2179" w:type="dxa"/>
            <w:shd w:val="clear" w:color="auto" w:fill="auto"/>
          </w:tcPr>
          <w:p w:rsidR="00FD0E3B" w:rsidRPr="00FD0E3B" w:rsidRDefault="00FD0E3B" w:rsidP="00FD0E3B">
            <w:pPr>
              <w:keepNext/>
              <w:ind w:firstLine="0"/>
            </w:pPr>
            <w:r>
              <w:t>Toole</w:t>
            </w:r>
          </w:p>
        </w:tc>
        <w:tc>
          <w:tcPr>
            <w:tcW w:w="2180" w:type="dxa"/>
            <w:shd w:val="clear" w:color="auto" w:fill="auto"/>
          </w:tcPr>
          <w:p w:rsidR="00FD0E3B" w:rsidRPr="00FD0E3B" w:rsidRDefault="00FD0E3B" w:rsidP="00FD0E3B">
            <w:pPr>
              <w:keepNext/>
              <w:ind w:firstLine="0"/>
            </w:pPr>
            <w:r>
              <w:t>Weeks</w:t>
            </w:r>
          </w:p>
        </w:tc>
      </w:tr>
      <w:tr w:rsidR="00FD0E3B" w:rsidRPr="00FD0E3B" w:rsidTr="00FD0E3B">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Williams</w:t>
            </w:r>
          </w:p>
        </w:tc>
      </w:tr>
    </w:tbl>
    <w:p w:rsidR="00FD0E3B" w:rsidRDefault="00FD0E3B" w:rsidP="00FD0E3B"/>
    <w:p w:rsidR="00FD0E3B" w:rsidRDefault="00FD0E3B" w:rsidP="00FD0E3B">
      <w:pPr>
        <w:keepNext/>
        <w:jc w:val="center"/>
        <w:rPr>
          <w:b/>
        </w:rPr>
      </w:pPr>
      <w:r w:rsidRPr="00FD0E3B">
        <w:rPr>
          <w:b/>
        </w:rPr>
        <w:t>STATEMENT OF ATTENDANCE</w:t>
      </w:r>
    </w:p>
    <w:p w:rsidR="00FD0E3B" w:rsidRDefault="00FD0E3B" w:rsidP="00FD0E3B">
      <w:pPr>
        <w:keepNext/>
      </w:pPr>
      <w:r>
        <w:t>I came in after the roll call and was present for the Session on Thursday, May 19.</w:t>
      </w:r>
    </w:p>
    <w:tbl>
      <w:tblPr>
        <w:tblW w:w="0" w:type="auto"/>
        <w:jc w:val="right"/>
        <w:tblLayout w:type="fixed"/>
        <w:tblLook w:val="0000" w:firstRow="0" w:lastRow="0" w:firstColumn="0" w:lastColumn="0" w:noHBand="0" w:noVBand="0"/>
      </w:tblPr>
      <w:tblGrid>
        <w:gridCol w:w="2800"/>
        <w:gridCol w:w="2800"/>
      </w:tblGrid>
      <w:tr w:rsidR="00FD0E3B" w:rsidRPr="00FD0E3B" w:rsidTr="00FD0E3B">
        <w:trPr>
          <w:jc w:val="right"/>
        </w:trPr>
        <w:tc>
          <w:tcPr>
            <w:tcW w:w="2800" w:type="dxa"/>
            <w:shd w:val="clear" w:color="auto" w:fill="auto"/>
          </w:tcPr>
          <w:p w:rsidR="00FD0E3B" w:rsidRPr="00FD0E3B" w:rsidRDefault="00FD0E3B" w:rsidP="00FD0E3B">
            <w:pPr>
              <w:keepNext/>
              <w:ind w:firstLine="0"/>
            </w:pPr>
            <w:bookmarkStart w:id="39" w:name="statement_start65"/>
            <w:bookmarkEnd w:id="39"/>
            <w:r>
              <w:t>Nathan Ballentine</w:t>
            </w:r>
          </w:p>
        </w:tc>
        <w:tc>
          <w:tcPr>
            <w:tcW w:w="2800" w:type="dxa"/>
            <w:shd w:val="clear" w:color="auto" w:fill="auto"/>
          </w:tcPr>
          <w:p w:rsidR="00FD0E3B" w:rsidRPr="00FD0E3B" w:rsidRDefault="00FD0E3B" w:rsidP="004E4AD9">
            <w:pPr>
              <w:keepNext/>
              <w:ind w:firstLine="0"/>
            </w:pPr>
            <w:r>
              <w:t>J</w:t>
            </w:r>
            <w:r w:rsidR="004E4AD9">
              <w:t>ustin</w:t>
            </w:r>
            <w:r>
              <w:t xml:space="preserve"> Bamberg</w:t>
            </w:r>
          </w:p>
        </w:tc>
      </w:tr>
      <w:tr w:rsidR="00FD0E3B" w:rsidRPr="00FD0E3B" w:rsidTr="00FD0E3B">
        <w:trPr>
          <w:jc w:val="right"/>
        </w:trPr>
        <w:tc>
          <w:tcPr>
            <w:tcW w:w="2800" w:type="dxa"/>
            <w:shd w:val="clear" w:color="auto" w:fill="auto"/>
          </w:tcPr>
          <w:p w:rsidR="00FD0E3B" w:rsidRPr="00FD0E3B" w:rsidRDefault="00FD0E3B" w:rsidP="004E4AD9">
            <w:pPr>
              <w:ind w:firstLine="0"/>
            </w:pPr>
            <w:r>
              <w:t>B</w:t>
            </w:r>
            <w:r w:rsidR="004E4AD9">
              <w:t xml:space="preserve">ruce </w:t>
            </w:r>
            <w:r>
              <w:t>W.</w:t>
            </w:r>
            <w:r w:rsidR="004E4AD9">
              <w:t xml:space="preserve"> </w:t>
            </w:r>
            <w:r>
              <w:t>Bannister</w:t>
            </w:r>
          </w:p>
        </w:tc>
        <w:tc>
          <w:tcPr>
            <w:tcW w:w="2800" w:type="dxa"/>
            <w:shd w:val="clear" w:color="auto" w:fill="auto"/>
          </w:tcPr>
          <w:p w:rsidR="00FD0E3B" w:rsidRPr="00FD0E3B" w:rsidRDefault="00FD0E3B" w:rsidP="00FD0E3B">
            <w:pPr>
              <w:ind w:firstLine="0"/>
            </w:pPr>
            <w:r>
              <w:t>Beth Bernstein</w:t>
            </w:r>
          </w:p>
        </w:tc>
      </w:tr>
      <w:tr w:rsidR="00FD0E3B" w:rsidRPr="00FD0E3B" w:rsidTr="00FD0E3B">
        <w:trPr>
          <w:jc w:val="right"/>
        </w:trPr>
        <w:tc>
          <w:tcPr>
            <w:tcW w:w="2800" w:type="dxa"/>
            <w:shd w:val="clear" w:color="auto" w:fill="auto"/>
          </w:tcPr>
          <w:p w:rsidR="00FD0E3B" w:rsidRPr="00FD0E3B" w:rsidRDefault="00FD0E3B" w:rsidP="00FD0E3B">
            <w:pPr>
              <w:ind w:firstLine="0"/>
            </w:pPr>
            <w:r>
              <w:t>Douglas "Doug" Brannon</w:t>
            </w:r>
          </w:p>
        </w:tc>
        <w:tc>
          <w:tcPr>
            <w:tcW w:w="2800" w:type="dxa"/>
            <w:shd w:val="clear" w:color="auto" w:fill="auto"/>
          </w:tcPr>
          <w:p w:rsidR="00FD0E3B" w:rsidRPr="00FD0E3B" w:rsidRDefault="00FD0E3B" w:rsidP="004E4AD9">
            <w:pPr>
              <w:ind w:firstLine="0"/>
            </w:pPr>
            <w:r>
              <w:t>M</w:t>
            </w:r>
            <w:r w:rsidR="004E4AD9">
              <w:t>ike</w:t>
            </w:r>
            <w:r>
              <w:t xml:space="preserve"> Burns</w:t>
            </w:r>
          </w:p>
        </w:tc>
      </w:tr>
      <w:tr w:rsidR="00FD0E3B" w:rsidRPr="00FD0E3B" w:rsidTr="00FD0E3B">
        <w:trPr>
          <w:jc w:val="right"/>
        </w:trPr>
        <w:tc>
          <w:tcPr>
            <w:tcW w:w="2800" w:type="dxa"/>
            <w:shd w:val="clear" w:color="auto" w:fill="auto"/>
          </w:tcPr>
          <w:p w:rsidR="00FD0E3B" w:rsidRPr="00FD0E3B" w:rsidRDefault="00FD0E3B" w:rsidP="00FD0E3B">
            <w:pPr>
              <w:ind w:firstLine="0"/>
            </w:pPr>
            <w:r>
              <w:t>MaryGail Douglas</w:t>
            </w:r>
          </w:p>
        </w:tc>
        <w:tc>
          <w:tcPr>
            <w:tcW w:w="2800" w:type="dxa"/>
            <w:shd w:val="clear" w:color="auto" w:fill="auto"/>
          </w:tcPr>
          <w:p w:rsidR="00FD0E3B" w:rsidRPr="00FD0E3B" w:rsidRDefault="00FD0E3B" w:rsidP="00FD0E3B">
            <w:pPr>
              <w:ind w:firstLine="0"/>
            </w:pPr>
            <w:r>
              <w:t>Jerry Govan</w:t>
            </w:r>
          </w:p>
        </w:tc>
      </w:tr>
      <w:tr w:rsidR="00FD0E3B" w:rsidRPr="00FD0E3B" w:rsidTr="00FD0E3B">
        <w:trPr>
          <w:jc w:val="right"/>
        </w:trPr>
        <w:tc>
          <w:tcPr>
            <w:tcW w:w="2800" w:type="dxa"/>
            <w:shd w:val="clear" w:color="auto" w:fill="auto"/>
          </w:tcPr>
          <w:p w:rsidR="00FD0E3B" w:rsidRPr="00FD0E3B" w:rsidRDefault="00FD0E3B" w:rsidP="00FD0E3B">
            <w:pPr>
              <w:ind w:firstLine="0"/>
            </w:pPr>
            <w:r>
              <w:t>Chris Hart</w:t>
            </w:r>
          </w:p>
        </w:tc>
        <w:tc>
          <w:tcPr>
            <w:tcW w:w="2800" w:type="dxa"/>
            <w:shd w:val="clear" w:color="auto" w:fill="auto"/>
          </w:tcPr>
          <w:p w:rsidR="00FD0E3B" w:rsidRPr="00FD0E3B" w:rsidRDefault="00FD0E3B" w:rsidP="00FD0E3B">
            <w:pPr>
              <w:ind w:firstLine="0"/>
            </w:pPr>
            <w:r>
              <w:t>Leon Howard</w:t>
            </w:r>
          </w:p>
        </w:tc>
      </w:tr>
      <w:tr w:rsidR="00FD0E3B" w:rsidRPr="00FD0E3B" w:rsidTr="00FD0E3B">
        <w:trPr>
          <w:jc w:val="right"/>
        </w:trPr>
        <w:tc>
          <w:tcPr>
            <w:tcW w:w="2800" w:type="dxa"/>
            <w:shd w:val="clear" w:color="auto" w:fill="auto"/>
          </w:tcPr>
          <w:p w:rsidR="00FD0E3B" w:rsidRPr="00FD0E3B" w:rsidRDefault="00FD0E3B" w:rsidP="00FD0E3B">
            <w:pPr>
              <w:ind w:firstLine="0"/>
            </w:pPr>
            <w:r>
              <w:t>Patsy Knight</w:t>
            </w:r>
          </w:p>
        </w:tc>
        <w:tc>
          <w:tcPr>
            <w:tcW w:w="2800" w:type="dxa"/>
            <w:shd w:val="clear" w:color="auto" w:fill="auto"/>
          </w:tcPr>
          <w:p w:rsidR="00FD0E3B" w:rsidRPr="00FD0E3B" w:rsidRDefault="00FD0E3B" w:rsidP="00FD0E3B">
            <w:pPr>
              <w:ind w:firstLine="0"/>
            </w:pPr>
            <w:r>
              <w:t>Dwight Loftis</w:t>
            </w:r>
          </w:p>
        </w:tc>
      </w:tr>
      <w:tr w:rsidR="00FD0E3B" w:rsidRPr="00FD0E3B" w:rsidTr="00FD0E3B">
        <w:trPr>
          <w:jc w:val="right"/>
        </w:trPr>
        <w:tc>
          <w:tcPr>
            <w:tcW w:w="2800" w:type="dxa"/>
            <w:shd w:val="clear" w:color="auto" w:fill="auto"/>
          </w:tcPr>
          <w:p w:rsidR="00FD0E3B" w:rsidRPr="00FD0E3B" w:rsidRDefault="00FD0E3B" w:rsidP="00FD0E3B">
            <w:pPr>
              <w:ind w:firstLine="0"/>
            </w:pPr>
            <w:r>
              <w:t>Peter McCoy, Jr.</w:t>
            </w:r>
          </w:p>
        </w:tc>
        <w:tc>
          <w:tcPr>
            <w:tcW w:w="2800" w:type="dxa"/>
            <w:shd w:val="clear" w:color="auto" w:fill="auto"/>
          </w:tcPr>
          <w:p w:rsidR="00FD0E3B" w:rsidRPr="00FD0E3B" w:rsidRDefault="00FD0E3B" w:rsidP="004E4AD9">
            <w:pPr>
              <w:ind w:firstLine="0"/>
            </w:pPr>
            <w:r>
              <w:t>M</w:t>
            </w:r>
            <w:r w:rsidR="004E4AD9">
              <w:t xml:space="preserve">ia </w:t>
            </w:r>
            <w:r>
              <w:t>S. McLeod</w:t>
            </w:r>
          </w:p>
        </w:tc>
      </w:tr>
      <w:tr w:rsidR="00FD0E3B" w:rsidRPr="00FD0E3B" w:rsidTr="00FD0E3B">
        <w:trPr>
          <w:jc w:val="right"/>
        </w:trPr>
        <w:tc>
          <w:tcPr>
            <w:tcW w:w="2800" w:type="dxa"/>
            <w:shd w:val="clear" w:color="auto" w:fill="auto"/>
          </w:tcPr>
          <w:p w:rsidR="00FD0E3B" w:rsidRPr="00FD0E3B" w:rsidRDefault="00FD0E3B" w:rsidP="00FD0E3B">
            <w:pPr>
              <w:ind w:firstLine="0"/>
            </w:pPr>
            <w:r>
              <w:t>Joseph Neal</w:t>
            </w:r>
          </w:p>
        </w:tc>
        <w:tc>
          <w:tcPr>
            <w:tcW w:w="2800" w:type="dxa"/>
            <w:shd w:val="clear" w:color="auto" w:fill="auto"/>
          </w:tcPr>
          <w:p w:rsidR="00FD0E3B" w:rsidRPr="00FD0E3B" w:rsidRDefault="00FD0E3B" w:rsidP="00FD0E3B">
            <w:pPr>
              <w:ind w:firstLine="0"/>
            </w:pPr>
            <w:r>
              <w:t>Mike Ryhal</w:t>
            </w:r>
          </w:p>
        </w:tc>
      </w:tr>
      <w:tr w:rsidR="00FD0E3B" w:rsidRPr="00FD0E3B" w:rsidTr="00FD0E3B">
        <w:trPr>
          <w:jc w:val="right"/>
        </w:trPr>
        <w:tc>
          <w:tcPr>
            <w:tcW w:w="2800" w:type="dxa"/>
            <w:shd w:val="clear" w:color="auto" w:fill="auto"/>
          </w:tcPr>
          <w:p w:rsidR="00FD0E3B" w:rsidRPr="00FD0E3B" w:rsidRDefault="00FD0E3B" w:rsidP="00FD0E3B">
            <w:pPr>
              <w:ind w:firstLine="0"/>
            </w:pPr>
            <w:r>
              <w:t>Anne Thayer</w:t>
            </w:r>
          </w:p>
        </w:tc>
        <w:tc>
          <w:tcPr>
            <w:tcW w:w="2800" w:type="dxa"/>
            <w:shd w:val="clear" w:color="auto" w:fill="auto"/>
          </w:tcPr>
          <w:p w:rsidR="00FD0E3B" w:rsidRPr="00FD0E3B" w:rsidRDefault="00FD0E3B" w:rsidP="00FD0E3B">
            <w:pPr>
              <w:ind w:firstLine="0"/>
            </w:pPr>
            <w:r>
              <w:t>Don Wells</w:t>
            </w:r>
          </w:p>
        </w:tc>
      </w:tr>
      <w:tr w:rsidR="00FD0E3B" w:rsidRPr="00FD0E3B" w:rsidTr="00FD0E3B">
        <w:trPr>
          <w:jc w:val="right"/>
        </w:trPr>
        <w:tc>
          <w:tcPr>
            <w:tcW w:w="2800" w:type="dxa"/>
            <w:shd w:val="clear" w:color="auto" w:fill="auto"/>
          </w:tcPr>
          <w:p w:rsidR="00FD0E3B" w:rsidRPr="00FD0E3B" w:rsidRDefault="00FD0E3B" w:rsidP="00FD0E3B">
            <w:pPr>
              <w:keepNext/>
              <w:ind w:firstLine="0"/>
            </w:pPr>
            <w:r>
              <w:t>William R. "Bill" Whitmire</w:t>
            </w:r>
          </w:p>
        </w:tc>
        <w:tc>
          <w:tcPr>
            <w:tcW w:w="2800" w:type="dxa"/>
            <w:shd w:val="clear" w:color="auto" w:fill="auto"/>
          </w:tcPr>
          <w:p w:rsidR="00FD0E3B" w:rsidRPr="00FD0E3B" w:rsidRDefault="00FD0E3B" w:rsidP="00FD0E3B">
            <w:pPr>
              <w:keepNext/>
              <w:ind w:firstLine="0"/>
            </w:pPr>
            <w:r>
              <w:t>Mark Willis</w:t>
            </w:r>
          </w:p>
        </w:tc>
      </w:tr>
      <w:tr w:rsidR="00FD0E3B" w:rsidRPr="00FD0E3B" w:rsidTr="00FD0E3B">
        <w:trPr>
          <w:jc w:val="right"/>
        </w:trPr>
        <w:tc>
          <w:tcPr>
            <w:tcW w:w="2800" w:type="dxa"/>
            <w:shd w:val="clear" w:color="auto" w:fill="auto"/>
          </w:tcPr>
          <w:p w:rsidR="00FD0E3B" w:rsidRPr="00FD0E3B" w:rsidRDefault="00FD0E3B" w:rsidP="00FD0E3B">
            <w:pPr>
              <w:keepNext/>
              <w:ind w:firstLine="0"/>
            </w:pPr>
            <w:r>
              <w:t>Richie Yow</w:t>
            </w:r>
          </w:p>
        </w:tc>
        <w:tc>
          <w:tcPr>
            <w:tcW w:w="2800" w:type="dxa"/>
            <w:shd w:val="clear" w:color="auto" w:fill="auto"/>
          </w:tcPr>
          <w:p w:rsidR="00FD0E3B" w:rsidRPr="00FD0E3B" w:rsidRDefault="00FD0E3B" w:rsidP="00FD0E3B">
            <w:pPr>
              <w:keepNext/>
              <w:ind w:firstLine="0"/>
            </w:pPr>
            <w:r>
              <w:t>W.</w:t>
            </w:r>
            <w:r w:rsidR="004E4AD9">
              <w:t xml:space="preserve"> </w:t>
            </w:r>
            <w:r>
              <w:t>H. "Jay" Jordan</w:t>
            </w:r>
          </w:p>
        </w:tc>
      </w:tr>
    </w:tbl>
    <w:p w:rsidR="00FD0E3B" w:rsidRDefault="00FD0E3B" w:rsidP="00FD0E3B"/>
    <w:p w:rsidR="00FD0E3B" w:rsidRDefault="00FD0E3B" w:rsidP="00FD0E3B">
      <w:pPr>
        <w:jc w:val="center"/>
        <w:rPr>
          <w:b/>
        </w:rPr>
      </w:pPr>
      <w:r w:rsidRPr="00FD0E3B">
        <w:rPr>
          <w:b/>
        </w:rPr>
        <w:t>Total Present--112</w:t>
      </w:r>
      <w:bookmarkStart w:id="40" w:name="statement_end65"/>
      <w:bookmarkStart w:id="41" w:name="vote_end65"/>
      <w:bookmarkEnd w:id="40"/>
      <w:bookmarkEnd w:id="41"/>
    </w:p>
    <w:p w:rsidR="00FD0E3B" w:rsidRDefault="00FD0E3B" w:rsidP="00FD0E3B"/>
    <w:p w:rsidR="00FD0E3B" w:rsidRDefault="00FD0E3B" w:rsidP="00FD0E3B">
      <w:pPr>
        <w:keepNext/>
        <w:jc w:val="center"/>
        <w:rPr>
          <w:b/>
        </w:rPr>
      </w:pPr>
      <w:r w:rsidRPr="00FD0E3B">
        <w:rPr>
          <w:b/>
        </w:rPr>
        <w:t>STATEMENT</w:t>
      </w:r>
      <w:r w:rsidR="004E4AD9">
        <w:rPr>
          <w:b/>
        </w:rPr>
        <w:t>S</w:t>
      </w:r>
      <w:r w:rsidRPr="00FD0E3B">
        <w:rPr>
          <w:b/>
        </w:rPr>
        <w:t xml:space="preserve"> OF ATTENDANCE</w:t>
      </w:r>
    </w:p>
    <w:p w:rsidR="00FD0E3B" w:rsidRDefault="00FD0E3B" w:rsidP="00FD0E3B">
      <w:r>
        <w:t>Rep</w:t>
      </w:r>
      <w:r w:rsidR="004E4AD9">
        <w:t>s</w:t>
      </w:r>
      <w:r>
        <w:t>. RUTHERFORD and BANNISTER signed a statement with the Clerk that they came in after the roll call of the House and were present for the Session on Wednesday, May 18.</w:t>
      </w:r>
    </w:p>
    <w:p w:rsidR="00FD0E3B" w:rsidRDefault="00FD0E3B" w:rsidP="00FD0E3B"/>
    <w:p w:rsidR="00FD0E3B" w:rsidRDefault="00FD0E3B" w:rsidP="00FD0E3B">
      <w:pPr>
        <w:keepNext/>
        <w:jc w:val="center"/>
        <w:rPr>
          <w:b/>
        </w:rPr>
      </w:pPr>
      <w:r w:rsidRPr="00FD0E3B">
        <w:rPr>
          <w:b/>
        </w:rPr>
        <w:t>SPEAKER IN CHAIR</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STRINGER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GAMBRELL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MERRILL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HIXON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HENEGAN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CLYBURN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ERICKSON a leave of absence for the day.</w:t>
      </w:r>
    </w:p>
    <w:p w:rsidR="00FD0E3B" w:rsidRDefault="00FD0E3B" w:rsidP="00FD0E3B"/>
    <w:p w:rsidR="00FD0E3B" w:rsidRDefault="00FD0E3B" w:rsidP="00FD0E3B">
      <w:pPr>
        <w:keepNext/>
        <w:jc w:val="center"/>
        <w:rPr>
          <w:b/>
        </w:rPr>
      </w:pPr>
      <w:r w:rsidRPr="00FD0E3B">
        <w:rPr>
          <w:b/>
        </w:rPr>
        <w:t>DOCTOR OF THE DAY</w:t>
      </w:r>
    </w:p>
    <w:p w:rsidR="00FD0E3B" w:rsidRDefault="00FD0E3B" w:rsidP="00FD0E3B">
      <w:r>
        <w:t>Announcement was made that Patricia Witherspoon of Columbia was the Doctor of the Day for the General Assembly.</w:t>
      </w:r>
    </w:p>
    <w:p w:rsidR="00FD0E3B" w:rsidRDefault="00FD0E3B" w:rsidP="00FD0E3B"/>
    <w:p w:rsidR="00FD0E3B" w:rsidRDefault="00FD0E3B" w:rsidP="00FD0E3B">
      <w:pPr>
        <w:keepNext/>
        <w:jc w:val="center"/>
        <w:rPr>
          <w:b/>
        </w:rPr>
      </w:pPr>
      <w:r w:rsidRPr="00FD0E3B">
        <w:rPr>
          <w:b/>
        </w:rPr>
        <w:t>SPECIAL PRESENTATION</w:t>
      </w:r>
    </w:p>
    <w:p w:rsidR="00FD0E3B" w:rsidRDefault="00FD0E3B" w:rsidP="00FD0E3B">
      <w:r>
        <w:t>Rep</w:t>
      </w:r>
      <w:r w:rsidR="004E4AD9">
        <w:t>s</w:t>
      </w:r>
      <w:r>
        <w:t>. MURPHY, HORNE, JEFFERSON, KNIGHT, MACK, TINKLER and WHIPPER presented to the House the Pinewood Prepa</w:t>
      </w:r>
      <w:r w:rsidR="004E4AD9">
        <w:t>ra</w:t>
      </w:r>
      <w:r>
        <w:t>tory School Competit</w:t>
      </w:r>
      <w:r w:rsidR="004E4AD9">
        <w:t>i</w:t>
      </w:r>
      <w:r>
        <w:t xml:space="preserve">ve Cheerleading Team, coaches, and other school officials. </w:t>
      </w:r>
    </w:p>
    <w:p w:rsidR="00FD0E3B" w:rsidRDefault="00FD0E3B" w:rsidP="00FD0E3B"/>
    <w:p w:rsidR="00FD0E3B" w:rsidRDefault="00FD0E3B" w:rsidP="00FD0E3B">
      <w:pPr>
        <w:keepNext/>
        <w:jc w:val="center"/>
        <w:rPr>
          <w:b/>
        </w:rPr>
      </w:pPr>
      <w:r w:rsidRPr="00FD0E3B">
        <w:rPr>
          <w:b/>
        </w:rPr>
        <w:t>SPECIAL PRESENTATION</w:t>
      </w:r>
    </w:p>
    <w:p w:rsidR="00FD0E3B" w:rsidRDefault="00FD0E3B" w:rsidP="00FD0E3B">
      <w:r>
        <w:t xml:space="preserve">Rep. KENNEDY presented to the House the W. Wyman King Academy Girls Sporting Clays Team, coaches, and other school officials. </w:t>
      </w:r>
    </w:p>
    <w:p w:rsidR="00FD0E3B" w:rsidRDefault="00FD0E3B" w:rsidP="00FD0E3B">
      <w:pPr>
        <w:keepNext/>
        <w:jc w:val="center"/>
        <w:rPr>
          <w:b/>
        </w:rPr>
      </w:pPr>
      <w:r w:rsidRPr="00FD0E3B">
        <w:rPr>
          <w:b/>
        </w:rPr>
        <w:t>SPECIAL PRESENTATION</w:t>
      </w:r>
    </w:p>
    <w:p w:rsidR="00FD0E3B" w:rsidRDefault="00FD0E3B" w:rsidP="00FD0E3B">
      <w:r>
        <w:t>Rep</w:t>
      </w:r>
      <w:r w:rsidR="004E4AD9">
        <w:t>s</w:t>
      </w:r>
      <w:r>
        <w:t xml:space="preserve">. MURPHY, HORNE, JEFFERSON, KNIGHT, MACK, TINKLER and WHIPPER presented to the House the Pinewood Preparatory School Sporting Clays Team, coaches, and other school officials. </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BURNS a temporary leave of absence.</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KIRBY a temporary leave of absence.</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 xml:space="preserve">The SPEAKER granted Rep. G. M. SMITH a leave of absence for the remainder of the day. </w:t>
      </w:r>
    </w:p>
    <w:p w:rsidR="00FD0E3B" w:rsidRDefault="00FD0E3B" w:rsidP="00FD0E3B"/>
    <w:p w:rsidR="00FD0E3B" w:rsidRDefault="00FD0E3B" w:rsidP="00FD0E3B">
      <w:pPr>
        <w:keepNext/>
        <w:jc w:val="center"/>
        <w:rPr>
          <w:b/>
        </w:rPr>
      </w:pPr>
      <w:r w:rsidRPr="00FD0E3B">
        <w:rPr>
          <w:b/>
        </w:rPr>
        <w:t>H. 5367--ORDERED TO THIRD READING</w:t>
      </w:r>
    </w:p>
    <w:p w:rsidR="00FD0E3B" w:rsidRDefault="00FD0E3B" w:rsidP="00FD0E3B">
      <w:pPr>
        <w:keepNext/>
      </w:pPr>
      <w:r>
        <w:t>The following Bill was taken up:</w:t>
      </w:r>
    </w:p>
    <w:p w:rsidR="00FD0E3B" w:rsidRDefault="00FD0E3B" w:rsidP="00FD0E3B">
      <w:pPr>
        <w:keepNext/>
      </w:pPr>
      <w:bookmarkStart w:id="42" w:name="include_clip_start_98"/>
      <w:bookmarkEnd w:id="42"/>
    </w:p>
    <w:p w:rsidR="00FD0E3B" w:rsidRDefault="00FD0E3B" w:rsidP="00FD0E3B">
      <w:r>
        <w:t>H. 5367 -- Reps. Loftis, Bannister, Burns, Bedingfield, Hamilton, Robinson-Simpson, Chumley, Dillard, Henderson, Nanney and G. 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FD0E3B" w:rsidRDefault="00FD0E3B" w:rsidP="00FD0E3B">
      <w:bookmarkStart w:id="43" w:name="include_clip_end_98"/>
      <w:bookmarkEnd w:id="43"/>
    </w:p>
    <w:p w:rsidR="00FD0E3B" w:rsidRDefault="00FD0E3B" w:rsidP="00FD0E3B">
      <w:r>
        <w:t>Rep. LOFTIS explained the Bill.</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44" w:name="vote_start100"/>
      <w:bookmarkEnd w:id="44"/>
      <w:r>
        <w:t>Yeas 82; Nays 0</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G. A. Brown</w:t>
            </w:r>
          </w:p>
        </w:tc>
      </w:tr>
      <w:tr w:rsidR="00FD0E3B" w:rsidRPr="00FD0E3B" w:rsidTr="00FD0E3B">
        <w:tc>
          <w:tcPr>
            <w:tcW w:w="2179" w:type="dxa"/>
            <w:shd w:val="clear" w:color="auto" w:fill="auto"/>
          </w:tcPr>
          <w:p w:rsidR="00FD0E3B" w:rsidRPr="00FD0E3B" w:rsidRDefault="00FD0E3B" w:rsidP="00FD0E3B">
            <w:pPr>
              <w:ind w:firstLine="0"/>
            </w:pPr>
            <w:r>
              <w:t>R. L. Brown</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FD0E3B">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FD0E3B">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Hardee</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Hodges</w:t>
            </w:r>
          </w:p>
        </w:tc>
        <w:tc>
          <w:tcPr>
            <w:tcW w:w="2180" w:type="dxa"/>
            <w:shd w:val="clear" w:color="auto" w:fill="auto"/>
          </w:tcPr>
          <w:p w:rsidR="00FD0E3B" w:rsidRPr="00FD0E3B" w:rsidRDefault="00FD0E3B" w:rsidP="00FD0E3B">
            <w:pPr>
              <w:ind w:firstLine="0"/>
            </w:pPr>
            <w:r>
              <w:t>Horne</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Norrell</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ind w:firstLine="0"/>
            </w:pPr>
            <w:r>
              <w:t>Quinn</w:t>
            </w:r>
          </w:p>
        </w:tc>
        <w:tc>
          <w:tcPr>
            <w:tcW w:w="2179" w:type="dxa"/>
            <w:shd w:val="clear" w:color="auto" w:fill="auto"/>
          </w:tcPr>
          <w:p w:rsidR="00FD0E3B" w:rsidRPr="00FD0E3B" w:rsidRDefault="00FD0E3B" w:rsidP="00FD0E3B">
            <w:pPr>
              <w:ind w:firstLine="0"/>
            </w:pPr>
            <w:r>
              <w:t>Ridgeway</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Rivers</w:t>
            </w:r>
          </w:p>
        </w:tc>
        <w:tc>
          <w:tcPr>
            <w:tcW w:w="2179" w:type="dxa"/>
            <w:shd w:val="clear" w:color="auto" w:fill="auto"/>
          </w:tcPr>
          <w:p w:rsidR="00FD0E3B" w:rsidRPr="00FD0E3B" w:rsidRDefault="00FD0E3B" w:rsidP="00FD0E3B">
            <w:pPr>
              <w:ind w:firstLine="0"/>
            </w:pPr>
            <w:r>
              <w:t>Robinson-Simpson</w:t>
            </w:r>
          </w:p>
        </w:tc>
        <w:tc>
          <w:tcPr>
            <w:tcW w:w="2180" w:type="dxa"/>
            <w:shd w:val="clear" w:color="auto" w:fill="auto"/>
          </w:tcPr>
          <w:p w:rsidR="00FD0E3B" w:rsidRPr="00FD0E3B" w:rsidRDefault="00FD0E3B" w:rsidP="00FD0E3B">
            <w:pPr>
              <w:ind w:firstLine="0"/>
            </w:pPr>
            <w:r>
              <w:t>Ryhal</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Sottile</w:t>
            </w:r>
          </w:p>
        </w:tc>
      </w:tr>
      <w:tr w:rsidR="00FD0E3B" w:rsidRPr="00FD0E3B" w:rsidTr="00FD0E3B">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White</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FD0E3B">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Total--82</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 xml:space="preserve">So, the Bill was read the second time and ordered to third reading.  </w:t>
      </w:r>
    </w:p>
    <w:p w:rsidR="00FD0E3B" w:rsidRDefault="00FD0E3B" w:rsidP="00FD0E3B"/>
    <w:p w:rsidR="00FD0E3B" w:rsidRDefault="00FD0E3B" w:rsidP="00FD0E3B">
      <w:pPr>
        <w:keepNext/>
        <w:jc w:val="center"/>
        <w:rPr>
          <w:b/>
        </w:rPr>
      </w:pPr>
      <w:r w:rsidRPr="00FD0E3B">
        <w:rPr>
          <w:b/>
        </w:rPr>
        <w:t>H. 5367--ORDERED TO BE READ THIRD TIME TOMORROW</w:t>
      </w:r>
    </w:p>
    <w:p w:rsidR="00FD0E3B" w:rsidRDefault="00FD0E3B" w:rsidP="00FD0E3B">
      <w:r>
        <w:t xml:space="preserve">On motion of Rep. LOFTIS, with unanimous consent, it was ordered that H. 5367 be read the third time tomorrow.  </w:t>
      </w:r>
    </w:p>
    <w:p w:rsidR="00FD0E3B" w:rsidRDefault="00FD0E3B" w:rsidP="00FD0E3B"/>
    <w:p w:rsidR="00FD0E3B" w:rsidRDefault="00FD0E3B" w:rsidP="00FD0E3B">
      <w:pPr>
        <w:keepNext/>
        <w:jc w:val="center"/>
        <w:rPr>
          <w:b/>
        </w:rPr>
      </w:pPr>
      <w:r w:rsidRPr="00FD0E3B">
        <w:rPr>
          <w:b/>
        </w:rPr>
        <w:t>H. 5364--ORDERED TO THIRD READING</w:t>
      </w:r>
    </w:p>
    <w:p w:rsidR="00FD0E3B" w:rsidRDefault="00FD0E3B" w:rsidP="00FD0E3B">
      <w:pPr>
        <w:keepNext/>
      </w:pPr>
      <w:r>
        <w:t>The following Joint Resolution was taken up:</w:t>
      </w:r>
    </w:p>
    <w:p w:rsidR="00FD0E3B" w:rsidRDefault="00FD0E3B" w:rsidP="00FD0E3B">
      <w:pPr>
        <w:keepNext/>
      </w:pPr>
      <w:bookmarkStart w:id="45" w:name="include_clip_start_105"/>
      <w:bookmarkEnd w:id="45"/>
    </w:p>
    <w:p w:rsidR="00FD0E3B" w:rsidRDefault="00FD0E3B" w:rsidP="00FD0E3B">
      <w:r>
        <w:t>H. 5364 --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FD0E3B" w:rsidRDefault="00FD0E3B" w:rsidP="00FD0E3B">
      <w:bookmarkStart w:id="46" w:name="include_clip_end_105"/>
      <w:bookmarkEnd w:id="46"/>
    </w:p>
    <w:p w:rsidR="00FD0E3B" w:rsidRDefault="00FD0E3B" w:rsidP="00FD0E3B">
      <w:r>
        <w:t>Rep. BEDINGFIELD explained the Joint Resolution.</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47" w:name="vote_start107"/>
      <w:bookmarkEnd w:id="47"/>
      <w:r>
        <w:t>Yeas 93; Nays 0</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Bannister</w:t>
            </w:r>
          </w:p>
        </w:tc>
        <w:tc>
          <w:tcPr>
            <w:tcW w:w="2179" w:type="dxa"/>
            <w:shd w:val="clear" w:color="auto" w:fill="auto"/>
          </w:tcPr>
          <w:p w:rsidR="00FD0E3B" w:rsidRPr="00FD0E3B" w:rsidRDefault="00FD0E3B" w:rsidP="00FD0E3B">
            <w:pPr>
              <w:ind w:firstLine="0"/>
            </w:pPr>
            <w:r>
              <w:t>Bedingfield</w:t>
            </w:r>
          </w:p>
        </w:tc>
        <w:tc>
          <w:tcPr>
            <w:tcW w:w="2180" w:type="dxa"/>
            <w:shd w:val="clear" w:color="auto" w:fill="auto"/>
          </w:tcPr>
          <w:p w:rsidR="00FD0E3B" w:rsidRPr="00FD0E3B" w:rsidRDefault="00FD0E3B" w:rsidP="00FD0E3B">
            <w:pPr>
              <w:ind w:firstLine="0"/>
            </w:pPr>
            <w:r>
              <w:t>Bingham</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Chumley</w:t>
            </w:r>
          </w:p>
        </w:tc>
      </w:tr>
      <w:tr w:rsidR="00FD0E3B" w:rsidRPr="00FD0E3B" w:rsidTr="00FD0E3B">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Cobb-Hunter</w:t>
            </w:r>
          </w:p>
        </w:tc>
      </w:tr>
      <w:tr w:rsidR="00FD0E3B" w:rsidRPr="00FD0E3B" w:rsidTr="00FD0E3B">
        <w:tc>
          <w:tcPr>
            <w:tcW w:w="2179" w:type="dxa"/>
            <w:shd w:val="clear" w:color="auto" w:fill="auto"/>
          </w:tcPr>
          <w:p w:rsidR="00FD0E3B" w:rsidRPr="00FD0E3B" w:rsidRDefault="00FD0E3B" w:rsidP="00FD0E3B">
            <w:pPr>
              <w:ind w:firstLine="0"/>
            </w:pPr>
            <w:r>
              <w:t>Cole</w:t>
            </w:r>
          </w:p>
        </w:tc>
        <w:tc>
          <w:tcPr>
            <w:tcW w:w="2179" w:type="dxa"/>
            <w:shd w:val="clear" w:color="auto" w:fill="auto"/>
          </w:tcPr>
          <w:p w:rsidR="00FD0E3B" w:rsidRPr="00FD0E3B" w:rsidRDefault="00FD0E3B" w:rsidP="00FD0E3B">
            <w:pPr>
              <w:ind w:firstLine="0"/>
            </w:pPr>
            <w:r>
              <w:t>Collins</w:t>
            </w:r>
          </w:p>
        </w:tc>
        <w:tc>
          <w:tcPr>
            <w:tcW w:w="2180" w:type="dxa"/>
            <w:shd w:val="clear" w:color="auto" w:fill="auto"/>
          </w:tcPr>
          <w:p w:rsidR="00FD0E3B" w:rsidRPr="00FD0E3B" w:rsidRDefault="00FD0E3B" w:rsidP="00FD0E3B">
            <w:pPr>
              <w:ind w:firstLine="0"/>
            </w:pPr>
            <w:r>
              <w:t>Corley</w:t>
            </w:r>
          </w:p>
        </w:tc>
      </w:tr>
      <w:tr w:rsidR="00FD0E3B" w:rsidRPr="00FD0E3B" w:rsidTr="00FD0E3B">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FD0E3B">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FD0E3B">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FD0E3B">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FD0E3B">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FD0E3B">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FD0E3B">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FD0E3B">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 S. McLeod</w:t>
            </w:r>
          </w:p>
        </w:tc>
        <w:tc>
          <w:tcPr>
            <w:tcW w:w="2180" w:type="dxa"/>
            <w:shd w:val="clear" w:color="auto" w:fill="auto"/>
          </w:tcPr>
          <w:p w:rsidR="00FD0E3B" w:rsidRPr="00FD0E3B" w:rsidRDefault="00FD0E3B" w:rsidP="00FD0E3B">
            <w:pPr>
              <w:ind w:firstLine="0"/>
            </w:pPr>
            <w:r>
              <w:t>W. J.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Norrell</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Ryhal</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Stavrinakis</w:t>
            </w:r>
          </w:p>
        </w:tc>
      </w:tr>
      <w:tr w:rsidR="00FD0E3B" w:rsidRPr="00FD0E3B" w:rsidTr="00FD0E3B">
        <w:tc>
          <w:tcPr>
            <w:tcW w:w="2179" w:type="dxa"/>
            <w:shd w:val="clear" w:color="auto" w:fill="auto"/>
          </w:tcPr>
          <w:p w:rsidR="00FD0E3B" w:rsidRPr="00FD0E3B" w:rsidRDefault="00FD0E3B" w:rsidP="00FD0E3B">
            <w:pPr>
              <w:ind w:firstLine="0"/>
            </w:pPr>
            <w:r>
              <w:t>Tallon</w:t>
            </w:r>
          </w:p>
        </w:tc>
        <w:tc>
          <w:tcPr>
            <w:tcW w:w="2179" w:type="dxa"/>
            <w:shd w:val="clear" w:color="auto" w:fill="auto"/>
          </w:tcPr>
          <w:p w:rsidR="00FD0E3B" w:rsidRPr="00FD0E3B" w:rsidRDefault="00FD0E3B" w:rsidP="00FD0E3B">
            <w:pPr>
              <w:ind w:firstLine="0"/>
            </w:pPr>
            <w:r>
              <w:t>Taylor</w:t>
            </w:r>
          </w:p>
        </w:tc>
        <w:tc>
          <w:tcPr>
            <w:tcW w:w="2180" w:type="dxa"/>
            <w:shd w:val="clear" w:color="auto" w:fill="auto"/>
          </w:tcPr>
          <w:p w:rsidR="00FD0E3B" w:rsidRPr="00FD0E3B" w:rsidRDefault="00FD0E3B" w:rsidP="00FD0E3B">
            <w:pPr>
              <w:ind w:firstLine="0"/>
            </w:pPr>
            <w:r>
              <w:t>Thayer</w:t>
            </w:r>
          </w:p>
        </w:tc>
      </w:tr>
      <w:tr w:rsidR="00FD0E3B" w:rsidRPr="00FD0E3B" w:rsidTr="00FD0E3B">
        <w:tc>
          <w:tcPr>
            <w:tcW w:w="2179" w:type="dxa"/>
            <w:shd w:val="clear" w:color="auto" w:fill="auto"/>
          </w:tcPr>
          <w:p w:rsidR="00FD0E3B" w:rsidRPr="00FD0E3B" w:rsidRDefault="00FD0E3B" w:rsidP="00FD0E3B">
            <w:pPr>
              <w:ind w:firstLine="0"/>
            </w:pPr>
            <w:r>
              <w:t>Tinkler</w:t>
            </w:r>
          </w:p>
        </w:tc>
        <w:tc>
          <w:tcPr>
            <w:tcW w:w="2179" w:type="dxa"/>
            <w:shd w:val="clear" w:color="auto" w:fill="auto"/>
          </w:tcPr>
          <w:p w:rsidR="00FD0E3B" w:rsidRPr="00FD0E3B" w:rsidRDefault="00FD0E3B" w:rsidP="00FD0E3B">
            <w:pPr>
              <w:ind w:firstLine="0"/>
            </w:pPr>
            <w:r>
              <w:t>Toole</w:t>
            </w:r>
          </w:p>
        </w:tc>
        <w:tc>
          <w:tcPr>
            <w:tcW w:w="2180" w:type="dxa"/>
            <w:shd w:val="clear" w:color="auto" w:fill="auto"/>
          </w:tcPr>
          <w:p w:rsidR="00FD0E3B" w:rsidRPr="00FD0E3B" w:rsidRDefault="00FD0E3B" w:rsidP="00FD0E3B">
            <w:pPr>
              <w:ind w:firstLine="0"/>
            </w:pPr>
            <w:r>
              <w:t>Weeks</w:t>
            </w:r>
          </w:p>
        </w:tc>
      </w:tr>
      <w:tr w:rsidR="00FD0E3B" w:rsidRPr="00FD0E3B" w:rsidTr="00FD0E3B">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FD0E3B">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Total--93</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 xml:space="preserve">So, the Joint Resolution was read the second time and ordered to third reading.  </w:t>
      </w:r>
    </w:p>
    <w:p w:rsidR="00FD0E3B" w:rsidRDefault="00FD0E3B" w:rsidP="00FD0E3B"/>
    <w:p w:rsidR="00FD0E3B" w:rsidRDefault="00FD0E3B" w:rsidP="00FD0E3B">
      <w:pPr>
        <w:keepNext/>
        <w:jc w:val="center"/>
        <w:rPr>
          <w:b/>
        </w:rPr>
      </w:pPr>
      <w:r w:rsidRPr="00FD0E3B">
        <w:rPr>
          <w:b/>
        </w:rPr>
        <w:t>H. 5364--ORDERED TO BE READ THIRD TIME TOMORROW</w:t>
      </w:r>
    </w:p>
    <w:p w:rsidR="00FD0E3B" w:rsidRDefault="00FD0E3B" w:rsidP="00FD0E3B">
      <w:r>
        <w:t xml:space="preserve">On motion of Rep. BEDINGFIELD, with unanimous consent, it was ordered that H. 5364 be read the third time tomorrow.  </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 xml:space="preserve">The SPEAKER granted Rep. RYHAL a leave of absence for the remainder of the day. </w:t>
      </w:r>
    </w:p>
    <w:p w:rsidR="00FD0E3B" w:rsidRDefault="00FD0E3B" w:rsidP="00FD0E3B"/>
    <w:p w:rsidR="00FD0E3B" w:rsidRDefault="00FD0E3B" w:rsidP="00FD0E3B">
      <w:pPr>
        <w:keepNext/>
        <w:jc w:val="center"/>
        <w:rPr>
          <w:b/>
        </w:rPr>
      </w:pPr>
      <w:r w:rsidRPr="00FD0E3B">
        <w:rPr>
          <w:b/>
        </w:rPr>
        <w:t>H. 5365--ORDERED TO THIRD READING</w:t>
      </w:r>
    </w:p>
    <w:p w:rsidR="00FD0E3B" w:rsidRDefault="00FD0E3B" w:rsidP="00FD0E3B">
      <w:pPr>
        <w:keepNext/>
      </w:pPr>
      <w:r>
        <w:t>The following Joint Resolution was taken up:</w:t>
      </w:r>
    </w:p>
    <w:p w:rsidR="004E4AD9" w:rsidRDefault="004E4AD9" w:rsidP="004E4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E4AD9" w:rsidRPr="002639B6" w:rsidRDefault="004E4AD9" w:rsidP="004E4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639B6">
        <w:t xml:space="preserve">H. 5364 -- Regulations and Administrative Procedures Committee:  </w:t>
      </w:r>
      <w:r w:rsidRPr="002639B6">
        <w:rPr>
          <w:szCs w:val="30"/>
        </w:rPr>
        <w:t xml:space="preserve">A JOINT RESOLUTION </w:t>
      </w:r>
      <w:r w:rsidRPr="002639B6">
        <w:t>TO APPROVE REGULATIONS OF THE DEPARTMENT OF EMPLOYMENT AND WORKFORCE, RELATING TO UNEMPLOYMENT TRUST FUND SOLVENCY, DESIGNATED AS REGULATION DOCUMENT NUMBER 4645, PURSUANT TO THE PROVISIONS OF ARTICLE 1, CHAPTER 23, TITLE 1 OF THE 1976 CODE.</w:t>
      </w:r>
    </w:p>
    <w:p w:rsidR="004E4AD9" w:rsidRDefault="004E4AD9" w:rsidP="00FD0E3B">
      <w:pPr>
        <w:keepNext/>
      </w:pPr>
    </w:p>
    <w:p w:rsidR="00FD0E3B" w:rsidRDefault="00FD0E3B" w:rsidP="00FD0E3B">
      <w:r>
        <w:t>Rep. BEDINGFIELD explained the Joint Resolution.</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48" w:name="vote_start116"/>
      <w:bookmarkEnd w:id="48"/>
      <w:r>
        <w:t>Yeas 91; Nays 0</w:t>
      </w: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FD0E3B">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Ballentine</w:t>
            </w:r>
          </w:p>
        </w:tc>
        <w:tc>
          <w:tcPr>
            <w:tcW w:w="2179" w:type="dxa"/>
            <w:shd w:val="clear" w:color="auto" w:fill="auto"/>
          </w:tcPr>
          <w:p w:rsidR="00FD0E3B" w:rsidRPr="00FD0E3B" w:rsidRDefault="00FD0E3B" w:rsidP="00FD0E3B">
            <w:pPr>
              <w:ind w:firstLine="0"/>
            </w:pPr>
            <w:r>
              <w:t>Bamberg</w:t>
            </w:r>
          </w:p>
        </w:tc>
        <w:tc>
          <w:tcPr>
            <w:tcW w:w="2180" w:type="dxa"/>
            <w:shd w:val="clear" w:color="auto" w:fill="auto"/>
          </w:tcPr>
          <w:p w:rsidR="00FD0E3B" w:rsidRPr="00FD0E3B" w:rsidRDefault="00FD0E3B" w:rsidP="00FD0E3B">
            <w:pPr>
              <w:ind w:firstLine="0"/>
            </w:pPr>
            <w:r>
              <w:t>Bannister</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FD0E3B">
        <w:tc>
          <w:tcPr>
            <w:tcW w:w="2179" w:type="dxa"/>
            <w:shd w:val="clear" w:color="auto" w:fill="auto"/>
          </w:tcPr>
          <w:p w:rsidR="00FD0E3B" w:rsidRPr="00FD0E3B" w:rsidRDefault="00FD0E3B" w:rsidP="00FD0E3B">
            <w:pPr>
              <w:ind w:firstLine="0"/>
            </w:pPr>
            <w:r>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H. A. Crawford</w:t>
            </w:r>
          </w:p>
        </w:tc>
      </w:tr>
      <w:tr w:rsidR="00FD0E3B" w:rsidRPr="00FD0E3B" w:rsidTr="00FD0E3B">
        <w:tc>
          <w:tcPr>
            <w:tcW w:w="2179" w:type="dxa"/>
            <w:shd w:val="clear" w:color="auto" w:fill="auto"/>
          </w:tcPr>
          <w:p w:rsidR="00FD0E3B" w:rsidRPr="00FD0E3B" w:rsidRDefault="00FD0E3B" w:rsidP="00FD0E3B">
            <w:pPr>
              <w:ind w:firstLine="0"/>
            </w:pPr>
            <w:r>
              <w:t>Crosby</w:t>
            </w:r>
          </w:p>
        </w:tc>
        <w:tc>
          <w:tcPr>
            <w:tcW w:w="2179" w:type="dxa"/>
            <w:shd w:val="clear" w:color="auto" w:fill="auto"/>
          </w:tcPr>
          <w:p w:rsidR="00FD0E3B" w:rsidRPr="00FD0E3B" w:rsidRDefault="00FD0E3B" w:rsidP="00FD0E3B">
            <w:pPr>
              <w:ind w:firstLine="0"/>
            </w:pPr>
            <w:r>
              <w:t>Daning</w:t>
            </w:r>
          </w:p>
        </w:tc>
        <w:tc>
          <w:tcPr>
            <w:tcW w:w="2180" w:type="dxa"/>
            <w:shd w:val="clear" w:color="auto" w:fill="auto"/>
          </w:tcPr>
          <w:p w:rsidR="00FD0E3B" w:rsidRPr="00FD0E3B" w:rsidRDefault="00FD0E3B" w:rsidP="00FD0E3B">
            <w:pPr>
              <w:ind w:firstLine="0"/>
            </w:pPr>
            <w:r>
              <w:t>Delleney</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Limehouse</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FD0E3B">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Rivers</w:t>
            </w:r>
          </w:p>
        </w:tc>
        <w:tc>
          <w:tcPr>
            <w:tcW w:w="2179" w:type="dxa"/>
            <w:shd w:val="clear" w:color="auto" w:fill="auto"/>
          </w:tcPr>
          <w:p w:rsidR="00FD0E3B" w:rsidRPr="00FD0E3B" w:rsidRDefault="00FD0E3B" w:rsidP="00FD0E3B">
            <w:pPr>
              <w:ind w:firstLine="0"/>
            </w:pPr>
            <w:r>
              <w:t>Robinson-Simpson</w:t>
            </w:r>
          </w:p>
        </w:tc>
        <w:tc>
          <w:tcPr>
            <w:tcW w:w="2180" w:type="dxa"/>
            <w:shd w:val="clear" w:color="auto" w:fill="auto"/>
          </w:tcPr>
          <w:p w:rsidR="00FD0E3B" w:rsidRPr="00FD0E3B" w:rsidRDefault="00FD0E3B" w:rsidP="00FD0E3B">
            <w:pPr>
              <w:ind w:firstLine="0"/>
            </w:pPr>
            <w:r>
              <w:t>Rutherford</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Total--91</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 xml:space="preserve">So, the Joint Resolution was read the second time and ordered to third reading.  </w:t>
      </w:r>
    </w:p>
    <w:p w:rsidR="00FD0E3B" w:rsidRDefault="00FD0E3B" w:rsidP="00FD0E3B">
      <w:pPr>
        <w:keepNext/>
        <w:jc w:val="center"/>
        <w:rPr>
          <w:b/>
        </w:rPr>
      </w:pPr>
      <w:r w:rsidRPr="00FD0E3B">
        <w:rPr>
          <w:b/>
        </w:rPr>
        <w:t>H. 5365--ORDERED TO BE READ THIRD TIME TOMORROW</w:t>
      </w:r>
    </w:p>
    <w:p w:rsidR="00FD0E3B" w:rsidRDefault="00FD0E3B" w:rsidP="00FD0E3B">
      <w:r>
        <w:t xml:space="preserve">On motion of Rep. BEDINGFIELD, with unanimous consent, it was ordered that H. 5365 be read the third time tomorrow.  </w:t>
      </w:r>
    </w:p>
    <w:p w:rsidR="00FD0E3B" w:rsidRDefault="00FD0E3B" w:rsidP="00FD0E3B"/>
    <w:p w:rsidR="00FD0E3B" w:rsidRDefault="00FD0E3B" w:rsidP="00FD0E3B">
      <w:pPr>
        <w:keepNext/>
        <w:jc w:val="center"/>
        <w:rPr>
          <w:b/>
        </w:rPr>
      </w:pPr>
      <w:r w:rsidRPr="00FD0E3B">
        <w:rPr>
          <w:b/>
        </w:rPr>
        <w:t>H. 5368--POINT OF ORDER, RULE 5.10 WAIVED AND REQUESTS FOR DEBATE</w:t>
      </w:r>
    </w:p>
    <w:p w:rsidR="00FD0E3B" w:rsidRDefault="00FD0E3B" w:rsidP="00FD0E3B">
      <w:pPr>
        <w:keepNext/>
      </w:pPr>
      <w:r>
        <w:t>The following Bill was taken up:</w:t>
      </w:r>
    </w:p>
    <w:p w:rsidR="00FD0E3B" w:rsidRDefault="00FD0E3B" w:rsidP="00FD0E3B">
      <w:pPr>
        <w:keepNext/>
      </w:pPr>
      <w:bookmarkStart w:id="49" w:name="include_clip_start_121"/>
      <w:bookmarkEnd w:id="49"/>
    </w:p>
    <w:p w:rsidR="00FD0E3B" w:rsidRDefault="00FD0E3B" w:rsidP="00FD0E3B">
      <w:r>
        <w:t>H. 5368 -- Rep. W. J. McLeod: A BILL TO AMEND THE CODE OF LAWS OF SOUTH CAROLINA, 1976, BY ADDING CHAPTER 6 TO TITLE 2 SO AS TO ALLOW TESTIMONY GIVEN TO A COMMITTEE OR SUBCOMMITTEE OF THE GENERAL ASSEMBLY TO BE UNDER OATH AND TO CREATE THE OFFENSE OF CONTEMPT OF THE GENERAL ASSEMBLY AND PROVIDE PENALTIES FOR VIOLATIONS.</w:t>
      </w:r>
    </w:p>
    <w:p w:rsidR="00FD0E3B" w:rsidRDefault="00FD0E3B" w:rsidP="00FD0E3B">
      <w:bookmarkStart w:id="50" w:name="include_clip_end_121"/>
      <w:bookmarkEnd w:id="50"/>
    </w:p>
    <w:p w:rsidR="00FD0E3B" w:rsidRDefault="00FD0E3B" w:rsidP="00FD0E3B">
      <w:r>
        <w:t>Rep. W. J. MCLEOD explained the Bill.</w:t>
      </w:r>
    </w:p>
    <w:p w:rsidR="00FD0E3B" w:rsidRDefault="00FD0E3B" w:rsidP="00FD0E3B">
      <w:r>
        <w:t>Rep. HILL spoke against the Bill.</w:t>
      </w:r>
    </w:p>
    <w:p w:rsidR="004E4AD9" w:rsidRDefault="004E4AD9" w:rsidP="00FD0E3B"/>
    <w:p w:rsidR="00FD0E3B" w:rsidRDefault="00FD0E3B" w:rsidP="00FD0E3B">
      <w:r>
        <w:t>Rep. HILL moved to commit the Bill to the Committee on Judiciary.</w:t>
      </w:r>
    </w:p>
    <w:p w:rsidR="00FD0E3B" w:rsidRDefault="00FD0E3B" w:rsidP="00FD0E3B"/>
    <w:p w:rsidR="00FD0E3B" w:rsidRDefault="00FD0E3B" w:rsidP="00FD0E3B">
      <w:r>
        <w:t>Rep. HIOTT demanded the yeas and nays which were taken, resulting as follows:</w:t>
      </w:r>
    </w:p>
    <w:p w:rsidR="00FD0E3B" w:rsidRDefault="00FD0E3B" w:rsidP="00FD0E3B">
      <w:pPr>
        <w:jc w:val="center"/>
      </w:pPr>
      <w:bookmarkStart w:id="51" w:name="vote_start125"/>
      <w:bookmarkEnd w:id="51"/>
      <w:r>
        <w:t>Yeas 19; Nays 75</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Atwater</w:t>
            </w:r>
          </w:p>
        </w:tc>
        <w:tc>
          <w:tcPr>
            <w:tcW w:w="2180" w:type="dxa"/>
            <w:shd w:val="clear" w:color="auto" w:fill="auto"/>
          </w:tcPr>
          <w:p w:rsidR="00FD0E3B" w:rsidRPr="00FD0E3B" w:rsidRDefault="00FD0E3B" w:rsidP="00FD0E3B">
            <w:pPr>
              <w:keepNext/>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Howard</w:t>
            </w:r>
          </w:p>
        </w:tc>
      </w:tr>
      <w:tr w:rsidR="00FD0E3B" w:rsidRPr="00FD0E3B" w:rsidTr="00FD0E3B">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Jordan</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Nanney</w:t>
            </w:r>
          </w:p>
        </w:tc>
      </w:tr>
      <w:tr w:rsidR="00FD0E3B" w:rsidRPr="00FD0E3B" w:rsidTr="00FD0E3B">
        <w:tc>
          <w:tcPr>
            <w:tcW w:w="2179" w:type="dxa"/>
            <w:shd w:val="clear" w:color="auto" w:fill="auto"/>
          </w:tcPr>
          <w:p w:rsidR="00FD0E3B" w:rsidRPr="00FD0E3B" w:rsidRDefault="00FD0E3B" w:rsidP="00FD0E3B">
            <w:pPr>
              <w:keepNext/>
              <w:ind w:firstLine="0"/>
            </w:pPr>
            <w:r>
              <w:t>Norman</w:t>
            </w:r>
          </w:p>
        </w:tc>
        <w:tc>
          <w:tcPr>
            <w:tcW w:w="2179" w:type="dxa"/>
            <w:shd w:val="clear" w:color="auto" w:fill="auto"/>
          </w:tcPr>
          <w:p w:rsidR="00FD0E3B" w:rsidRPr="00FD0E3B" w:rsidRDefault="00FD0E3B" w:rsidP="00FD0E3B">
            <w:pPr>
              <w:keepNext/>
              <w:ind w:firstLine="0"/>
            </w:pPr>
            <w:r>
              <w:t>Quinn</w:t>
            </w:r>
          </w:p>
        </w:tc>
        <w:tc>
          <w:tcPr>
            <w:tcW w:w="2180" w:type="dxa"/>
            <w:shd w:val="clear" w:color="auto" w:fill="auto"/>
          </w:tcPr>
          <w:p w:rsidR="00FD0E3B" w:rsidRPr="00FD0E3B" w:rsidRDefault="00FD0E3B" w:rsidP="00FD0E3B">
            <w:pPr>
              <w:keepNext/>
              <w:ind w:firstLine="0"/>
            </w:pPr>
            <w:r>
              <w:t>Taylor</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Total--19</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Anderson</w:t>
            </w:r>
          </w:p>
        </w:tc>
        <w:tc>
          <w:tcPr>
            <w:tcW w:w="2179" w:type="dxa"/>
            <w:shd w:val="clear" w:color="auto" w:fill="auto"/>
          </w:tcPr>
          <w:p w:rsidR="00FD0E3B" w:rsidRPr="00FD0E3B" w:rsidRDefault="00FD0E3B" w:rsidP="00FD0E3B">
            <w:pPr>
              <w:keepNext/>
              <w:ind w:firstLine="0"/>
            </w:pPr>
            <w:r>
              <w:t>Anthony</w:t>
            </w:r>
          </w:p>
        </w:tc>
        <w:tc>
          <w:tcPr>
            <w:tcW w:w="2180" w:type="dxa"/>
            <w:shd w:val="clear" w:color="auto" w:fill="auto"/>
          </w:tcPr>
          <w:p w:rsidR="00FD0E3B" w:rsidRPr="00FD0E3B" w:rsidRDefault="00FD0E3B" w:rsidP="00FD0E3B">
            <w:pPr>
              <w:keepNext/>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Bernstein</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Hart</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Herbkersman</w:t>
            </w:r>
          </w:p>
        </w:tc>
        <w:tc>
          <w:tcPr>
            <w:tcW w:w="2180" w:type="dxa"/>
            <w:shd w:val="clear" w:color="auto" w:fill="auto"/>
          </w:tcPr>
          <w:p w:rsidR="00FD0E3B" w:rsidRPr="00FD0E3B" w:rsidRDefault="00FD0E3B" w:rsidP="00FD0E3B">
            <w:pPr>
              <w:ind w:firstLine="0"/>
            </w:pPr>
            <w:r>
              <w:t>Hiott</w:t>
            </w:r>
          </w:p>
        </w:tc>
      </w:tr>
      <w:tr w:rsidR="00FD0E3B" w:rsidRPr="00FD0E3B" w:rsidTr="00FD0E3B">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Jefferson</w:t>
            </w:r>
          </w:p>
        </w:tc>
      </w:tr>
      <w:tr w:rsidR="00FD0E3B" w:rsidRPr="00FD0E3B" w:rsidTr="00FD0E3B">
        <w:tc>
          <w:tcPr>
            <w:tcW w:w="2179" w:type="dxa"/>
            <w:shd w:val="clear" w:color="auto" w:fill="auto"/>
          </w:tcPr>
          <w:p w:rsidR="00FD0E3B" w:rsidRPr="00FD0E3B" w:rsidRDefault="00FD0E3B" w:rsidP="00FD0E3B">
            <w:pPr>
              <w:ind w:firstLine="0"/>
            </w:pPr>
            <w:r>
              <w:t>Johnson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FD0E3B">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McCoy</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McKnight</w:t>
            </w:r>
          </w:p>
        </w:tc>
        <w:tc>
          <w:tcPr>
            <w:tcW w:w="2179" w:type="dxa"/>
            <w:shd w:val="clear" w:color="auto" w:fill="auto"/>
          </w:tcPr>
          <w:p w:rsidR="00FD0E3B" w:rsidRPr="00FD0E3B" w:rsidRDefault="00FD0E3B" w:rsidP="00FD0E3B">
            <w:pPr>
              <w:ind w:firstLine="0"/>
            </w:pPr>
            <w:r>
              <w:t>M. S. McLeod</w:t>
            </w:r>
          </w:p>
        </w:tc>
        <w:tc>
          <w:tcPr>
            <w:tcW w:w="2180" w:type="dxa"/>
            <w:shd w:val="clear" w:color="auto" w:fill="auto"/>
          </w:tcPr>
          <w:p w:rsidR="00FD0E3B" w:rsidRPr="00FD0E3B" w:rsidRDefault="00FD0E3B" w:rsidP="00FD0E3B">
            <w:pPr>
              <w:ind w:firstLine="0"/>
            </w:pPr>
            <w:r>
              <w:t>W. J.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Murphy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keepNext/>
              <w:ind w:firstLine="0"/>
            </w:pPr>
            <w:r>
              <w:t>Weeks</w:t>
            </w:r>
          </w:p>
        </w:tc>
        <w:tc>
          <w:tcPr>
            <w:tcW w:w="2179" w:type="dxa"/>
            <w:shd w:val="clear" w:color="auto" w:fill="auto"/>
          </w:tcPr>
          <w:p w:rsidR="00FD0E3B" w:rsidRPr="00FD0E3B" w:rsidRDefault="00FD0E3B" w:rsidP="00FD0E3B">
            <w:pPr>
              <w:keepNext/>
              <w:ind w:firstLine="0"/>
            </w:pPr>
            <w:r>
              <w:t>Wells</w:t>
            </w:r>
          </w:p>
        </w:tc>
        <w:tc>
          <w:tcPr>
            <w:tcW w:w="2180" w:type="dxa"/>
            <w:shd w:val="clear" w:color="auto" w:fill="auto"/>
          </w:tcPr>
          <w:p w:rsidR="00FD0E3B" w:rsidRPr="00FD0E3B" w:rsidRDefault="00FD0E3B" w:rsidP="00FD0E3B">
            <w:pPr>
              <w:keepNext/>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Total--75</w:t>
      </w:r>
    </w:p>
    <w:p w:rsidR="00FD0E3B" w:rsidRDefault="00FD0E3B" w:rsidP="00FD0E3B">
      <w:pPr>
        <w:jc w:val="center"/>
        <w:rPr>
          <w:b/>
        </w:rPr>
      </w:pPr>
    </w:p>
    <w:p w:rsidR="00FD0E3B" w:rsidRDefault="00FD0E3B" w:rsidP="00FD0E3B">
      <w:r>
        <w:t>So, the House refused to commit the Bill.</w:t>
      </w:r>
    </w:p>
    <w:p w:rsidR="00FD0E3B" w:rsidRDefault="00FD0E3B" w:rsidP="00FD0E3B"/>
    <w:p w:rsidR="00FD0E3B" w:rsidRDefault="00FD0E3B" w:rsidP="00FD0E3B">
      <w:pPr>
        <w:keepNext/>
        <w:jc w:val="center"/>
        <w:rPr>
          <w:b/>
        </w:rPr>
      </w:pPr>
      <w:r w:rsidRPr="00FD0E3B">
        <w:rPr>
          <w:b/>
        </w:rPr>
        <w:t>POINT OF ORDER</w:t>
      </w:r>
    </w:p>
    <w:p w:rsidR="00FD0E3B" w:rsidRDefault="00FD0E3B" w:rsidP="00FD0E3B">
      <w:r>
        <w:t>Rep. HILL made the Point of Order that the Bill was improperly before the House for consideration since its number and title have not been printed in the House Calendar at least one statewide legislative day prior to second reading.</w:t>
      </w:r>
    </w:p>
    <w:p w:rsidR="00FD0E3B" w:rsidRDefault="00FD0E3B" w:rsidP="00FD0E3B">
      <w:r>
        <w:t>The SPEAKER sustained the Point of Order.</w:t>
      </w:r>
    </w:p>
    <w:p w:rsidR="004E4AD9" w:rsidRDefault="004E4AD9" w:rsidP="00FD0E3B"/>
    <w:p w:rsidR="00FD0E3B" w:rsidRPr="004E4AD9" w:rsidRDefault="00FD0E3B" w:rsidP="004E4AD9">
      <w:pPr>
        <w:jc w:val="center"/>
        <w:rPr>
          <w:b/>
        </w:rPr>
      </w:pPr>
      <w:r w:rsidRPr="004E4AD9">
        <w:rPr>
          <w:b/>
        </w:rPr>
        <w:t>RULE 5.10 WAIVED</w:t>
      </w:r>
    </w:p>
    <w:p w:rsidR="00FD0E3B" w:rsidRDefault="00FD0E3B" w:rsidP="00FD0E3B">
      <w:r>
        <w:t>Rep. J. E. SMITH moved to waive Rule 5.10, pursuant to Rule 5.15.</w:t>
      </w:r>
    </w:p>
    <w:p w:rsidR="004E4AD9" w:rsidRDefault="004E4AD9" w:rsidP="00FD0E3B"/>
    <w:p w:rsidR="00FD0E3B" w:rsidRDefault="00FD0E3B" w:rsidP="00FD0E3B">
      <w:r>
        <w:t xml:space="preserve">The yeas and nays were taken resulting as follows: </w:t>
      </w:r>
    </w:p>
    <w:p w:rsidR="00FD0E3B" w:rsidRDefault="00FD0E3B" w:rsidP="00FD0E3B">
      <w:pPr>
        <w:jc w:val="center"/>
      </w:pPr>
      <w:r>
        <w:t xml:space="preserve"> </w:t>
      </w:r>
      <w:bookmarkStart w:id="52" w:name="vote_start131"/>
      <w:bookmarkEnd w:id="52"/>
      <w:r>
        <w:t>Yeas 68; Nays 27</w:t>
      </w:r>
    </w:p>
    <w:p w:rsidR="00FD0E3B" w:rsidRDefault="00FD0E3B" w:rsidP="00FD0E3B">
      <w:pPr>
        <w:jc w:val="center"/>
      </w:pPr>
    </w:p>
    <w:p w:rsidR="004E4AD9" w:rsidRDefault="004E4AD9">
      <w:pPr>
        <w:ind w:firstLine="0"/>
        <w:jc w:val="left"/>
      </w:pPr>
      <w:r>
        <w:br w:type="page"/>
      </w: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Anderson</w:t>
            </w:r>
          </w:p>
        </w:tc>
        <w:tc>
          <w:tcPr>
            <w:tcW w:w="2179" w:type="dxa"/>
            <w:shd w:val="clear" w:color="auto" w:fill="auto"/>
          </w:tcPr>
          <w:p w:rsidR="00FD0E3B" w:rsidRPr="00FD0E3B" w:rsidRDefault="00FD0E3B" w:rsidP="00FD0E3B">
            <w:pPr>
              <w:keepNext/>
              <w:ind w:firstLine="0"/>
            </w:pPr>
            <w:r>
              <w:t>Anthony</w:t>
            </w:r>
          </w:p>
        </w:tc>
        <w:tc>
          <w:tcPr>
            <w:tcW w:w="2180" w:type="dxa"/>
            <w:shd w:val="clear" w:color="auto" w:fill="auto"/>
          </w:tcPr>
          <w:p w:rsidR="00FD0E3B" w:rsidRPr="00FD0E3B" w:rsidRDefault="00FD0E3B" w:rsidP="00FD0E3B">
            <w:pPr>
              <w:keepNext/>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Bernstein</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FD0E3B">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Herbkersman</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Limehouse</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keepNext/>
              <w:ind w:firstLine="0"/>
            </w:pPr>
            <w:r>
              <w:t>Tinkler</w:t>
            </w:r>
          </w:p>
        </w:tc>
        <w:tc>
          <w:tcPr>
            <w:tcW w:w="2179" w:type="dxa"/>
            <w:shd w:val="clear" w:color="auto" w:fill="auto"/>
          </w:tcPr>
          <w:p w:rsidR="00FD0E3B" w:rsidRPr="00FD0E3B" w:rsidRDefault="00FD0E3B" w:rsidP="00FD0E3B">
            <w:pPr>
              <w:keepNext/>
              <w:ind w:firstLine="0"/>
            </w:pPr>
            <w:r>
              <w:t>Weeks</w:t>
            </w:r>
          </w:p>
        </w:tc>
        <w:tc>
          <w:tcPr>
            <w:tcW w:w="2180" w:type="dxa"/>
            <w:shd w:val="clear" w:color="auto" w:fill="auto"/>
          </w:tcPr>
          <w:p w:rsidR="00FD0E3B" w:rsidRPr="00FD0E3B" w:rsidRDefault="00FD0E3B" w:rsidP="00FD0E3B">
            <w:pPr>
              <w:keepNext/>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Total--68</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Atwater</w:t>
            </w:r>
          </w:p>
        </w:tc>
        <w:tc>
          <w:tcPr>
            <w:tcW w:w="2180" w:type="dxa"/>
            <w:shd w:val="clear" w:color="auto" w:fill="auto"/>
          </w:tcPr>
          <w:p w:rsidR="00FD0E3B" w:rsidRPr="00FD0E3B" w:rsidRDefault="00FD0E3B" w:rsidP="00FD0E3B">
            <w:pPr>
              <w:keepNext/>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Forrester</w:t>
            </w:r>
          </w:p>
        </w:tc>
      </w:tr>
      <w:tr w:rsidR="00FD0E3B" w:rsidRPr="00FD0E3B" w:rsidTr="00FD0E3B">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Hill</w:t>
            </w:r>
          </w:p>
        </w:tc>
      </w:tr>
      <w:tr w:rsidR="00FD0E3B" w:rsidRPr="00FD0E3B" w:rsidTr="00FD0E3B">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Huggins</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ind w:firstLine="0"/>
            </w:pPr>
            <w:r>
              <w:t>Quinn</w:t>
            </w:r>
          </w:p>
        </w:tc>
        <w:tc>
          <w:tcPr>
            <w:tcW w:w="2179" w:type="dxa"/>
            <w:shd w:val="clear" w:color="auto" w:fill="auto"/>
          </w:tcPr>
          <w:p w:rsidR="00FD0E3B" w:rsidRPr="00FD0E3B" w:rsidRDefault="00FD0E3B" w:rsidP="00FD0E3B">
            <w:pPr>
              <w:ind w:firstLine="0"/>
            </w:pPr>
            <w:r>
              <w:t>Simrill</w:t>
            </w:r>
          </w:p>
        </w:tc>
        <w:tc>
          <w:tcPr>
            <w:tcW w:w="2180" w:type="dxa"/>
            <w:shd w:val="clear" w:color="auto" w:fill="auto"/>
          </w:tcPr>
          <w:p w:rsidR="00FD0E3B" w:rsidRPr="00FD0E3B" w:rsidRDefault="00FD0E3B" w:rsidP="00FD0E3B">
            <w:pPr>
              <w:ind w:firstLine="0"/>
            </w:pPr>
            <w:r>
              <w:t>Taylor</w:t>
            </w:r>
          </w:p>
        </w:tc>
      </w:tr>
      <w:tr w:rsidR="00FD0E3B" w:rsidRPr="00FD0E3B" w:rsidTr="00FD0E3B">
        <w:tc>
          <w:tcPr>
            <w:tcW w:w="2179" w:type="dxa"/>
            <w:shd w:val="clear" w:color="auto" w:fill="auto"/>
          </w:tcPr>
          <w:p w:rsidR="00FD0E3B" w:rsidRPr="00FD0E3B" w:rsidRDefault="00FD0E3B" w:rsidP="00FD0E3B">
            <w:pPr>
              <w:keepNext/>
              <w:ind w:firstLine="0"/>
            </w:pPr>
            <w:r>
              <w:t>Thayer</w:t>
            </w:r>
          </w:p>
        </w:tc>
        <w:tc>
          <w:tcPr>
            <w:tcW w:w="2179" w:type="dxa"/>
            <w:shd w:val="clear" w:color="auto" w:fill="auto"/>
          </w:tcPr>
          <w:p w:rsidR="00FD0E3B" w:rsidRPr="00FD0E3B" w:rsidRDefault="00FD0E3B" w:rsidP="00FD0E3B">
            <w:pPr>
              <w:keepNext/>
              <w:ind w:firstLine="0"/>
            </w:pPr>
            <w:r>
              <w:t>Toole</w:t>
            </w:r>
          </w:p>
        </w:tc>
        <w:tc>
          <w:tcPr>
            <w:tcW w:w="2180" w:type="dxa"/>
            <w:shd w:val="clear" w:color="auto" w:fill="auto"/>
          </w:tcPr>
          <w:p w:rsidR="00FD0E3B" w:rsidRPr="00FD0E3B" w:rsidRDefault="00FD0E3B" w:rsidP="00FD0E3B">
            <w:pPr>
              <w:keepNext/>
              <w:ind w:firstLine="0"/>
            </w:pPr>
            <w:r>
              <w:t>Wells</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Total--27</w:t>
      </w:r>
    </w:p>
    <w:p w:rsidR="00FD0E3B" w:rsidRDefault="00FD0E3B" w:rsidP="00FD0E3B">
      <w:pPr>
        <w:jc w:val="center"/>
        <w:rPr>
          <w:b/>
        </w:rPr>
      </w:pPr>
    </w:p>
    <w:p w:rsidR="00FD0E3B" w:rsidRDefault="00FD0E3B" w:rsidP="00FD0E3B">
      <w:r>
        <w:t>So, Rule 5.10 was waived, pursuant to Rule 5.15.</w:t>
      </w:r>
    </w:p>
    <w:p w:rsidR="00FD0E3B" w:rsidRDefault="00FD0E3B" w:rsidP="00FD0E3B">
      <w:r>
        <w:t xml:space="preserve">Rep. HILL moved to adjourn debate on the Bill until Tuesday, May 24, which was not agreed to.  </w:t>
      </w:r>
    </w:p>
    <w:p w:rsidR="00FD0E3B" w:rsidRDefault="00FD0E3B" w:rsidP="00FD0E3B"/>
    <w:p w:rsidR="00FD0E3B" w:rsidRDefault="00FD0E3B" w:rsidP="00FD0E3B">
      <w:r>
        <w:t>Reps. HILL, BALLENTINE, BEDINGFIELD, HAMILTON, WELLS, CORLEY, TAYLOR, NORMAN, TOOLE, NANNEY, FORRESTER, LONG, HERBKERSMAN, FINLAY, THAYER, LOFTIS and QUINN requested debate on the Bill.</w:t>
      </w:r>
    </w:p>
    <w:p w:rsidR="00FD0E3B" w:rsidRDefault="00FD0E3B" w:rsidP="00FD0E3B"/>
    <w:p w:rsidR="00FD0E3B" w:rsidRDefault="00FD0E3B" w:rsidP="00FD0E3B">
      <w:pPr>
        <w:keepNext/>
        <w:jc w:val="center"/>
        <w:rPr>
          <w:b/>
        </w:rPr>
      </w:pPr>
      <w:r w:rsidRPr="00FD0E3B">
        <w:rPr>
          <w:b/>
        </w:rPr>
        <w:t>S. 1166--DEBATE ADJOURNED</w:t>
      </w:r>
    </w:p>
    <w:p w:rsidR="00FD0E3B" w:rsidRDefault="00FD0E3B" w:rsidP="00FD0E3B">
      <w:pPr>
        <w:keepNext/>
      </w:pPr>
      <w:r>
        <w:t>The following Bill was taken up:</w:t>
      </w:r>
    </w:p>
    <w:p w:rsidR="00FD0E3B" w:rsidRDefault="00FD0E3B" w:rsidP="00FD0E3B">
      <w:pPr>
        <w:keepNext/>
      </w:pPr>
      <w:bookmarkStart w:id="53" w:name="include_clip_start_136"/>
      <w:bookmarkEnd w:id="53"/>
    </w:p>
    <w:p w:rsidR="00FD0E3B" w:rsidRDefault="00FD0E3B" w:rsidP="00FD0E3B">
      <w:r>
        <w:t>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FD0E3B" w:rsidRDefault="00FD0E3B" w:rsidP="00FD0E3B">
      <w:bookmarkStart w:id="54" w:name="include_clip_end_136"/>
      <w:bookmarkEnd w:id="54"/>
    </w:p>
    <w:p w:rsidR="00FD0E3B" w:rsidRDefault="00FD0E3B" w:rsidP="00FD0E3B">
      <w:r>
        <w:t>Rep. WHITE moved to adjourn debate on the Bill until Tuesday, May 24, which was agreed to.</w:t>
      </w:r>
    </w:p>
    <w:p w:rsidR="00FD0E3B" w:rsidRDefault="00FD0E3B" w:rsidP="00FD0E3B"/>
    <w:p w:rsidR="00FD0E3B" w:rsidRDefault="00FD0E3B" w:rsidP="00FD0E3B">
      <w:pPr>
        <w:keepNext/>
        <w:jc w:val="center"/>
        <w:rPr>
          <w:b/>
        </w:rPr>
      </w:pPr>
      <w:r w:rsidRPr="00FD0E3B">
        <w:rPr>
          <w:b/>
        </w:rPr>
        <w:t>S. 1212--RECALLED FROM THE SPARTANBURG DELEGATION</w:t>
      </w:r>
    </w:p>
    <w:p w:rsidR="00FD0E3B" w:rsidRDefault="00FD0E3B" w:rsidP="00FD0E3B">
      <w:r>
        <w:t>On motion of Rep. COLE, with unanimous consent, the following Bill was ordered recalled from the Spartanburg Delegation:</w:t>
      </w:r>
    </w:p>
    <w:p w:rsidR="00FD0E3B" w:rsidRDefault="00FD0E3B" w:rsidP="00FD0E3B">
      <w:bookmarkStart w:id="55" w:name="include_clip_start_139"/>
      <w:bookmarkEnd w:id="55"/>
    </w:p>
    <w:p w:rsidR="00FD0E3B" w:rsidRDefault="00FD0E3B" w:rsidP="00FD0E3B">
      <w:r>
        <w:t>S. 1212 -- Senator Bright: A BILL TO AMEND SECTION 7-7-490,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FD0E3B" w:rsidRDefault="00FD0E3B" w:rsidP="00FD0E3B">
      <w:pPr>
        <w:keepNext/>
        <w:jc w:val="center"/>
        <w:rPr>
          <w:b/>
        </w:rPr>
      </w:pPr>
      <w:bookmarkStart w:id="56" w:name="include_clip_end_139"/>
      <w:bookmarkEnd w:id="56"/>
      <w:r w:rsidRPr="00FD0E3B">
        <w:rPr>
          <w:b/>
        </w:rPr>
        <w:t>H. 5366--RECALLED FROM COMMITTEE ON AGRICULTURE, NATURAL RESOURCES AND ENVIRONMENTAL AFFAIRS</w:t>
      </w:r>
    </w:p>
    <w:p w:rsidR="00FD0E3B" w:rsidRDefault="00FD0E3B" w:rsidP="00FD0E3B">
      <w:r>
        <w:t>On motion of Rep. GOLDFINCH, with unanimous consent, the following Joint Resolution was ordered recalled from the Committee on Agriculture, Natural Resources and Environmental Affairs:</w:t>
      </w:r>
    </w:p>
    <w:p w:rsidR="00FD0E3B" w:rsidRDefault="00FD0E3B" w:rsidP="00FD0E3B">
      <w:bookmarkStart w:id="57" w:name="include_clip_start_141"/>
      <w:bookmarkEnd w:id="57"/>
    </w:p>
    <w:p w:rsidR="00FD0E3B" w:rsidRDefault="00FD0E3B" w:rsidP="00FD0E3B">
      <w:r>
        <w:t>H. 5366 -- Reps. Goldfinch, Clemmons and Hardee: A JOINT RESOLUTION TO CREATE A COMMITTEE TO STUDY AND DETERMINE WHETHER THE SAMWORTH WILDLIFE MANAGEMENT AREA SHOULD BE REDESIGNATED AS A CATEGORY 2 WATERFOWL AREA, TO PROVIDE FOR MEMBERSHIP OF THE STUDY COMMITTEE AND METHOD OF APPOINTMENT OF ITS MEMBERS, AND TO REQUIRE THE STUDY COMMITTEE TO PREPARE A REPORT WITH FINDINGS AND RECOMMENDATIONS FOR THE GENERAL ASSEMBLY.</w:t>
      </w:r>
    </w:p>
    <w:p w:rsidR="00FD0E3B" w:rsidRDefault="00FD0E3B" w:rsidP="00FD0E3B">
      <w:bookmarkStart w:id="58" w:name="include_clip_end_141"/>
      <w:bookmarkEnd w:id="58"/>
    </w:p>
    <w:p w:rsidR="00FD0E3B" w:rsidRDefault="00FD0E3B" w:rsidP="00FD0E3B">
      <w:pPr>
        <w:keepNext/>
        <w:jc w:val="center"/>
        <w:rPr>
          <w:b/>
        </w:rPr>
      </w:pPr>
      <w:r w:rsidRPr="00FD0E3B">
        <w:rPr>
          <w:b/>
        </w:rPr>
        <w:t>H. 3184--SENATE AMENDMENTS AMENDED AND RETURNED TO THE SENATE</w:t>
      </w:r>
    </w:p>
    <w:p w:rsidR="00FD0E3B" w:rsidRDefault="00FD0E3B" w:rsidP="00FD0E3B">
      <w:r>
        <w:t xml:space="preserve">The Senate Amendments to the following Bill were taken up for consideration: </w:t>
      </w:r>
    </w:p>
    <w:p w:rsidR="00FD0E3B" w:rsidRDefault="00FD0E3B" w:rsidP="00FD0E3B">
      <w:bookmarkStart w:id="59" w:name="include_clip_start_143"/>
      <w:bookmarkEnd w:id="59"/>
    </w:p>
    <w:p w:rsidR="00FD0E3B" w:rsidRDefault="00FD0E3B" w:rsidP="00FD0E3B">
      <w:r>
        <w:t>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FD0E3B" w:rsidRDefault="00FD0E3B" w:rsidP="00FD0E3B"/>
    <w:p w:rsidR="00FD0E3B" w:rsidRPr="00FD0E3B" w:rsidRDefault="00FD0E3B" w:rsidP="00FD0E3B">
      <w:pPr>
        <w:rPr>
          <w:color w:val="000000"/>
          <w:u w:color="000000"/>
        </w:rPr>
      </w:pPr>
      <w:r w:rsidRPr="001530EC">
        <w:t>Rep. POPE proposed the following Amendment No. 1A</w:t>
      </w:r>
      <w:r w:rsidR="00E901E3">
        <w:t xml:space="preserve"> to </w:t>
      </w:r>
      <w:r w:rsidRPr="001530EC">
        <w:t>H. 3184 (COUNCIL\GGS\3184C004.GGS.ZW16</w:t>
      </w:r>
      <w:r w:rsidRPr="00FD0E3B">
        <w:rPr>
          <w:color w:val="000000"/>
          <w:u w:color="000000"/>
        </w:rPr>
        <w:t>)</w:t>
      </w:r>
      <w:r w:rsidR="00E901E3">
        <w:rPr>
          <w:color w:val="000000"/>
          <w:u w:color="000000"/>
        </w:rPr>
        <w:t>, which was adopted:</w:t>
      </w:r>
    </w:p>
    <w:p w:rsidR="00FD0E3B" w:rsidRPr="00FD0E3B" w:rsidRDefault="00FD0E3B" w:rsidP="00FD0E3B">
      <w:pPr>
        <w:rPr>
          <w:color w:val="000000"/>
          <w:u w:color="000000"/>
        </w:rPr>
      </w:pPr>
      <w:r w:rsidRPr="00FD0E3B">
        <w:rPr>
          <w:color w:val="000000"/>
          <w:u w:color="000000"/>
        </w:rPr>
        <w:t>Amend the bill, as and if amended, by striking all after the enacting words and inserting:</w:t>
      </w:r>
    </w:p>
    <w:p w:rsidR="00FD0E3B" w:rsidRPr="00FD0E3B" w:rsidRDefault="00FD0E3B" w:rsidP="00FD0E3B">
      <w:pPr>
        <w:rPr>
          <w:color w:val="000000"/>
          <w:u w:color="000000"/>
        </w:rPr>
      </w:pPr>
      <w:r w:rsidRPr="00FD0E3B">
        <w:rPr>
          <w:color w:val="000000"/>
          <w:u w:color="000000"/>
        </w:rPr>
        <w:t>/</w:t>
      </w:r>
      <w:r w:rsidRPr="00FD0E3B">
        <w:rPr>
          <w:color w:val="000000"/>
          <w:u w:color="000000"/>
        </w:rPr>
        <w:tab/>
        <w:t>SECTION</w:t>
      </w:r>
      <w:r w:rsidRPr="00FD0E3B">
        <w:rPr>
          <w:color w:val="000000"/>
          <w:u w:color="000000"/>
        </w:rPr>
        <w:tab/>
        <w:t>1.</w:t>
      </w:r>
      <w:r w:rsidRPr="00FD0E3B">
        <w:rPr>
          <w:color w:val="000000"/>
          <w:u w:color="000000"/>
        </w:rPr>
        <w:tab/>
        <w:t>Article 3, Chapter 13, Title 8 of the 1976 Code is amended by adding:</w:t>
      </w:r>
    </w:p>
    <w:p w:rsidR="00FD0E3B" w:rsidRPr="00FD0E3B" w:rsidRDefault="00FD0E3B" w:rsidP="00FD0E3B">
      <w:pPr>
        <w:rPr>
          <w:color w:val="000000"/>
          <w:u w:color="000000"/>
        </w:rPr>
      </w:pPr>
      <w:r w:rsidRPr="00FD0E3B">
        <w:rPr>
          <w:color w:val="000000"/>
          <w:u w:color="000000"/>
        </w:rPr>
        <w:tab/>
        <w:t>“Section 8-13-322.</w:t>
      </w:r>
      <w:r w:rsidRPr="00FD0E3B">
        <w:rPr>
          <w:color w:val="000000"/>
          <w:u w:color="000000"/>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2.</w:t>
      </w:r>
      <w:r w:rsidRPr="00FD0E3B">
        <w:rPr>
          <w:color w:val="000000"/>
          <w:u w:color="000000"/>
        </w:rPr>
        <w:tab/>
        <w:t>Article 5, Chapter 13, title 8 of the 1976 Code is amended by adding:</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535.</w:t>
      </w:r>
      <w:r w:rsidRPr="00FD0E3B">
        <w:rPr>
          <w:color w:val="000000"/>
          <w:u w:color="000000"/>
        </w:rPr>
        <w:tab/>
        <w:t>(A)</w:t>
      </w:r>
      <w:r w:rsidRPr="00FD0E3B">
        <w:rPr>
          <w:color w:val="000000"/>
          <w:u w:color="000000"/>
        </w:rPr>
        <w:tab/>
        <w:t>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w:t>
      </w:r>
      <w:r w:rsidRPr="00FD0E3B">
        <w:rPr>
          <w:color w:val="000000"/>
        </w:rPr>
        <w:t xml:space="preserve">  </w:t>
      </w:r>
      <w:r w:rsidRPr="00FD0E3B">
        <w:rPr>
          <w:color w:val="000000"/>
          <w:u w:color="000000"/>
        </w:rPr>
        <w:t xml:space="preserve">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t>The appropriate ethics committee only may issue formal advisory opinions for public officials, public members, and public employees for which it has proper jurisdiction to make findings of fact and impose penalties pursuant to this chapter.</w:t>
      </w:r>
    </w:p>
    <w:p w:rsidR="00FD0E3B" w:rsidRPr="00FD0E3B" w:rsidRDefault="00FD0E3B" w:rsidP="00FD0E3B">
      <w:pPr>
        <w:rPr>
          <w:color w:val="000000"/>
          <w:u w:color="000000"/>
        </w:rPr>
      </w:pPr>
      <w:r w:rsidRPr="00FD0E3B">
        <w:rPr>
          <w:color w:val="000000"/>
          <w:u w:color="000000"/>
        </w:rPr>
        <w:tab/>
        <w:t>(C)</w:t>
      </w:r>
      <w:r w:rsidRPr="00FD0E3B">
        <w:rPr>
          <w:color w:val="000000"/>
          <w:u w:color="000000"/>
        </w:rPr>
        <w:tab/>
        <w:t>The appropriate ethics committee must consider whether a person relied in good faith upon a formal advisory opinion or written informal staff opinion when considering a finding of misconduct.”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3.</w:t>
      </w:r>
      <w:r w:rsidRPr="00FD0E3B">
        <w:rPr>
          <w:color w:val="000000"/>
          <w:u w:color="000000"/>
        </w:rPr>
        <w:tab/>
        <w:t>Section 8</w:t>
      </w:r>
      <w:r w:rsidRPr="00FD0E3B">
        <w:rPr>
          <w:color w:val="000000"/>
          <w:u w:color="000000"/>
        </w:rPr>
        <w:noBreakHyphen/>
        <w:t>13</w:t>
      </w:r>
      <w:r w:rsidRPr="00FD0E3B">
        <w:rPr>
          <w:color w:val="000000"/>
          <w:u w:color="000000"/>
        </w:rPr>
        <w:noBreakHyphen/>
        <w:t xml:space="preserve">130 of the 1976 Code, as added by Act 353 of 2008,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130</w:t>
      </w:r>
      <w:r w:rsidRPr="00FD0E3B">
        <w:rPr>
          <w:color w:val="000000"/>
          <w:u w:color="000000"/>
        </w:rPr>
        <w:tab/>
      </w:r>
      <w:r w:rsidRPr="00FD0E3B">
        <w:rPr>
          <w:color w:val="000000"/>
          <w:u w:val="single" w:color="000000"/>
        </w:rPr>
        <w:t>(A)</w:t>
      </w:r>
      <w:r w:rsidRPr="00FD0E3B">
        <w:rPr>
          <w:color w:val="000000"/>
        </w:rPr>
        <w:tab/>
      </w:r>
      <w:r w:rsidRPr="00FD0E3B">
        <w:rPr>
          <w:color w:val="000000"/>
          <w:u w:color="000000"/>
        </w:rPr>
        <w:t>The State Ethics Commission</w:t>
      </w:r>
      <w:r w:rsidRPr="00FD0E3B">
        <w:rPr>
          <w:color w:val="000000"/>
          <w:u w:val="single" w:color="000000"/>
        </w:rPr>
        <w:t>, Senate Ethics Committee, and House of Representatives Ethics Committee</w:t>
      </w:r>
      <w:r w:rsidRPr="00FD0E3B">
        <w:rPr>
          <w:color w:val="000000"/>
          <w:u w:color="000000"/>
        </w:rPr>
        <w:t xml:space="preserve"> may levy an enforcement or administrative fee on a person who is found in violation, or who admits to a violation, </w:t>
      </w:r>
      <w:r w:rsidRPr="00FD0E3B">
        <w:rPr>
          <w:strike/>
          <w:color w:val="000000"/>
          <w:u w:color="000000"/>
        </w:rPr>
        <w:t>of the “Ethics, Government Accountability and Campaign Reform Act of 1991”</w:t>
      </w:r>
      <w:r w:rsidRPr="00FD0E3B">
        <w:rPr>
          <w:color w:val="000000"/>
          <w:u w:color="000000"/>
        </w:rPr>
        <w:t xml:space="preserve"> </w:t>
      </w:r>
      <w:r w:rsidRPr="00FD0E3B">
        <w:rPr>
          <w:color w:val="000000"/>
          <w:u w:val="single" w:color="000000"/>
        </w:rPr>
        <w:t>pursuant to Title 2 or Title 8</w:t>
      </w:r>
      <w:r w:rsidRPr="00FD0E3B">
        <w:rPr>
          <w:color w:val="000000"/>
          <w:u w:color="000000"/>
        </w:rPr>
        <w:t>. The fee must be used to reimburse the commission</w:t>
      </w:r>
      <w:r w:rsidRPr="00FD0E3B">
        <w:rPr>
          <w:color w:val="000000"/>
          <w:u w:val="single" w:color="000000"/>
        </w:rPr>
        <w:t>, the appropriate legislative Ethics Committee, or combination thereof,</w:t>
      </w:r>
      <w:r w:rsidRPr="00FD0E3B">
        <w:rPr>
          <w:color w:val="000000"/>
          <w:u w:color="000000"/>
        </w:rPr>
        <w:t xml:space="preserve"> for costs associated with the investigation and hearing of a violation. The costs associated include: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(1)</w:t>
      </w:r>
      <w:r w:rsidRPr="00FD0E3B">
        <w:rPr>
          <w:color w:val="000000"/>
          <w:u w:color="000000"/>
        </w:rPr>
        <w:tab/>
        <w:t xml:space="preserve">the investigator’s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(2)</w:t>
      </w:r>
      <w:r w:rsidRPr="00FD0E3B">
        <w:rPr>
          <w:color w:val="000000"/>
          <w:u w:color="000000"/>
        </w:rPr>
        <w:tab/>
        <w:t xml:space="preserve">mileage, meals, and lodging; </w:t>
      </w:r>
    </w:p>
    <w:p w:rsidR="00FD0E3B" w:rsidRPr="00FD0E3B" w:rsidRDefault="00FD0E3B" w:rsidP="00FD0E3B">
      <w:pPr>
        <w:rPr>
          <w:color w:val="000000"/>
          <w:u w:color="000000"/>
        </w:rPr>
      </w:pPr>
      <w:r w:rsidRPr="00FD0E3B">
        <w:rPr>
          <w:color w:val="000000"/>
          <w:u w:color="000000"/>
        </w:rPr>
        <w:tab/>
      </w:r>
      <w:r w:rsidRPr="00FD0E3B">
        <w:rPr>
          <w:color w:val="000000"/>
          <w:u w:color="000000"/>
        </w:rPr>
        <w:tab/>
        <w:t>(3)</w:t>
      </w:r>
      <w:r w:rsidRPr="00FD0E3B">
        <w:rPr>
          <w:color w:val="000000"/>
          <w:u w:color="000000"/>
        </w:rPr>
        <w:tab/>
        <w:t xml:space="preserve">the prosecutor’s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(4)</w:t>
      </w:r>
      <w:r w:rsidRPr="00FD0E3B">
        <w:rPr>
          <w:color w:val="000000"/>
          <w:u w:color="000000"/>
        </w:rPr>
        <w:tab/>
        <w:t xml:space="preserve">the hearing panel’s travel, per diem, and meals; </w:t>
      </w:r>
    </w:p>
    <w:p w:rsidR="00FD0E3B" w:rsidRPr="00FD0E3B" w:rsidRDefault="00FD0E3B" w:rsidP="00FD0E3B">
      <w:pPr>
        <w:rPr>
          <w:color w:val="000000"/>
          <w:u w:color="000000"/>
        </w:rPr>
      </w:pPr>
      <w:r w:rsidRPr="00FD0E3B">
        <w:rPr>
          <w:color w:val="000000"/>
          <w:u w:color="000000"/>
        </w:rPr>
        <w:tab/>
      </w:r>
      <w:r w:rsidRPr="00FD0E3B">
        <w:rPr>
          <w:color w:val="000000"/>
          <w:u w:color="000000"/>
        </w:rPr>
        <w:tab/>
        <w:t>(5)</w:t>
      </w:r>
      <w:r w:rsidRPr="00FD0E3B">
        <w:rPr>
          <w:color w:val="000000"/>
          <w:u w:color="000000"/>
        </w:rPr>
        <w:tab/>
        <w:t xml:space="preserve">administrative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(6)</w:t>
      </w:r>
      <w:r w:rsidRPr="00FD0E3B">
        <w:rPr>
          <w:color w:val="000000"/>
          <w:u w:color="000000"/>
        </w:rPr>
        <w:tab/>
        <w:t xml:space="preserve">subpoena costs to include witness fees and mileage;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t>(7)</w:t>
      </w:r>
      <w:r w:rsidRPr="00FD0E3B">
        <w:rPr>
          <w:color w:val="000000"/>
          <w:u w:color="000000"/>
        </w:rPr>
        <w:tab/>
        <w:t xml:space="preserve">miscellaneous costs such as postage and supplies. </w:t>
      </w:r>
    </w:p>
    <w:p w:rsidR="00FD0E3B" w:rsidRPr="00FD0E3B" w:rsidRDefault="00FD0E3B" w:rsidP="00FD0E3B">
      <w:pPr>
        <w:rPr>
          <w:color w:val="000000"/>
          <w:u w:color="000000"/>
        </w:rPr>
      </w:pPr>
      <w:r w:rsidRPr="00FD0E3B">
        <w:rPr>
          <w:strike/>
          <w:color w:val="000000"/>
          <w:u w:color="000000"/>
        </w:rPr>
        <w:t>This fee is</w:t>
      </w:r>
      <w:r w:rsidRPr="00FD0E3B">
        <w:rPr>
          <w:color w:val="000000"/>
          <w:u w:color="000000"/>
        </w:rPr>
        <w:t xml:space="preserve"> </w:t>
      </w:r>
      <w:r w:rsidRPr="00FD0E3B">
        <w:rPr>
          <w:color w:val="000000"/>
          <w:u w:val="single" w:color="000000"/>
        </w:rPr>
        <w:t>These fees and costs</w:t>
      </w:r>
      <w:r w:rsidRPr="00FD0E3B">
        <w:rPr>
          <w:color w:val="000000"/>
          <w:u w:color="000000"/>
        </w:rPr>
        <w:t xml:space="preserve"> are in addition to any fines as otherwise provided by law.”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4.</w:t>
      </w:r>
      <w:r w:rsidRPr="00FD0E3B">
        <w:rPr>
          <w:color w:val="000000"/>
          <w:u w:color="000000"/>
        </w:rPr>
        <w:tab/>
        <w:t>Section 8</w:t>
      </w:r>
      <w:r w:rsidRPr="00FD0E3B">
        <w:rPr>
          <w:color w:val="000000"/>
          <w:u w:color="000000"/>
        </w:rPr>
        <w:noBreakHyphen/>
        <w:t>13</w:t>
      </w:r>
      <w:r w:rsidRPr="00FD0E3B">
        <w:rPr>
          <w:color w:val="000000"/>
          <w:u w:color="000000"/>
        </w:rPr>
        <w:noBreakHyphen/>
        <w:t>310 of the 1976 Code, as last amended by Act 279 of 2012, is further amended to read:</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310.</w:t>
      </w:r>
      <w:r w:rsidRPr="00FD0E3B">
        <w:rPr>
          <w:color w:val="000000"/>
          <w:u w:color="000000"/>
        </w:rPr>
        <w:tab/>
      </w:r>
      <w:r w:rsidRPr="00FD0E3B">
        <w:rPr>
          <w:strike/>
          <w:color w:val="000000"/>
          <w:u w:color="000000"/>
        </w:rPr>
        <w:t>(A)</w:t>
      </w:r>
      <w:r w:rsidRPr="00FD0E3B">
        <w:rPr>
          <w:color w:val="000000"/>
          <w:u w:color="000000"/>
        </w:rPr>
        <w:tab/>
      </w:r>
      <w:r w:rsidRPr="00FD0E3B">
        <w:rPr>
          <w:strike/>
          <w:color w:val="000000"/>
          <w:u w:color="000000"/>
        </w:rPr>
        <w:t>The State Ethics Commission as constituted under law in effect before July 1, 1992, is reconstituted to continue in existence with the appointment and qualification of the at</w:t>
      </w:r>
      <w:r w:rsidRPr="00FD0E3B">
        <w:rPr>
          <w:strike/>
          <w:color w:val="000000"/>
          <w:u w:color="000000"/>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(B)</w:t>
      </w:r>
      <w:r w:rsidRPr="00FD0E3B">
        <w:rPr>
          <w:color w:val="000000"/>
          <w:u w:val="single" w:color="000000"/>
        </w:rPr>
        <w:t>(A)(1)</w:t>
      </w:r>
      <w:r w:rsidRPr="00FD0E3B">
        <w:rPr>
          <w:color w:val="000000"/>
        </w:rPr>
        <w:tab/>
      </w:r>
      <w:r w:rsidRPr="00FD0E3B">
        <w:rPr>
          <w:color w:val="000000"/>
          <w:u w:color="000000"/>
        </w:rPr>
        <w:t xml:space="preserve">There is created the State Ethics Commission composed of </w:t>
      </w:r>
      <w:r w:rsidRPr="00FD0E3B">
        <w:rPr>
          <w:strike/>
          <w:color w:val="000000"/>
          <w:u w:color="000000"/>
        </w:rPr>
        <w:t>nine</w:t>
      </w:r>
      <w:r w:rsidRPr="00FD0E3B">
        <w:rPr>
          <w:color w:val="000000"/>
          <w:u w:color="000000"/>
        </w:rPr>
        <w:t xml:space="preserve"> </w:t>
      </w:r>
      <w:r w:rsidRPr="00FD0E3B">
        <w:rPr>
          <w:color w:val="000000"/>
          <w:u w:val="single" w:color="000000"/>
        </w:rPr>
        <w:t>eight</w:t>
      </w:r>
      <w:r w:rsidRPr="00FD0E3B">
        <w:rPr>
          <w:color w:val="000000"/>
          <w:u w:color="000000"/>
        </w:rPr>
        <w:t xml:space="preserve"> members </w:t>
      </w:r>
      <w:r w:rsidRPr="00FD0E3B">
        <w:rPr>
          <w:color w:val="000000"/>
          <w:u w:val="single" w:color="000000"/>
        </w:rPr>
        <w:t>who must be appointed in the following manner: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four members must be</w:t>
      </w:r>
      <w:r w:rsidRPr="00FD0E3B">
        <w:rPr>
          <w:color w:val="000000"/>
          <w:u w:color="000000"/>
        </w:rPr>
        <w:t xml:space="preserve"> appointed by the Governor,</w:t>
      </w:r>
      <w:r w:rsidRPr="00FD0E3B">
        <w:rPr>
          <w:strike/>
          <w:color w:val="000000"/>
          <w:u w:color="000000"/>
        </w:rPr>
        <w:t xml:space="preserve"> upon the advice and consent of the General Assembly.</w:t>
      </w:r>
      <w:r w:rsidRPr="00FD0E3B">
        <w:rPr>
          <w:color w:val="000000"/>
          <w:u w:color="000000"/>
        </w:rPr>
        <w:t xml:space="preserve"> </w:t>
      </w:r>
      <w:r w:rsidRPr="00FD0E3B">
        <w:rPr>
          <w:color w:val="000000"/>
          <w:u w:val="single" w:color="000000"/>
        </w:rPr>
        <w:t>no more than two of whom are members of the appointing Governor’s political party;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two members must be selected by the Senate, one upon the recommendation of the members of the majority political party in the Senate and one upon the recommendation of the members of the largest minority political party in the Senate;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two members must be selected by the House of Representatives, one upon the recommendation of the members of the majority political party in the House and one upon the recommendation of the members of the largest minority political party in the House.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Each member must be appointed with the advice and consent of the General Assembly.</w:t>
      </w:r>
      <w:r w:rsidRPr="00FD0E3B">
        <w:rPr>
          <w:color w:val="000000"/>
          <w:u w:color="000000"/>
        </w:rPr>
        <w:t xml:space="preserve"> </w:t>
      </w:r>
      <w:r w:rsidRPr="00FD0E3B">
        <w:rPr>
          <w:strike/>
          <w:color w:val="000000"/>
          <w:u w:color="000000"/>
        </w:rPr>
        <w:t>One member shall represent each of the seven congressional districts, and two members must be appointed from the State at large.</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(2)</w:t>
      </w:r>
      <w:r w:rsidRPr="00FD0E3B">
        <w:rPr>
          <w:color w:val="000000"/>
          <w:u w:color="000000"/>
        </w:rPr>
        <w:tab/>
      </w:r>
      <w:r w:rsidRPr="00FD0E3B">
        <w:rPr>
          <w:color w:val="000000"/>
          <w:u w:val="single" w:color="000000"/>
        </w:rPr>
        <w:t>The terms of the members serving on the State Ethics Commission as of March 30, 2017, shall end on March 31, 2017.  A member who is serving at that time and who has not completed a full five-year term may be reappointed pursuant to this subsection.  The initial appointments for service to begin on April 1, 2017, must be made as follows: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two members appointed by the Governor must be appointed for a three-year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two members appointed by the Governor must be appointed for a five-year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one member appointed by the Senate upon the recommendation of the members of the majority political party in the Senate shall serve a three-year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 xml:space="preserve">one member appointed by the Senate upon the recommendation of the members of the largest minority political party of the Senate must be appointed for a five-year term;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one member appointed by the House upon the recommendation of the members of the majority political party of the House of Representatives must be appointed for a five-year term; and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one member appointed by the House upon the recommendation of the members of the largest minority political party of the House of Representatives must be appointed for a three-year term.</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u w:val="single" w:color="000000"/>
        </w:rPr>
        <w:t>The initial members who have served terms that are less than five years are eligible to be reappointed for one full five-year term.</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u w:val="single" w:color="000000"/>
        </w:rPr>
        <w:t>(B)(1)</w:t>
      </w:r>
      <w:r w:rsidRPr="00FD0E3B">
        <w:rPr>
          <w:color w:val="000000"/>
        </w:rPr>
        <w:tab/>
      </w:r>
      <w:r w:rsidRPr="00FD0E3B">
        <w:rPr>
          <w:color w:val="000000"/>
          <w:u w:val="single" w:color="000000"/>
        </w:rPr>
        <w:t>In addition to other information that may be requested, candidates for appointment must provide the following information to the appointing authority, which must be shared with the General Assembly during the confirmation process: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The candidate’s membership in any civic, charitable, or social groups within the previous four years;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A contribution made by the candidate to a candidate for Governor, the Lieutenant Governor, or a member of the General Assembly within the previous four years; and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A contribution, as defined in 8</w:t>
      </w:r>
      <w:r w:rsidRPr="00FD0E3B">
        <w:rPr>
          <w:color w:val="000000"/>
          <w:u w:val="single" w:color="000000"/>
        </w:rPr>
        <w:noBreakHyphen/>
        <w:t>13</w:t>
      </w:r>
      <w:r w:rsidRPr="00FD0E3B">
        <w:rPr>
          <w:color w:val="000000"/>
          <w:u w:val="single" w:color="000000"/>
        </w:rPr>
        <w:noBreakHyphen/>
        <w:t>1300(9), made by the candidate within the previous four years to a candidate as defined in 8</w:t>
      </w:r>
      <w:r w:rsidRPr="00FD0E3B">
        <w:rPr>
          <w:color w:val="000000"/>
          <w:u w:val="single" w:color="000000"/>
        </w:rPr>
        <w:noBreakHyphen/>
        <w:t>13</w:t>
      </w:r>
      <w:r w:rsidRPr="00FD0E3B">
        <w:rPr>
          <w:color w:val="000000"/>
          <w:u w:val="single" w:color="000000"/>
        </w:rPr>
        <w:noBreakHyphen/>
        <w:t>100(5).</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The following are not eligible to serve on the State Ethics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a member of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a former member of the General Assembly within eight years following the termination of his service in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a family member, as defined by Section 8</w:t>
      </w:r>
      <w:r w:rsidRPr="00FD0E3B">
        <w:rPr>
          <w:color w:val="000000"/>
          <w:u w:val="single" w:color="000000"/>
        </w:rPr>
        <w:noBreakHyphen/>
        <w:t>13</w:t>
      </w:r>
      <w:r w:rsidRPr="00FD0E3B">
        <w:rPr>
          <w:color w:val="000000"/>
          <w:u w:val="single" w:color="000000"/>
        </w:rPr>
        <w:noBreakHyphen/>
        <w:t>100(15), of a member of the General Assembly or the Governor, Lieutenant Governor or other statewide elected official;</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a person who made a campaign contribution, as defined by Section 8</w:t>
      </w:r>
      <w:r w:rsidRPr="00FD0E3B">
        <w:rPr>
          <w:color w:val="000000"/>
          <w:u w:val="single" w:color="000000"/>
        </w:rPr>
        <w:noBreakHyphen/>
        <w:t>13</w:t>
      </w:r>
      <w:r w:rsidRPr="00FD0E3B">
        <w:rPr>
          <w:color w:val="000000"/>
          <w:u w:val="single" w:color="000000"/>
        </w:rPr>
        <w:noBreakHyphen/>
        <w:t>1300(7), within the previous four years to the Governor who appointed the person to serve on the State Ethics Commission, as well as that Governor’s Lieutenant Governor;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rPr>
        <w:t>a</w:t>
      </w:r>
      <w:r w:rsidRPr="00FD0E3B">
        <w:rPr>
          <w:color w:val="000000"/>
          <w:u w:val="single" w:color="000000"/>
        </w:rPr>
        <w:t xml:space="preserve"> person who registered as a lobbyist within four years of being appointed to the State Ethics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a person who is under the jurisdiction of the State Ethics Commission, House of Representatives Ethics Committee, or Senate Ethics Committee.</w:t>
      </w:r>
      <w:r w:rsidRPr="00FD0E3B">
        <w:rPr>
          <w:color w:val="000000"/>
          <w:u w:color="000000"/>
        </w:rPr>
        <w:t xml:space="preserve"> </w:t>
      </w: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No member of the General Assembly or other public official must be eligible to serve on the State Ethics Commission. </w:t>
      </w: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The Governor shall make the appointments based on merit regardless of race, color, creed, or gender and shall strive to assure that the membership of the commission is representative of all citizens of the State of South Carolina. </w:t>
      </w:r>
    </w:p>
    <w:p w:rsidR="00FD0E3B" w:rsidRPr="00FD0E3B" w:rsidRDefault="00FD0E3B" w:rsidP="00FD0E3B">
      <w:pPr>
        <w:rPr>
          <w:color w:val="000000"/>
          <w:u w:color="000000"/>
        </w:rPr>
      </w:pPr>
      <w:r w:rsidRPr="00FD0E3B">
        <w:rPr>
          <w:color w:val="000000"/>
          <w:u w:color="000000"/>
        </w:rPr>
        <w:tab/>
        <w:t>(C)</w:t>
      </w:r>
      <w:r w:rsidRPr="00FD0E3B">
        <w:rPr>
          <w:color w:val="000000"/>
          <w:u w:color="000000"/>
        </w:rPr>
        <w:tab/>
        <w:t xml:space="preserve">The terms of the members are for five years </w:t>
      </w:r>
      <w:r w:rsidRPr="00FD0E3B">
        <w:rPr>
          <w:strike/>
          <w:color w:val="000000"/>
          <w:u w:color="000000"/>
        </w:rPr>
        <w:t>and until their successors are appointed and qualify. The members of the State Ethics Commission serving on this chapter’s effective date may continue to serve until the expiration of their terms. These members may then be appointed to serve one full five</w:t>
      </w:r>
      <w:r w:rsidRPr="00FD0E3B">
        <w:rPr>
          <w:strike/>
          <w:color w:val="000000"/>
          <w:u w:color="000000"/>
        </w:rPr>
        <w:noBreakHyphen/>
        <w:t>year term under the provisions of this chapter. Members representing the first, third, and sixth congressional districts on this chapter’s effective date are eligible to be appointed for a full five</w:t>
      </w:r>
      <w:r w:rsidRPr="00FD0E3B">
        <w:rPr>
          <w:strike/>
          <w:color w:val="000000"/>
          <w:u w:color="000000"/>
        </w:rPr>
        <w:noBreakHyphen/>
        <w:t>year term in or after 1991. Members currently representing the second, fourth, and fifth congressional districts on this chapter’s effective date are eligible to be appointed for a full five</w:t>
      </w:r>
      <w:r w:rsidRPr="00FD0E3B">
        <w:rPr>
          <w:strike/>
          <w:color w:val="000000"/>
          <w:u w:color="000000"/>
        </w:rPr>
        <w:noBreakHyphen/>
        <w:t>year term in or after 1993. The initial appointments for the at large members of the commission created by this chapter must be for a one</w:t>
      </w:r>
      <w:r w:rsidRPr="00FD0E3B">
        <w:rPr>
          <w:strike/>
          <w:color w:val="000000"/>
          <w:u w:color="000000"/>
        </w:rPr>
        <w:noBreakHyphen/>
        <w:t>, two</w:t>
      </w:r>
      <w:r w:rsidRPr="00FD0E3B">
        <w:rPr>
          <w:strike/>
          <w:color w:val="000000"/>
          <w:u w:color="000000"/>
        </w:rPr>
        <w:noBreakHyphen/>
        <w:t>, or three</w:t>
      </w:r>
      <w:r w:rsidRPr="00FD0E3B">
        <w:rPr>
          <w:strike/>
          <w:color w:val="000000"/>
          <w:u w:color="000000"/>
        </w:rPr>
        <w:noBreakHyphen/>
        <w:t>year term, but these at</w:t>
      </w:r>
      <w:r w:rsidRPr="00FD0E3B">
        <w:rPr>
          <w:strike/>
          <w:color w:val="000000"/>
          <w:u w:color="000000"/>
        </w:rPr>
        <w:noBreakHyphen/>
        <w:t>large members are eligible subsequently for a full five</w:t>
      </w:r>
      <w:r w:rsidRPr="00FD0E3B">
        <w:rPr>
          <w:strike/>
          <w:color w:val="000000"/>
          <w:u w:color="000000"/>
        </w:rPr>
        <w:noBreakHyphen/>
        <w:t>year term. Under this section, the at</w:t>
      </w:r>
      <w:r w:rsidRPr="00FD0E3B">
        <w:rPr>
          <w:strike/>
          <w:color w:val="000000"/>
          <w:u w:color="000000"/>
        </w:rPr>
        <w:noBreakHyphen/>
        <w:t>large members of the commission are to be appointed to begin service on or after July 1, 1992.</w:t>
      </w:r>
      <w:r w:rsidRPr="00FD0E3B">
        <w:rPr>
          <w:color w:val="000000"/>
          <w:u w:color="000000"/>
        </w:rPr>
        <w:t xml:space="preserve"> Vacancies must be filled in the manner of the original appointment for the unexpired portion of the term only.  </w:t>
      </w:r>
      <w:r w:rsidRPr="00FD0E3B">
        <w:rPr>
          <w:color w:val="000000"/>
          <w:u w:val="single" w:color="000000"/>
        </w:rPr>
        <w:t>Members of the commission who serve less than a full five</w:t>
      </w:r>
      <w:r w:rsidRPr="00FD0E3B">
        <w:rPr>
          <w:color w:val="000000"/>
          <w:u w:val="single" w:color="000000"/>
        </w:rPr>
        <w:noBreakHyphen/>
        <w:t>year term may be reappointed for one full five</w:t>
      </w:r>
      <w:r w:rsidRPr="00FD0E3B">
        <w:rPr>
          <w:color w:val="000000"/>
          <w:u w:val="single" w:color="000000"/>
        </w:rPr>
        <w:noBreakHyphen/>
        <w:t>year term.</w:t>
      </w:r>
      <w:r w:rsidRPr="00FD0E3B">
        <w:rPr>
          <w:color w:val="000000"/>
          <w:u w:color="000000"/>
        </w:rPr>
        <w:t xml:space="preserve">  Members of the commission who have completed a full five</w:t>
      </w:r>
      <w:r w:rsidRPr="00FD0E3B">
        <w:rPr>
          <w:color w:val="000000"/>
          <w:u w:color="000000"/>
        </w:rPr>
        <w:noBreakHyphen/>
        <w:t xml:space="preserve">year term are not eligible for reappointment. </w:t>
      </w:r>
      <w:r w:rsidRPr="00FD0E3B">
        <w:rPr>
          <w:color w:val="000000"/>
          <w:u w:val="single" w:color="000000"/>
        </w:rPr>
        <w:t>A member shall not serve on the commission in hold</w:t>
      </w:r>
      <w:r w:rsidRPr="00FD0E3B">
        <w:rPr>
          <w:color w:val="000000"/>
          <w:u w:val="single" w:color="000000"/>
        </w:rPr>
        <w:noBreakHyphen/>
        <w:t>over status after the member’s term expires. An appointee shall not serve on the commission, even in interim capacity, until he has been confirmed by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t>(D)</w:t>
      </w:r>
      <w:r w:rsidRPr="00FD0E3B">
        <w:rPr>
          <w:color w:val="000000"/>
          <w:u w:color="000000"/>
        </w:rPr>
        <w:tab/>
        <w:t>The commission shall elect a chairman, vice</w:t>
      </w:r>
      <w:r w:rsidRPr="00FD0E3B">
        <w:rPr>
          <w:color w:val="000000"/>
          <w:u w:color="000000"/>
        </w:rPr>
        <w:noBreakHyphen/>
        <w:t>chairman, and such other officers as it considers necessary. Five</w:t>
      </w:r>
      <w:r w:rsidRPr="00FD0E3B">
        <w:rPr>
          <w:strike/>
          <w:color w:val="000000"/>
          <w:u w:color="000000"/>
        </w:rPr>
        <w:t xml:space="preserve"> </w:t>
      </w:r>
      <w:r w:rsidRPr="00FD0E3B">
        <w:rPr>
          <w:color w:val="000000"/>
          <w:u w:color="000000"/>
        </w:rPr>
        <w:t xml:space="preserve">members of the commission shall constitute a quorum. The commission </w:t>
      </w:r>
      <w:r w:rsidRPr="00FD0E3B">
        <w:rPr>
          <w:strike/>
          <w:color w:val="000000"/>
          <w:u w:color="000000"/>
        </w:rPr>
        <w:t>must</w:t>
      </w:r>
      <w:r w:rsidRPr="00FD0E3B">
        <w:rPr>
          <w:color w:val="000000"/>
          <w:u w:color="000000"/>
        </w:rPr>
        <w:t xml:space="preserve"> </w:t>
      </w:r>
      <w:r w:rsidRPr="00FD0E3B">
        <w:rPr>
          <w:color w:val="000000"/>
          <w:u w:val="single" w:color="000000"/>
        </w:rPr>
        <w:t>shall</w:t>
      </w:r>
      <w:r w:rsidRPr="00FD0E3B">
        <w:rPr>
          <w:color w:val="000000"/>
          <w:u w:color="000000"/>
        </w:rPr>
        <w:t xml:space="preserve">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 </w:t>
      </w:r>
    </w:p>
    <w:p w:rsidR="00FD0E3B" w:rsidRPr="00FD0E3B" w:rsidRDefault="00FD0E3B" w:rsidP="00FD0E3B">
      <w:pPr>
        <w:rPr>
          <w:color w:val="000000"/>
          <w:u w:color="000000"/>
        </w:rPr>
      </w:pPr>
      <w:r w:rsidRPr="00FD0E3B">
        <w:rPr>
          <w:color w:val="000000"/>
        </w:rPr>
        <w:tab/>
      </w:r>
      <w:r w:rsidRPr="00FD0E3B">
        <w:rPr>
          <w:color w:val="000000"/>
          <w:u w:val="single" w:color="000000"/>
        </w:rPr>
        <w:t>(E)(1)</w:t>
      </w:r>
      <w:r w:rsidRPr="00FD0E3B">
        <w:rPr>
          <w:color w:val="000000"/>
        </w:rPr>
        <w:tab/>
      </w:r>
      <w:r w:rsidRPr="00FD0E3B">
        <w:rPr>
          <w:color w:val="000000"/>
          <w:u w:val="single"/>
        </w:rPr>
        <w:t xml:space="preserve">A </w:t>
      </w:r>
      <w:r w:rsidRPr="00FD0E3B">
        <w:rPr>
          <w:color w:val="000000"/>
          <w:u w:val="single" w:color="000000"/>
        </w:rPr>
        <w:t>commission member appointed by the Governor may be removed from office by the Governor for malfeasance, misfeasance, incompetency, absenteeism, conflicts of interest, misconduct, persistent neglect of duty in office, or incapacity pursuant to Section 1</w:t>
      </w:r>
      <w:r w:rsidRPr="00FD0E3B">
        <w:rPr>
          <w:color w:val="000000"/>
          <w:u w:val="single" w:color="000000"/>
        </w:rPr>
        <w:noBreakHyphen/>
        <w:t>3</w:t>
      </w:r>
      <w:r w:rsidRPr="00FD0E3B">
        <w:rPr>
          <w:color w:val="000000"/>
          <w:u w:val="single" w:color="000000"/>
        </w:rPr>
        <w:noBreakHyphen/>
        <w:t>240.</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A commission member appointed by the Senate may be removed for malfeasance, misfeasance, incompetency, absenteeism, conflicts of interest, misconduct, persistent neglect of duty in office, or incapacity upon a vote of two</w:t>
      </w:r>
      <w:r w:rsidRPr="00FD0E3B">
        <w:rPr>
          <w:color w:val="000000"/>
          <w:u w:val="single" w:color="000000"/>
        </w:rPr>
        <w:noBreakHyphen/>
        <w:t>thirds of the membership of the Senate.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A commission member appointed by the House of Representatives may be removed for malfeasance, misfeasance, incompetency, absenteeism, conflicts of interest, misconduct, persistent neglect of duty in office, or incapacity upon a vote of two</w:t>
      </w:r>
      <w:r w:rsidRPr="00FD0E3B">
        <w:rPr>
          <w:color w:val="000000"/>
          <w:u w:val="single" w:color="000000"/>
        </w:rPr>
        <w:noBreakHyphen/>
        <w:t>thirds of the membership of the House of Representatives.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5.</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320(9) of the 1976 Code, as last amended by Act 245 of 2008, is further amended to read: </w:t>
      </w:r>
    </w:p>
    <w:p w:rsidR="00FD0E3B" w:rsidRPr="00FD0E3B" w:rsidRDefault="00FD0E3B" w:rsidP="00FD0E3B">
      <w:pPr>
        <w:rPr>
          <w:color w:val="000000"/>
          <w:u w:color="000000"/>
        </w:rPr>
      </w:pPr>
      <w:r w:rsidRPr="00FD0E3B">
        <w:rPr>
          <w:color w:val="000000"/>
          <w:u w:color="000000"/>
        </w:rPr>
        <w:tab/>
        <w:t>“(9)</w:t>
      </w:r>
      <w:r w:rsidRPr="00FD0E3B">
        <w:rPr>
          <w:color w:val="000000"/>
          <w:u w:color="000000"/>
        </w:rPr>
        <w:tab/>
        <w:t xml:space="preserve">to initiate or receive complaints and make investigations, as provided in item (10), </w:t>
      </w:r>
      <w:r w:rsidRPr="00FD0E3B">
        <w:rPr>
          <w:color w:val="000000"/>
          <w:u w:val="single" w:color="000000"/>
        </w:rPr>
        <w:t>or as provided in Section 8</w:t>
      </w:r>
      <w:r w:rsidRPr="00FD0E3B">
        <w:rPr>
          <w:color w:val="000000"/>
          <w:u w:val="single" w:color="000000"/>
        </w:rPr>
        <w:noBreakHyphen/>
        <w:t>13</w:t>
      </w:r>
      <w:r w:rsidRPr="00FD0E3B">
        <w:rPr>
          <w:color w:val="000000"/>
          <w:u w:val="single" w:color="000000"/>
        </w:rPr>
        <w:noBreakHyphen/>
        <w:t>540, as appropriate,</w:t>
      </w:r>
      <w:r w:rsidRPr="00FD0E3B">
        <w:rPr>
          <w:color w:val="000000"/>
          <w:u w:color="000000"/>
        </w:rPr>
        <w:t xml:space="preserve"> of statements filed or allegedly failed to be filed </w:t>
      </w:r>
      <w:r w:rsidRPr="00FD0E3B">
        <w:rPr>
          <w:strike/>
          <w:color w:val="000000"/>
          <w:u w:color="000000"/>
        </w:rPr>
        <w:t>under</w:t>
      </w:r>
      <w:r w:rsidRPr="00FD0E3B">
        <w:rPr>
          <w:color w:val="000000"/>
          <w:u w:color="000000"/>
        </w:rPr>
        <w:t xml:space="preserve"> </w:t>
      </w:r>
      <w:r w:rsidRPr="00FD0E3B">
        <w:rPr>
          <w:color w:val="000000"/>
          <w:u w:val="single" w:color="000000"/>
        </w:rPr>
        <w:t>pursuant to</w:t>
      </w:r>
      <w:r w:rsidRPr="00FD0E3B">
        <w:rPr>
          <w:color w:val="000000"/>
          <w:u w:color="000000"/>
        </w:rPr>
        <w:t xml:space="preserve"> the provisions of this chapter and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and, upon complaint by an individual, of an alleged violation of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by a public official, public member, or public employee </w:t>
      </w:r>
      <w:r w:rsidRPr="00FD0E3B">
        <w:rPr>
          <w:strike/>
          <w:color w:val="000000"/>
          <w:u w:color="000000"/>
        </w:rPr>
        <w:t>except members or staff, including staff elected to serve as officers of or candidates for the General Assembly unless otherwise provided for under House or Senate rules</w:t>
      </w:r>
      <w:r w:rsidRPr="00FD0E3B">
        <w:rPr>
          <w:color w:val="000000"/>
          <w:u w:color="000000"/>
        </w:rPr>
        <w:t xml:space="preserve">.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charged with a violation of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is entitled to the administrative hearing process contained in this section </w:t>
      </w:r>
      <w:r w:rsidRPr="00FD0E3B">
        <w:rPr>
          <w:color w:val="000000"/>
          <w:u w:val="single" w:color="000000"/>
        </w:rPr>
        <w:t>or in Article 5 of this chapter, as appropriate</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(a)</w:t>
      </w:r>
      <w:r w:rsidRPr="00FD0E3B">
        <w:rPr>
          <w:color w:val="000000"/>
          <w:u w:color="000000"/>
        </w:rPr>
        <w:tab/>
        <w:t xml:space="preserve">The commission may commence an investigation on the filing of a complaint by an individual or by the commission, as provided in item (10)(d), upon a majority vote of the total membership of the commission.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(b)(1)</w:t>
      </w:r>
      <w:r w:rsidRPr="00FD0E3B">
        <w:rPr>
          <w:color w:val="000000"/>
          <w:u w:color="000000"/>
        </w:rPr>
        <w:tab/>
      </w:r>
      <w:r w:rsidRPr="00FD0E3B">
        <w:rPr>
          <w:strike/>
          <w:color w:val="000000"/>
          <w:u w:color="000000"/>
        </w:rPr>
        <w:t>No</w:t>
      </w:r>
      <w:r w:rsidRPr="00FD0E3B">
        <w:rPr>
          <w:color w:val="000000"/>
          <w:u w:color="000000"/>
        </w:rPr>
        <w:t xml:space="preserve"> </w:t>
      </w:r>
      <w:r w:rsidRPr="00FD0E3B">
        <w:rPr>
          <w:color w:val="000000"/>
          <w:u w:val="single" w:color="000000"/>
        </w:rPr>
        <w:t>A</w:t>
      </w:r>
      <w:r w:rsidRPr="00FD0E3B">
        <w:rPr>
          <w:color w:val="000000"/>
          <w:u w:color="000000"/>
        </w:rPr>
        <w:t xml:space="preserve"> complaint may </w:t>
      </w:r>
      <w:r w:rsidRPr="00FD0E3B">
        <w:rPr>
          <w:color w:val="000000"/>
          <w:u w:val="single" w:color="000000"/>
        </w:rPr>
        <w:t>not</w:t>
      </w:r>
      <w:r w:rsidRPr="00FD0E3B">
        <w:rPr>
          <w:color w:val="000000"/>
          <w:u w:color="000000"/>
        </w:rPr>
        <w:t xml:space="preserve"> be accepted by the commission concerning a candidate for elective office during the fifty</w:t>
      </w:r>
      <w:r w:rsidRPr="00FD0E3B">
        <w:rPr>
          <w:color w:val="000000"/>
          <w:u w:color="000000"/>
        </w:rPr>
        <w:noBreakHyphen/>
        <w:t>day period before an election in which he is a candidate. During this fifty</w:t>
      </w:r>
      <w:r w:rsidRPr="00FD0E3B">
        <w:rPr>
          <w:color w:val="000000"/>
          <w:u w:color="000000"/>
        </w:rPr>
        <w:noBreakHyphen/>
        <w:t xml:space="preserve">day period,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may petition the court of common pleas alleging the violations complained of and praying for appropriate relief by way of mandamus or injunction, or both. Within ten days, a rule to show cause hearing must be held, and the court </w:t>
      </w:r>
      <w:r w:rsidRPr="00FD0E3B">
        <w:rPr>
          <w:strike/>
          <w:color w:val="000000"/>
          <w:u w:color="000000"/>
        </w:rPr>
        <w:t>must either</w:t>
      </w:r>
      <w:r w:rsidRPr="00FD0E3B">
        <w:rPr>
          <w:color w:val="000000"/>
          <w:u w:color="000000"/>
        </w:rPr>
        <w:t xml:space="preserve"> </w:t>
      </w:r>
      <w:r w:rsidRPr="00FD0E3B">
        <w:rPr>
          <w:color w:val="000000"/>
          <w:u w:val="single" w:color="000000"/>
        </w:rPr>
        <w:t>either shall</w:t>
      </w:r>
      <w:r w:rsidRPr="00FD0E3B">
        <w:rPr>
          <w:color w:val="000000"/>
          <w:u w:color="000000"/>
        </w:rPr>
        <w:t xml:space="preserve"> dismiss the petition or direct that a mandamus order or an injunction, or both, be issued. A violation of this chapter by a candidate during this fifty</w:t>
      </w:r>
      <w:r w:rsidRPr="00FD0E3B">
        <w:rPr>
          <w:color w:val="000000"/>
          <w:u w:color="000000"/>
        </w:rPr>
        <w:noBreakHyphen/>
        <w:t xml:space="preserve">day period must be considered to be an irreparable injury for which no adequate remedy at law exists. The institution of an action for injunctive relief does not relieve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party to the proceeding from any penalty prescribed for violations of this chapter. The court </w:t>
      </w:r>
      <w:r w:rsidRPr="00FD0E3B">
        <w:rPr>
          <w:strike/>
          <w:color w:val="000000"/>
          <w:u w:color="000000"/>
        </w:rPr>
        <w:t>must</w:t>
      </w:r>
      <w:r w:rsidRPr="00FD0E3B">
        <w:rPr>
          <w:color w:val="000000"/>
          <w:u w:color="000000"/>
        </w:rPr>
        <w:t xml:space="preserve"> </w:t>
      </w:r>
      <w:r w:rsidRPr="00FD0E3B">
        <w:rPr>
          <w:color w:val="000000"/>
          <w:u w:val="single" w:color="000000"/>
        </w:rPr>
        <w:t>shall</w:t>
      </w:r>
      <w:r w:rsidRPr="00FD0E3B">
        <w:rPr>
          <w:color w:val="000000"/>
          <w:u w:color="000000"/>
        </w:rPr>
        <w:t xml:space="preserve"> award reasonable attorneys fees and costs to the nonpetitioning party if a petition for mandamus or injunctive relief is dismissed based upon a finding that the: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 xml:space="preserve">(i) </w:t>
      </w:r>
      <w:r w:rsidRPr="00FD0E3B">
        <w:rPr>
          <w:color w:val="000000"/>
          <w:u w:color="000000"/>
        </w:rPr>
        <w:tab/>
        <w:t xml:space="preserve">petition is being presented for an improper purpose such as harassment or to cause delay;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(ii)</w:t>
      </w:r>
      <w:r w:rsidRPr="00FD0E3B">
        <w:rPr>
          <w:color w:val="000000"/>
          <w:u w:color="000000"/>
        </w:rPr>
        <w:tab/>
        <w:t xml:space="preserve">claims, defenses, and other legal contentions are not warranted by existing law or are based upon a frivolous argument for the extension, modification, or reversal of existing law or the establishment of new law;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(iii)</w:t>
      </w:r>
      <w:r w:rsidRPr="00FD0E3B">
        <w:rPr>
          <w:color w:val="000000"/>
          <w:u w:color="000000"/>
        </w:rPr>
        <w:tab/>
        <w:t xml:space="preserve">allegations and other factual contentions do not have evidentiary support or, if specifically so identified, are not likely to have evidentiary support after reasonable opportunity for further investigation or discovery.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(2)</w:t>
      </w:r>
      <w:r w:rsidRPr="00FD0E3B">
        <w:rPr>
          <w:color w:val="000000"/>
          <w:u w:color="000000"/>
        </w:rPr>
        <w:tab/>
        <w:t xml:space="preserve">Action on a complaint filed against a candidate which was received more than fifty days before the election but which cannot be disposed of or dismissed by the commission at least thirty days before the election must be postponed until after the election. </w:t>
      </w:r>
    </w:p>
    <w:p w:rsidR="00FD0E3B" w:rsidRPr="00FD0E3B" w:rsidRDefault="00FD0E3B" w:rsidP="00FD0E3B">
      <w:pPr>
        <w:rPr>
          <w:color w:val="000000"/>
          <w:u w:color="000000"/>
        </w:rPr>
      </w:pPr>
      <w:r w:rsidRPr="00FD0E3B">
        <w:rPr>
          <w:color w:val="000000"/>
          <w:u w:color="000000"/>
        </w:rPr>
        <w:tab/>
      </w:r>
      <w:r w:rsidRPr="00FD0E3B">
        <w:rPr>
          <w:color w:val="000000"/>
          <w:u w:color="000000"/>
        </w:rPr>
        <w:tab/>
        <w:t>(c)</w:t>
      </w:r>
      <w:r w:rsidRPr="00FD0E3B">
        <w:rPr>
          <w:color w:val="000000"/>
          <w:u w:color="000000"/>
        </w:rPr>
        <w:tab/>
        <w:t xml:space="preserve">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FD0E3B">
        <w:rPr>
          <w:color w:val="000000"/>
          <w:u w:val="single" w:color="000000"/>
        </w:rPr>
        <w:t>In addition to any civil or criminal penalties, the filer of the groundless complaint may be ordered to reimburse the commission for the commission’s costs associated with the investigation and disposition of the complaint.</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(d)</w:t>
      </w:r>
      <w:r w:rsidRPr="00FD0E3B">
        <w:rPr>
          <w:color w:val="000000"/>
          <w:u w:color="000000"/>
        </w:rPr>
        <w:tab/>
        <w:t xml:space="preserve">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6.</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320(10)(d) of the 1976 Code is amended to read: </w:t>
      </w:r>
    </w:p>
    <w:p w:rsidR="00FD0E3B" w:rsidRPr="00FD0E3B" w:rsidRDefault="00FD0E3B" w:rsidP="00FD0E3B">
      <w:pPr>
        <w:rPr>
          <w:color w:val="000000"/>
          <w:u w:color="000000"/>
        </w:rPr>
      </w:pPr>
      <w:r w:rsidRPr="00FD0E3B">
        <w:rPr>
          <w:color w:val="000000"/>
          <w:u w:color="000000"/>
        </w:rPr>
        <w:tab/>
        <w:t>“(d)</w:t>
      </w:r>
      <w:r w:rsidRPr="00FD0E3B">
        <w:rPr>
          <w:color w:val="000000"/>
          <w:u w:color="000000"/>
        </w:rPr>
        <w:tab/>
        <w:t xml:space="preserve">If the commission, upon the receipt of any information, finds probable cause to believe that a violation of the chapter has occurred, it may, upon its own motion and an affirmative vote of </w:t>
      </w:r>
      <w:r w:rsidRPr="00FD0E3B">
        <w:rPr>
          <w:strike/>
          <w:color w:val="000000"/>
          <w:u w:color="000000"/>
        </w:rPr>
        <w:t>the majority of the total membership</w:t>
      </w:r>
      <w:r w:rsidRPr="00FD0E3B">
        <w:rPr>
          <w:color w:val="000000"/>
          <w:u w:color="000000"/>
        </w:rPr>
        <w:t xml:space="preserve"> </w:t>
      </w:r>
      <w:r w:rsidRPr="00FD0E3B">
        <w:rPr>
          <w:color w:val="000000"/>
          <w:u w:val="single" w:color="000000"/>
        </w:rPr>
        <w:t>six or more members</w:t>
      </w:r>
      <w:r w:rsidRPr="00FD0E3B">
        <w:rPr>
          <w:color w:val="000000"/>
          <w:u w:color="000000"/>
        </w:rPr>
        <w:t xml:space="preserve">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7.</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320(10)(g) of the 1976 Code, as last amended by Act 1 of 2011, is further amended to read: </w:t>
      </w:r>
    </w:p>
    <w:p w:rsidR="00FD0E3B" w:rsidRPr="00FD0E3B" w:rsidRDefault="00FD0E3B" w:rsidP="00FD0E3B">
      <w:pPr>
        <w:rPr>
          <w:color w:val="000000"/>
          <w:u w:color="000000"/>
        </w:rPr>
      </w:pPr>
      <w:r w:rsidRPr="00FD0E3B">
        <w:rPr>
          <w:color w:val="000000"/>
          <w:u w:color="000000"/>
        </w:rPr>
        <w:tab/>
        <w:t>“(g)</w:t>
      </w:r>
      <w:r w:rsidRPr="00FD0E3B">
        <w:rPr>
          <w:color w:val="000000"/>
          <w:u w:color="000000"/>
        </w:rPr>
        <w:tab/>
        <w:t xml:space="preserve">All investigations, inquiries, hearings, and accompanying documents </w:t>
      </w:r>
      <w:r w:rsidRPr="00FD0E3B">
        <w:rPr>
          <w:strike/>
          <w:color w:val="000000"/>
          <w:u w:color="000000"/>
        </w:rPr>
        <w:t>must remain</w:t>
      </w:r>
      <w:r w:rsidRPr="00FD0E3B">
        <w:rPr>
          <w:color w:val="000000"/>
          <w:u w:color="000000"/>
        </w:rPr>
        <w:t xml:space="preserve"> </w:t>
      </w:r>
      <w:r w:rsidRPr="00FD0E3B">
        <w:rPr>
          <w:color w:val="000000"/>
          <w:u w:val="single" w:color="000000"/>
        </w:rPr>
        <w:t>are</w:t>
      </w:r>
      <w:r w:rsidRPr="00FD0E3B">
        <w:rPr>
          <w:color w:val="000000"/>
          <w:u w:color="000000"/>
        </w:rPr>
        <w:t xml:space="preserve"> confidential </w:t>
      </w:r>
      <w:r w:rsidRPr="00FD0E3B">
        <w:rPr>
          <w:color w:val="000000"/>
          <w:u w:val="single" w:color="000000"/>
        </w:rPr>
        <w:t>and may only be released pursuant to this section</w:t>
      </w:r>
      <w:r w:rsidRPr="00FD0E3B">
        <w:rPr>
          <w:color w:val="000000"/>
          <w:u w:color="000000"/>
        </w:rPr>
        <w:t xml:space="preserve"> </w:t>
      </w:r>
      <w:r w:rsidRPr="00FD0E3B">
        <w:rPr>
          <w:strike/>
          <w:color w:val="000000"/>
          <w:u w:color="000000"/>
        </w:rPr>
        <w:t>until a finding of probable cause or dismissal unless the respondent waives the right to confidentiality</w:t>
      </w:r>
      <w:r w:rsidRPr="00FD0E3B">
        <w:rPr>
          <w:color w:val="000000"/>
          <w:u w:color="000000"/>
        </w:rPr>
        <w:t xml:space="preserve">. </w:t>
      </w:r>
    </w:p>
    <w:p w:rsidR="00FD0E3B" w:rsidRPr="00FD0E3B" w:rsidRDefault="00FD0E3B" w:rsidP="00FD0E3B">
      <w:pPr>
        <w:rPr>
          <w:color w:val="000000"/>
          <w:u w:val="single"/>
        </w:rPr>
      </w:pPr>
      <w:r w:rsidRPr="00FD0E3B">
        <w:rPr>
          <w:color w:val="000000"/>
        </w:rPr>
        <w:tab/>
      </w:r>
      <w:r w:rsidRPr="00FD0E3B">
        <w:rPr>
          <w:color w:val="000000"/>
        </w:rPr>
        <w:tab/>
      </w:r>
      <w:r w:rsidRPr="00FD0E3B">
        <w:rPr>
          <w:color w:val="000000"/>
          <w:u w:val="single"/>
        </w:rPr>
        <w:t>(i)</w:t>
      </w:r>
      <w:r w:rsidRPr="00FD0E3B">
        <w:rPr>
          <w:color w:val="000000"/>
        </w:rPr>
        <w:tab/>
      </w:r>
      <w:r w:rsidRPr="00FD0E3B">
        <w:rPr>
          <w:color w:val="000000"/>
          <w:u w:val="single"/>
        </w:rPr>
        <w:t>After a dismissal following a finding of probable cause, except for dismissal pursuant to item (10)(b) or a technical violation pursuant to Section 8-13-1170 or 8-13-1372, the following documents become public record: the complaint, the response by the respondent, and the notice of dismissal.</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rPr>
        <w:t>(ii)</w:t>
      </w:r>
      <w:r w:rsidRPr="00FD0E3B">
        <w:rPr>
          <w:color w:val="000000"/>
        </w:rPr>
        <w:tab/>
      </w:r>
      <w:r w:rsidRPr="00FD0E3B">
        <w:rPr>
          <w:color w:val="000000"/>
          <w:u w:val="single" w:color="000000"/>
        </w:rPr>
        <w:t>After a finding of probable cause, except for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r w:rsidRPr="00FD0E3B">
        <w:rPr>
          <w:color w:val="000000"/>
          <w:u w:color="000000"/>
        </w:rPr>
        <w:t xml:space="preserve"> </w:t>
      </w:r>
      <w:r w:rsidRPr="00FD0E3B">
        <w:rPr>
          <w:color w:val="000000"/>
          <w:u w:val="single" w:color="000000"/>
        </w:rPr>
        <w:t>In the event a hearing is not held on a matter after a finding of probable cause, the final disposition of the matter becomes public record.</w:t>
      </w:r>
    </w:p>
    <w:p w:rsidR="00FD0E3B" w:rsidRPr="00FD0E3B" w:rsidRDefault="00FD0E3B" w:rsidP="00FD0E3B">
      <w:pPr>
        <w:rPr>
          <w:color w:val="000000"/>
          <w:u w:color="000000"/>
        </w:rPr>
      </w:pPr>
      <w:r w:rsidRPr="00FD0E3B">
        <w:rPr>
          <w:color w:val="000000"/>
        </w:rPr>
        <w:tab/>
      </w:r>
      <w:r w:rsidRPr="00FD0E3B">
        <w:rPr>
          <w:color w:val="000000"/>
          <w:u w:val="single" w:color="000000"/>
        </w:rPr>
        <w:t>The respondent or his counsel, by written notice, may waive the confidentiality requirement. The commission shall not accept any partial waivers.</w:t>
      </w:r>
      <w:r w:rsidRPr="00FD0E3B">
        <w:rPr>
          <w:color w:val="000000"/>
          <w:u w:color="000000"/>
        </w:rPr>
        <w:t xml:space="preserve"> The wilful release of confidential information is a misdemeanor, and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releasing </w:t>
      </w:r>
      <w:r w:rsidRPr="00FD0E3B">
        <w:rPr>
          <w:color w:val="000000"/>
          <w:u w:val="single" w:color="000000"/>
        </w:rPr>
        <w:t>such</w:t>
      </w:r>
      <w:r w:rsidRPr="00FD0E3B">
        <w:rPr>
          <w:color w:val="000000"/>
          <w:u w:color="000000"/>
        </w:rPr>
        <w:t xml:space="preserve"> confidential information, upon conviction, must be fined not more than one thousand dollars or imprisoned not more than one year.”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8.</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320(10)(i) of the 1976 Code is amended to read: </w:t>
      </w:r>
    </w:p>
    <w:p w:rsidR="00FD0E3B" w:rsidRPr="00FD0E3B" w:rsidRDefault="00FD0E3B" w:rsidP="00FD0E3B">
      <w:pPr>
        <w:rPr>
          <w:color w:val="000000"/>
          <w:u w:val="single" w:color="000000"/>
        </w:rPr>
      </w:pPr>
      <w:r w:rsidRPr="00FD0E3B">
        <w:rPr>
          <w:color w:val="000000"/>
          <w:u w:color="000000"/>
        </w:rPr>
        <w:tab/>
        <w:t>“(i)</w:t>
      </w:r>
      <w:r w:rsidRPr="00FD0E3B">
        <w:rPr>
          <w:color w:val="000000"/>
          <w:u w:color="000000"/>
        </w:rPr>
        <w:tab/>
        <w:t>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w:t>
      </w:r>
      <w:r w:rsidRPr="00FD0E3B">
        <w:rPr>
          <w:color w:val="000000"/>
          <w:u w:val="single" w:color="000000"/>
        </w:rPr>
        <w:t>, by an affirmative vote of six or more commission members,</w:t>
      </w:r>
      <w:r w:rsidRPr="00FD0E3B">
        <w:rPr>
          <w:color w:val="000000"/>
          <w:u w:color="000000"/>
        </w:rPr>
        <w:t xml:space="preserve">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w:t>
      </w:r>
      <w:r w:rsidRPr="00FD0E3B">
        <w:rPr>
          <w:color w:val="000000"/>
          <w:u w:val="single" w:color="000000"/>
        </w:rPr>
        <w:t>, by an affirmative vote of six or more commission members,</w:t>
      </w:r>
      <w:r w:rsidRPr="00FD0E3B">
        <w:rPr>
          <w:color w:val="000000"/>
          <w:u w:color="000000"/>
        </w:rPr>
        <w:t xml:space="preserve"> to believe that a violation of this chapter has occurred, the commission may waive further proceedings if the respondent takes action to remedy or correct the alleged violation.  </w:t>
      </w:r>
      <w:r w:rsidRPr="00FD0E3B">
        <w:rPr>
          <w:color w:val="000000"/>
          <w:u w:val="single" w:color="000000"/>
        </w:rPr>
        <w:t>Probable cause is a finding that the allegations contained in the complaint are more likely than not to have occurred and constitute a violation of this chapter or chapter 17, Title 2.</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9.</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320(10)(j) of the 1976 Code is amended to read: </w:t>
      </w:r>
    </w:p>
    <w:p w:rsidR="00FD0E3B" w:rsidRPr="00FD0E3B" w:rsidRDefault="00FD0E3B" w:rsidP="00FD0E3B">
      <w:pPr>
        <w:rPr>
          <w:color w:val="000000"/>
          <w:u w:color="000000"/>
        </w:rPr>
      </w:pPr>
      <w:r w:rsidRPr="00FD0E3B">
        <w:rPr>
          <w:color w:val="000000"/>
          <w:u w:color="000000"/>
        </w:rPr>
        <w:tab/>
        <w:t>“(j)</w:t>
      </w:r>
      <w:r w:rsidRPr="00FD0E3B">
        <w:rPr>
          <w:color w:val="000000"/>
          <w:u w:color="000000"/>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FD0E3B">
        <w:rPr>
          <w:color w:val="000000"/>
          <w:u w:color="000000"/>
        </w:rPr>
        <w:noBreakHyphen/>
        <w:t xml:space="preserve">examine opposing witnesses. All evidence, including records the commission considers, must be offered fully and made a part of the record in the proceedings. The hearings must be </w:t>
      </w:r>
      <w:r w:rsidRPr="00FD0E3B">
        <w:rPr>
          <w:strike/>
          <w:color w:val="000000"/>
          <w:u w:color="000000"/>
        </w:rPr>
        <w:t>held in executive session unless the respondent requests an open hearing</w:t>
      </w:r>
      <w:r w:rsidRPr="00FD0E3B">
        <w:rPr>
          <w:color w:val="000000"/>
          <w:u w:color="000000"/>
        </w:rPr>
        <w:t xml:space="preserve"> </w:t>
      </w:r>
      <w:r w:rsidRPr="00FD0E3B">
        <w:rPr>
          <w:color w:val="000000"/>
          <w:u w:val="single" w:color="000000"/>
        </w:rPr>
        <w:t>open to the public</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10.</w:t>
      </w:r>
      <w:r w:rsidRPr="00FD0E3B">
        <w:rPr>
          <w:color w:val="000000"/>
          <w:u w:color="000000"/>
        </w:rPr>
        <w:tab/>
        <w:t>Section 8</w:t>
      </w:r>
      <w:r w:rsidRPr="00FD0E3B">
        <w:rPr>
          <w:color w:val="000000"/>
          <w:u w:color="000000"/>
        </w:rPr>
        <w:noBreakHyphen/>
        <w:t>13</w:t>
      </w:r>
      <w:r w:rsidRPr="00FD0E3B">
        <w:rPr>
          <w:color w:val="000000"/>
          <w:u w:color="000000"/>
        </w:rPr>
        <w:noBreakHyphen/>
        <w:t>320(11) of the 1976 Code is amended to read:</w:t>
      </w:r>
    </w:p>
    <w:p w:rsidR="00FD0E3B" w:rsidRPr="00FD0E3B" w:rsidRDefault="00FD0E3B" w:rsidP="00FD0E3B">
      <w:pPr>
        <w:rPr>
          <w:strike/>
          <w:color w:val="000000"/>
          <w:u w:color="000000"/>
        </w:rPr>
      </w:pPr>
      <w:r w:rsidRPr="00FD0E3B">
        <w:rPr>
          <w:color w:val="000000"/>
          <w:u w:color="000000"/>
        </w:rPr>
        <w:tab/>
        <w:t>“(11)</w:t>
      </w:r>
      <w:r w:rsidRPr="00FD0E3B">
        <w:rPr>
          <w:color w:val="000000"/>
          <w:u w:color="000000"/>
        </w:rPr>
        <w:tab/>
      </w:r>
      <w:r w:rsidRPr="00FD0E3B">
        <w:rPr>
          <w:strike/>
          <w:color w:val="000000"/>
          <w:u w:color="000000"/>
        </w:rPr>
        <w:t>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FD0E3B" w:rsidRPr="00FD0E3B" w:rsidRDefault="00FD0E3B" w:rsidP="00FD0E3B">
      <w:pPr>
        <w:rPr>
          <w:color w:val="000000"/>
          <w:u w:val="single" w:color="000000"/>
        </w:rPr>
      </w:pPr>
      <w:r w:rsidRPr="00FD0E3B">
        <w:rPr>
          <w:color w:val="000000"/>
          <w:u w:color="000000"/>
        </w:rPr>
        <w:tab/>
      </w:r>
      <w:r w:rsidRPr="00FD0E3B">
        <w:rPr>
          <w:color w:val="000000"/>
          <w:u w:color="000000"/>
        </w:rPr>
        <w:tab/>
      </w:r>
      <w:r w:rsidRPr="00FD0E3B">
        <w:rPr>
          <w:color w:val="000000"/>
          <w:u w:val="single" w:color="000000"/>
        </w:rPr>
        <w:t>(a)</w:t>
      </w:r>
      <w:r w:rsidRPr="00FD0E3B">
        <w:rPr>
          <w:color w:val="000000"/>
        </w:rPr>
        <w:tab/>
      </w:r>
      <w:r w:rsidRPr="00FD0E3B">
        <w:rPr>
          <w:color w:val="000000"/>
          <w:u w:val="single" w:color="000000"/>
        </w:rPr>
        <w:t xml:space="preserve">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FD0E3B" w:rsidRPr="00FD0E3B" w:rsidRDefault="00FD0E3B" w:rsidP="00FD0E3B">
      <w:pPr>
        <w:rPr>
          <w:color w:val="000000"/>
          <w:u w:val="single" w:color="000000"/>
        </w:rPr>
      </w:pPr>
      <w:r w:rsidRPr="00FD0E3B">
        <w:rPr>
          <w:color w:val="000000"/>
          <w:u w:color="000000"/>
        </w:rPr>
        <w:tab/>
      </w:r>
      <w:r w:rsidRPr="00FD0E3B">
        <w:rPr>
          <w:color w:val="000000"/>
          <w:u w:color="000000"/>
        </w:rPr>
        <w:tab/>
      </w:r>
      <w:r w:rsidRPr="00FD0E3B">
        <w:rPr>
          <w:color w:val="000000"/>
          <w:u w:val="single" w:color="000000"/>
        </w:rPr>
        <w:t>(b)</w:t>
      </w:r>
      <w:r w:rsidRPr="00FD0E3B">
        <w:rPr>
          <w:color w:val="000000"/>
          <w:u w:color="000000"/>
        </w:rPr>
        <w:tab/>
      </w:r>
      <w:r w:rsidRPr="00FD0E3B">
        <w:rPr>
          <w:color w:val="000000"/>
          <w:u w:val="single" w:color="000000"/>
        </w:rPr>
        <w:t>The commission only may issue formal advisory opinions for public officials, public members, and public employees for which it has proper jurisdiction to make findings of fact and impose penalties pursuant to this chapter.</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(c)</w:t>
      </w:r>
      <w:r w:rsidRPr="00FD0E3B">
        <w:rPr>
          <w:color w:val="000000"/>
        </w:rPr>
        <w:tab/>
      </w:r>
      <w:r w:rsidRPr="00FD0E3B">
        <w:rPr>
          <w:color w:val="000000"/>
          <w:u w:val="single" w:color="000000"/>
        </w:rPr>
        <w:t>The commission must consider whether a person relied in good faith upon a formal advisory opinion or written informal staff opinion when considering a determination of probable cause and when considering a finding of misconduct.</w:t>
      </w:r>
      <w:r w:rsidRPr="00FD0E3B">
        <w:rPr>
          <w:color w:val="000000"/>
          <w:u w:color="000000"/>
        </w:rPr>
        <w: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11.</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530 of the 1976 Code, as last amended by Act 245 of 2008,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530.</w:t>
      </w:r>
      <w:r w:rsidRPr="00FD0E3B">
        <w:rPr>
          <w:color w:val="000000"/>
          <w:u w:color="000000"/>
        </w:rPr>
        <w:tab/>
        <w:t xml:space="preserve">Each ethics committee shall: </w:t>
      </w:r>
    </w:p>
    <w:p w:rsidR="00FD0E3B" w:rsidRPr="00FD0E3B" w:rsidRDefault="00FD0E3B" w:rsidP="00FD0E3B">
      <w:pPr>
        <w:rPr>
          <w:color w:val="000000"/>
          <w:u w:color="000000"/>
        </w:rPr>
      </w:pPr>
      <w:r w:rsidRPr="00FD0E3B">
        <w:rPr>
          <w:color w:val="000000"/>
          <w:u w:color="000000"/>
        </w:rPr>
        <w:tab/>
        <w:t>(1)</w:t>
      </w:r>
      <w:r w:rsidRPr="00FD0E3B">
        <w:rPr>
          <w:color w:val="000000"/>
          <w:u w:color="000000"/>
        </w:rPr>
        <w:tab/>
        <w:t>ascertain whether a person has failed to comply fully and accurately with the disclosure requirements of this chapter</w:t>
      </w:r>
      <w:r w:rsidRPr="00FD0E3B">
        <w:rPr>
          <w:color w:val="000000"/>
          <w:u w:val="single" w:color="000000"/>
        </w:rPr>
        <w:t>, which may include, but is not limited to, an audit of filed reports and applicable campaign bank statements, and to</w:t>
      </w:r>
      <w:r w:rsidRPr="00FD0E3B">
        <w:rPr>
          <w:color w:val="000000"/>
          <w:u w:color="000000"/>
        </w:rPr>
        <w:t xml:space="preserve"> promptly notify the person to file the necessary notices and reports to satisfy the requirements of this chapter; </w:t>
      </w:r>
    </w:p>
    <w:p w:rsidR="00FD0E3B" w:rsidRPr="00FD0E3B" w:rsidRDefault="00FD0E3B" w:rsidP="00FD0E3B">
      <w:pPr>
        <w:rPr>
          <w:color w:val="000000"/>
          <w:u w:color="000000"/>
        </w:rPr>
      </w:pPr>
      <w:r w:rsidRPr="00FD0E3B">
        <w:rPr>
          <w:color w:val="000000"/>
          <w:u w:color="000000"/>
        </w:rPr>
        <w:tab/>
        <w:t>(2)</w:t>
      </w:r>
      <w:r w:rsidRPr="00FD0E3B">
        <w:rPr>
          <w:color w:val="000000"/>
          <w:u w:color="000000"/>
        </w:rPr>
        <w:tab/>
        <w:t xml:space="preserve">receive complaints filed by individuals and, upon a majority vote of the total membership of the committee, file complaints when alleged violations are identified; </w:t>
      </w:r>
    </w:p>
    <w:p w:rsidR="00FD0E3B" w:rsidRPr="00FD0E3B" w:rsidRDefault="00FD0E3B" w:rsidP="00FD0E3B">
      <w:pPr>
        <w:rPr>
          <w:color w:val="000000"/>
          <w:u w:color="000000"/>
        </w:rPr>
      </w:pPr>
      <w:r w:rsidRPr="00FD0E3B">
        <w:rPr>
          <w:color w:val="000000"/>
          <w:u w:color="000000"/>
        </w:rPr>
        <w:tab/>
        <w:t>(3)</w:t>
      </w:r>
      <w:r w:rsidRPr="00FD0E3B">
        <w:rPr>
          <w:color w:val="000000"/>
          <w:u w:color="000000"/>
        </w:rPr>
        <w:tab/>
        <w:t>upon the filing of a complaint</w:t>
      </w:r>
      <w:r w:rsidRPr="00FD0E3B">
        <w:rPr>
          <w:strike/>
          <w:color w:val="000000"/>
          <w:u w:color="000000"/>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FD0E3B">
        <w:rPr>
          <w:color w:val="000000"/>
          <w:u w:color="000000"/>
        </w:rPr>
        <w:t xml:space="preserve"> </w:t>
      </w:r>
      <w:r w:rsidRPr="00FD0E3B">
        <w:rPr>
          <w:color w:val="000000"/>
          <w:u w:val="single" w:color="000000"/>
        </w:rPr>
        <w:t>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FD0E3B">
        <w:rPr>
          <w:color w:val="000000"/>
          <w:u w:val="single" w:color="000000"/>
        </w:rPr>
        <w:noBreakHyphen/>
        <w:t>13</w:t>
      </w:r>
      <w:r w:rsidRPr="00FD0E3B">
        <w:rPr>
          <w:color w:val="000000"/>
          <w:u w:val="single" w:color="000000"/>
        </w:rPr>
        <w:noBreakHyphen/>
        <w:t>540</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t>(4)</w:t>
      </w:r>
      <w:r w:rsidRPr="00FD0E3B">
        <w:rPr>
          <w:color w:val="000000"/>
          <w:u w:color="000000"/>
        </w:rPr>
        <w:tab/>
        <w:t>receive</w:t>
      </w:r>
      <w:r w:rsidRPr="00FD0E3B">
        <w:rPr>
          <w:color w:val="000000"/>
          <w:u w:val="single" w:color="000000"/>
        </w:rPr>
        <w:t>, investigate,</w:t>
      </w:r>
      <w:r w:rsidRPr="00FD0E3B">
        <w:rPr>
          <w:color w:val="000000"/>
          <w:u w:color="000000"/>
        </w:rPr>
        <w:t xml:space="preserve"> and hear a complaint which alleges a </w:t>
      </w:r>
      <w:r w:rsidRPr="00FD0E3B">
        <w:rPr>
          <w:color w:val="000000"/>
          <w:u w:val="single" w:color="000000"/>
        </w:rPr>
        <w:t>possible violation of a</w:t>
      </w:r>
      <w:r w:rsidRPr="00FD0E3B">
        <w:rPr>
          <w:color w:val="000000"/>
          <w:u w:color="000000"/>
        </w:rPr>
        <w:t xml:space="preserve"> breach of a privilege </w:t>
      </w:r>
      <w:r w:rsidRPr="00FD0E3B">
        <w:rPr>
          <w:color w:val="000000"/>
          <w:u w:val="single" w:color="000000"/>
        </w:rPr>
        <w:t>or a rule</w:t>
      </w:r>
      <w:r w:rsidRPr="00FD0E3B">
        <w:rPr>
          <w:color w:val="000000"/>
          <w:u w:color="000000"/>
        </w:rPr>
        <w:t xml:space="preserve"> governing a member or staff of </w:t>
      </w:r>
      <w:r w:rsidRPr="00FD0E3B">
        <w:rPr>
          <w:color w:val="000000"/>
          <w:u w:val="single" w:color="000000"/>
        </w:rPr>
        <w:t>the appropriate house or legislative caucus committee, or candidate for</w:t>
      </w:r>
      <w:r w:rsidRPr="00FD0E3B">
        <w:rPr>
          <w:color w:val="000000"/>
          <w:u w:color="000000"/>
        </w:rPr>
        <w:t xml:space="preserve"> the appropriate house</w:t>
      </w:r>
      <w:r w:rsidRPr="00FD0E3B">
        <w:rPr>
          <w:strike/>
          <w:color w:val="000000"/>
          <w:u w:color="000000"/>
        </w:rPr>
        <w:t>, the alleged breach of a rule governing a member or staff of or candidate for the appropriate house, misconduct of a member or staff of or candidate for the appropriate house, or a violation of this chapter or Chapter 17 of Title 2.</w:t>
      </w:r>
      <w:r w:rsidRPr="00FD0E3B">
        <w:rPr>
          <w:color w:val="000000"/>
          <w:u w:val="single" w:color="000000"/>
        </w:rPr>
        <w: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(5)</w:t>
      </w:r>
      <w:r w:rsidRPr="00FD0E3B">
        <w:rPr>
          <w:color w:val="000000"/>
        </w:rPr>
        <w:tab/>
      </w:r>
      <w:r w:rsidRPr="00FD0E3B">
        <w:rPr>
          <w:strike/>
          <w:color w:val="000000"/>
          <w:u w:color="000000"/>
        </w:rPr>
        <w:t>no</w:t>
      </w:r>
      <w:r w:rsidRPr="00FD0E3B">
        <w:rPr>
          <w:color w:val="000000"/>
          <w:u w:color="000000"/>
        </w:rPr>
        <w:t xml:space="preserve"> </w:t>
      </w:r>
      <w:r w:rsidRPr="00FD0E3B">
        <w:rPr>
          <w:color w:val="000000"/>
          <w:u w:val="single" w:color="000000"/>
        </w:rPr>
        <w:t>a</w:t>
      </w:r>
      <w:r w:rsidRPr="00FD0E3B">
        <w:rPr>
          <w:color w:val="000000"/>
          <w:u w:color="000000"/>
        </w:rPr>
        <w:t xml:space="preserve"> complaint may </w:t>
      </w:r>
      <w:r w:rsidRPr="00FD0E3B">
        <w:rPr>
          <w:color w:val="000000"/>
          <w:u w:val="single" w:color="000000"/>
        </w:rPr>
        <w:t>not</w:t>
      </w:r>
      <w:r w:rsidRPr="00FD0E3B">
        <w:rPr>
          <w:color w:val="000000"/>
          <w:u w:color="000000"/>
        </w:rPr>
        <w:t xml:space="preserve"> be accepted by the ethics committee concerning a member of or candidate for the appropriate house during the fifty</w:t>
      </w:r>
      <w:r w:rsidRPr="00FD0E3B">
        <w:rPr>
          <w:color w:val="000000"/>
          <w:u w:color="000000"/>
        </w:rPr>
        <w:noBreakHyphen/>
        <w:t>day period before an election in which the member or candidate is a candidate. During this fifty</w:t>
      </w:r>
      <w:r w:rsidRPr="00FD0E3B">
        <w:rPr>
          <w:color w:val="000000"/>
          <w:u w:color="000000"/>
        </w:rPr>
        <w:noBreakHyphen/>
        <w:t xml:space="preserve">day period,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may petition the court of common pleas alleging the violations complained of and praying for appropriate relief by way of mandamus or injunction, or both. Within ten days, a rule to show cause hearing must be held, and the court either must dismiss the petition or direct that a mandamus order or an injunction, or both, be issued. A violation of this chapter by a candidate during this fifty</w:t>
      </w:r>
      <w:r w:rsidRPr="00FD0E3B">
        <w:rPr>
          <w:color w:val="000000"/>
          <w:u w:color="000000"/>
        </w:rPr>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w:t>
      </w:r>
      <w:r w:rsidRPr="00FD0E3B">
        <w:rPr>
          <w:color w:val="000000"/>
          <w:u w:color="000000"/>
        </w:rPr>
        <w:tab/>
        <w:t xml:space="preserve">petition is being presented for an improper purpose such as harassment or to cause delay;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(ii)</w:t>
      </w:r>
      <w:r w:rsidRPr="00FD0E3B">
        <w:rPr>
          <w:color w:val="000000"/>
          <w:u w:color="000000"/>
        </w:rPr>
        <w:tab/>
        <w:t xml:space="preserve">claims, defenses, and other legal contentions are not warranted by existing law or are based upon a frivolous argument for the extension, modification, or reversal of existing law or the establishment of new law;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(iii)</w:t>
      </w:r>
      <w:r w:rsidRPr="00FD0E3B">
        <w:rPr>
          <w:color w:val="000000"/>
          <w:u w:color="000000"/>
        </w:rPr>
        <w:tab/>
        <w:t xml:space="preserve">allegations and other factual contentions do not have evidentiary support or, if specifically so identified, are not likely to have evidentiary support after reasonable opportunity for further investigation or discovery. </w:t>
      </w:r>
    </w:p>
    <w:p w:rsidR="00FD0E3B" w:rsidRPr="00FD0E3B" w:rsidRDefault="00FD0E3B" w:rsidP="00FD0E3B">
      <w:pPr>
        <w:rPr>
          <w:color w:val="000000"/>
          <w:u w:color="000000"/>
        </w:rPr>
      </w:pPr>
      <w:r w:rsidRPr="00FD0E3B">
        <w:rPr>
          <w:color w:val="000000"/>
          <w:u w:color="000000"/>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(5)</w:t>
      </w:r>
      <w:r w:rsidRPr="00FD0E3B">
        <w:rPr>
          <w:color w:val="000000"/>
          <w:u w:val="single" w:color="000000"/>
        </w:rPr>
        <w:t>(6)</w:t>
      </w:r>
      <w:r w:rsidRPr="00FD0E3B">
        <w:rPr>
          <w:color w:val="000000"/>
        </w:rPr>
        <w:tab/>
      </w:r>
      <w:r w:rsidRPr="00FD0E3B">
        <w:rPr>
          <w:color w:val="000000"/>
          <w:u w:color="000000"/>
        </w:rPr>
        <w:t>obtain information</w:t>
      </w:r>
      <w:r w:rsidRPr="00FD0E3B">
        <w:rPr>
          <w:color w:val="000000"/>
          <w:u w:val="single" w:color="000000"/>
        </w:rPr>
        <w:t>,</w:t>
      </w:r>
      <w:r w:rsidRPr="00FD0E3B">
        <w:rPr>
          <w:color w:val="000000"/>
          <w:u w:color="000000"/>
        </w:rPr>
        <w:t xml:space="preserve"> </w:t>
      </w:r>
      <w:r w:rsidRPr="00FD0E3B">
        <w:rPr>
          <w:strike/>
          <w:color w:val="000000"/>
          <w:u w:color="000000"/>
        </w:rPr>
        <w:t>and</w:t>
      </w:r>
      <w:r w:rsidRPr="00FD0E3B">
        <w:rPr>
          <w:color w:val="000000"/>
          <w:u w:color="000000"/>
        </w:rPr>
        <w:t xml:space="preserve"> investigate </w:t>
      </w:r>
      <w:r w:rsidRPr="00FD0E3B">
        <w:rPr>
          <w:color w:val="000000"/>
          <w:u w:val="single" w:color="000000"/>
        </w:rPr>
        <w:t>technical violation complaints, and hear</w:t>
      </w:r>
      <w:r w:rsidRPr="00FD0E3B">
        <w:rPr>
          <w:color w:val="000000"/>
          <w:u w:color="000000"/>
        </w:rPr>
        <w:t xml:space="preserve"> complaints as provided in Section 8</w:t>
      </w:r>
      <w:r w:rsidRPr="00FD0E3B">
        <w:rPr>
          <w:color w:val="000000"/>
          <w:u w:color="000000"/>
        </w:rPr>
        <w:noBreakHyphen/>
        <w:t>13</w:t>
      </w:r>
      <w:r w:rsidRPr="00FD0E3B">
        <w:rPr>
          <w:color w:val="000000"/>
          <w:u w:color="000000"/>
        </w:rPr>
        <w:noBreakHyphen/>
        <w:t>540 with respect to any complaint filed pursuant to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and to that end may compel by subpoena </w:t>
      </w:r>
      <w:r w:rsidRPr="00FD0E3B">
        <w:rPr>
          <w:color w:val="000000"/>
          <w:u w:val="single" w:color="000000"/>
        </w:rPr>
        <w:t>issued by a majority vote of the committee</w:t>
      </w:r>
      <w:r w:rsidRPr="00FD0E3B">
        <w:rPr>
          <w:color w:val="000000"/>
          <w:u w:color="000000"/>
        </w:rPr>
        <w:t xml:space="preserve"> the attendance and testimony of witnesses and the production of pertinent books and papers;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(6)</w:t>
      </w:r>
      <w:r w:rsidRPr="00FD0E3B">
        <w:rPr>
          <w:color w:val="000000"/>
          <w:u w:val="single" w:color="000000"/>
        </w:rPr>
        <w:t>(7)</w:t>
      </w:r>
      <w:r w:rsidRPr="00FD0E3B">
        <w:rPr>
          <w:color w:val="000000"/>
        </w:rPr>
        <w:tab/>
      </w:r>
      <w:r w:rsidRPr="00FD0E3B">
        <w:rPr>
          <w:color w:val="000000"/>
          <w:u w:color="000000"/>
        </w:rPr>
        <w:t>administer or recommend sanctions appropriate to a particular member</w:t>
      </w:r>
      <w:r w:rsidRPr="00FD0E3B">
        <w:rPr>
          <w:color w:val="000000"/>
          <w:u w:val="single" w:color="000000"/>
        </w:rPr>
        <w:t>,</w:t>
      </w:r>
      <w:r w:rsidRPr="00FD0E3B">
        <w:rPr>
          <w:color w:val="000000"/>
          <w:u w:color="000000"/>
        </w:rPr>
        <w:t xml:space="preserve"> or staff of</w:t>
      </w:r>
      <w:r w:rsidRPr="00FD0E3B">
        <w:rPr>
          <w:color w:val="000000"/>
          <w:u w:val="single" w:color="000000"/>
        </w:rPr>
        <w:t>,</w:t>
      </w:r>
      <w:r w:rsidRPr="00FD0E3B">
        <w:rPr>
          <w:color w:val="000000"/>
          <w:u w:color="000000"/>
        </w:rPr>
        <w:t xml:space="preserve"> or candidate for</w:t>
      </w:r>
      <w:r w:rsidRPr="00FD0E3B">
        <w:rPr>
          <w:color w:val="000000"/>
          <w:u w:val="single" w:color="000000"/>
        </w:rPr>
        <w:t>,</w:t>
      </w:r>
      <w:r w:rsidRPr="00FD0E3B">
        <w:rPr>
          <w:color w:val="000000"/>
          <w:u w:color="000000"/>
        </w:rPr>
        <w:t xml:space="preserve"> the appropriate house pursuant to Section 8</w:t>
      </w:r>
      <w:r w:rsidRPr="00FD0E3B">
        <w:rPr>
          <w:color w:val="000000"/>
          <w:u w:color="000000"/>
        </w:rPr>
        <w:noBreakHyphen/>
        <w:t>13</w:t>
      </w:r>
      <w:r w:rsidRPr="00FD0E3B">
        <w:rPr>
          <w:color w:val="000000"/>
          <w:u w:color="000000"/>
        </w:rPr>
        <w:noBreakHyphen/>
        <w:t>540</w:t>
      </w:r>
      <w:r w:rsidRPr="00FD0E3B">
        <w:rPr>
          <w:color w:val="000000"/>
          <w:u w:val="single" w:color="000000"/>
        </w:rPr>
        <w:t>, including the recovery of the value of anything transferred or received in breach of the ethical standards,</w:t>
      </w:r>
      <w:r w:rsidRPr="00FD0E3B">
        <w:rPr>
          <w:color w:val="000000"/>
          <w:u w:color="000000"/>
        </w:rPr>
        <w:t xml:space="preserve"> or dismiss the charges; and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(7)</w:t>
      </w:r>
      <w:r w:rsidRPr="00FD0E3B">
        <w:rPr>
          <w:color w:val="000000"/>
          <w:u w:val="single" w:color="000000"/>
        </w:rPr>
        <w:t>(8)</w:t>
      </w:r>
      <w:r w:rsidRPr="00FD0E3B">
        <w:rPr>
          <w:color w:val="000000"/>
        </w:rPr>
        <w:tab/>
      </w:r>
      <w:r w:rsidRPr="00FD0E3B">
        <w:rPr>
          <w:color w:val="000000"/>
          <w:u w:color="000000"/>
        </w:rPr>
        <w:t>act as an advisory body to the General Assembly and to individual members of or candidates for the appropriate house on questions pertaining to the disclosure and filing requirements of members of or candidates for the appropriate house</w:t>
      </w:r>
      <w:r w:rsidRPr="00FD0E3B">
        <w:rPr>
          <w:color w:val="000000"/>
          <w:u w:val="single" w:color="000000"/>
        </w:rPr>
        <w:t>, and may issue, upon request from a member or staff of the appropriate house, or legislative caucus committee, or candidate for the appropriate house, and publish advisory opinions on the requirements of these chapters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12.</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540 of the 1976 Code, as last amended by Act 184 of 1993,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540.</w:t>
      </w:r>
      <w:r w:rsidRPr="00FD0E3B">
        <w:rPr>
          <w:color w:val="000000"/>
          <w:u w:color="000000"/>
        </w:rPr>
        <w:tab/>
      </w:r>
      <w:r w:rsidRPr="00FD0E3B">
        <w:rPr>
          <w:strike/>
          <w:color w:val="000000"/>
          <w:u w:color="000000"/>
        </w:rPr>
        <w:t>Unless otherwise provided for by House or Senate rule, as appropriate, each ethics committee must conduct its investigation of a complaint filed pursuant to this chapter or Chapter 17 of Title 2 in accordance with this section.</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(1)</w:t>
      </w:r>
      <w:r w:rsidRPr="00FD0E3B">
        <w:rPr>
          <w:strike/>
          <w:color w:val="000000"/>
          <w:u w:color="000000"/>
        </w:rPr>
        <w:tab/>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FD0E3B">
        <w:rPr>
          <w:color w:val="000000"/>
          <w:u w:color="000000"/>
        </w:rPr>
        <w:t xml:space="preserve"> </w:t>
      </w: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If after such preliminary investigation, the ethics committee finds that probable cause exists to support an alleged violation, it shall, as appropriate: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(a)</w:t>
      </w:r>
      <w:r w:rsidRPr="00FD0E3B">
        <w:rPr>
          <w:strike/>
          <w:color w:val="000000"/>
          <w:u w:color="000000"/>
        </w:rPr>
        <w:tab/>
        <w:t>render an advisory opinion to the respondent and require the respondent’s compliance within a reasonable time; or</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(b)</w:t>
      </w:r>
      <w:r w:rsidRPr="00FD0E3B">
        <w:rPr>
          <w:strike/>
          <w:color w:val="000000"/>
          <w:u w:color="000000"/>
        </w:rPr>
        <w:tab/>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(2)</w:t>
      </w:r>
      <w:r w:rsidRPr="00FD0E3B">
        <w:rPr>
          <w:strike/>
          <w:color w:val="000000"/>
          <w:u w:color="000000"/>
        </w:rPr>
        <w:tab/>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FD0E3B">
        <w:rPr>
          <w:strike/>
          <w:color w:val="000000"/>
          <w:u w:color="000000"/>
        </w:rPr>
        <w:noBreakHyphen/>
        <w:t>examine opposing witnesses. All hearings must be conducted in executive session.</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(3)</w:t>
      </w:r>
      <w:r w:rsidRPr="00FD0E3B">
        <w:rPr>
          <w:strike/>
          <w:color w:val="000000"/>
          <w:u w:color="000000"/>
        </w:rPr>
        <w:tab/>
        <w:t>After the hearing, the ethics committee shall determine its findings of fact. If the ethics committee, based on competent and substantial evidence, finds the respondent has violated this chapter or Chapter 17 of Title 2, it shall:</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(a)</w:t>
      </w:r>
      <w:r w:rsidRPr="00FD0E3B">
        <w:rPr>
          <w:strike/>
          <w:color w:val="000000"/>
          <w:u w:color="000000"/>
        </w:rPr>
        <w:tab/>
        <w:t>administer a public or private reprimand;</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(b)</w:t>
      </w:r>
      <w:r w:rsidRPr="00FD0E3B">
        <w:rPr>
          <w:strike/>
          <w:color w:val="000000"/>
          <w:u w:color="000000"/>
        </w:rPr>
        <w:tab/>
        <w:t>determine that a technical violation as provided for in Section 8</w:t>
      </w:r>
      <w:r w:rsidRPr="00FD0E3B">
        <w:rPr>
          <w:strike/>
          <w:color w:val="000000"/>
          <w:u w:color="000000"/>
        </w:rPr>
        <w:noBreakHyphen/>
        <w:t>13</w:t>
      </w:r>
      <w:r w:rsidRPr="00FD0E3B">
        <w:rPr>
          <w:strike/>
          <w:color w:val="000000"/>
          <w:u w:color="000000"/>
        </w:rPr>
        <w:noBreakHyphen/>
        <w:t>1170 has occurred;</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(c)</w:t>
      </w:r>
      <w:r w:rsidRPr="00FD0E3B">
        <w:rPr>
          <w:strike/>
          <w:color w:val="000000"/>
          <w:u w:color="000000"/>
        </w:rPr>
        <w:tab/>
        <w:t>recommend expulsion of the member; and/or,</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(d)</w:t>
      </w:r>
      <w:r w:rsidRPr="00FD0E3B">
        <w:rPr>
          <w:strike/>
          <w:color w:val="000000"/>
          <w:u w:color="000000"/>
        </w:rPr>
        <w:tab/>
        <w:t xml:space="preserve">in the case of an alleged criminal violation, refer the matter to the Attorney General for investigation. The ethics committee shall report its findings in writing to the Speaker of the House or President </w:t>
      </w:r>
      <w:r w:rsidRPr="00FD0E3B">
        <w:rPr>
          <w:i/>
          <w:strike/>
          <w:color w:val="000000"/>
          <w:u w:color="000000"/>
        </w:rPr>
        <w:t>Pro Tempore</w:t>
      </w:r>
      <w:r w:rsidRPr="00FD0E3B">
        <w:rPr>
          <w:strike/>
          <w:color w:val="000000"/>
          <w:u w:color="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(4)</w:t>
      </w:r>
      <w:r w:rsidRPr="00FD0E3B">
        <w:rPr>
          <w:strike/>
          <w:color w:val="000000"/>
          <w:u w:color="000000"/>
        </w:rPr>
        <w:tab/>
        <w:t>An individual has ten days from the date of the notification of the ethics committee’s action to appeal the action to the full legislative body.</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(5)</w:t>
      </w:r>
      <w:r w:rsidRPr="00FD0E3B">
        <w:rPr>
          <w:strike/>
          <w:color w:val="000000"/>
          <w:u w:color="000000"/>
        </w:rPr>
        <w:tab/>
        <w:t>No ethics committee member may participate in any matter in which he is involved.</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u w:color="000000"/>
        </w:rPr>
        <w:tab/>
      </w:r>
      <w:r w:rsidRPr="00FD0E3B">
        <w:rPr>
          <w:strike/>
          <w:color w:val="000000"/>
          <w:u w:color="000000"/>
        </w:rPr>
        <w:t>(6)</w:t>
      </w:r>
      <w:r w:rsidRPr="00FD0E3B">
        <w:rPr>
          <w:strike/>
          <w:color w:val="000000"/>
          <w:u w:color="000000"/>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FD0E3B">
        <w:rPr>
          <w:strike/>
          <w:color w:val="000000"/>
          <w:u w:color="000000"/>
        </w:rPr>
        <w:noBreakHyphen/>
        <w:t>examine opposing witnesses.</w:t>
      </w:r>
      <w:r w:rsidRPr="00FD0E3B">
        <w:rPr>
          <w:color w:val="000000"/>
          <w:u w:color="000000"/>
        </w:rPr>
        <w:t xml:space="preserve"> </w:t>
      </w:r>
      <w:r w:rsidRPr="00FD0E3B">
        <w:rPr>
          <w:color w:val="000000"/>
          <w:u w:val="single" w:color="000000"/>
        </w:rPr>
        <w:t>(A)(1)</w:t>
      </w:r>
      <w:r w:rsidRPr="00FD0E3B">
        <w:rPr>
          <w:color w:val="000000"/>
        </w:rPr>
        <w:tab/>
      </w:r>
      <w:r w:rsidRPr="00FD0E3B">
        <w:rPr>
          <w:color w:val="000000"/>
          <w:u w:val="single" w:color="000000"/>
        </w:rPr>
        <w:t>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(3)(a)</w:t>
      </w:r>
      <w:r w:rsidRPr="00FD0E3B">
        <w:rPr>
          <w:color w:val="000000"/>
        </w:rPr>
        <w:tab/>
      </w:r>
      <w:r w:rsidRPr="00FD0E3B">
        <w:rPr>
          <w:color w:val="000000"/>
          <w:u w:val="single" w:color="000000"/>
        </w:rPr>
        <w:t>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Action may not be taken on a complaint filed more than four years after the violation is alleged to have occurred unless the person alleged to have committed the violation, by fraud or other device, prevents discovery of the violation.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(B)(1)</w:t>
      </w:r>
      <w:r w:rsidRPr="00FD0E3B">
        <w:rPr>
          <w:color w:val="000000"/>
        </w:rPr>
        <w:tab/>
      </w:r>
      <w:r w:rsidRPr="00FD0E3B">
        <w:rPr>
          <w:color w:val="000000"/>
          <w:u w:val="single" w:color="000000"/>
        </w:rPr>
        <w:t>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(2)(a)</w:t>
      </w:r>
      <w:r w:rsidRPr="00FD0E3B">
        <w:rPr>
          <w:color w:val="000000"/>
          <w:u w:color="000000"/>
        </w:rPr>
        <w:tab/>
      </w:r>
      <w:r w:rsidRPr="00FD0E3B">
        <w:rPr>
          <w:color w:val="000000"/>
          <w:u w:val="single" w:color="000000"/>
        </w:rPr>
        <w:t>In conducting the investigation into the allegations contained in a complaint, the Commission shall request a response from the respondent to the complaint and allow for thirty days from the date of the request for the respondent to submit a response.</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u w:color="000000"/>
        </w:rPr>
        <w:tab/>
      </w:r>
      <w:r w:rsidRPr="00FD0E3B">
        <w:rPr>
          <w:color w:val="000000"/>
          <w:u w:val="single" w:color="000000"/>
        </w:rPr>
        <w:t>The Commission shall review any complaint, investigation, and respondent’s response to a complaint to determine whether probable cause exists that a violation occurred. A determination of probable cause is made upon an affirmative vote of six or more commission members.  Probable cause is a finding that the allegations contained in the complaint are more likely than not to have occurred and constitute a violation of this chapter or chapter 17, Title 2.</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 xml:space="preserve">If the commission does not find probable cause that a violation occurred, the complaint must be dismissed.  The commission must notify the complainant, and respondent, and the appropriate legislative ethics committee. </w:t>
      </w:r>
      <w:r w:rsidRPr="00FD0E3B">
        <w:rPr>
          <w:i/>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u w:color="000000"/>
        </w:rPr>
        <w:tab/>
      </w:r>
      <w:r w:rsidRPr="00FD0E3B">
        <w:rPr>
          <w:color w:val="000000"/>
          <w:u w:val="single" w:color="000000"/>
        </w:rPr>
        <w:t>If the commission determines only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occurred, the complaint must be referred to the appropriate legislative ethics committee for disposition.</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If the commission determines, by an affirmative vote of six or more commission members that probable cause exist that a violation of this chapter or Chapter 17, Title 2 has occurred a further investigation may be conducted into the alleged violation.</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If the commission determines that it needs assistance in conducting an investigation, the commission shall request the assistance of appropriate agencies as needed, and may hire or retain auditors, investigators, or other assistance as necessary.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(5)</w:t>
      </w:r>
      <w:r w:rsidRPr="00FD0E3B">
        <w:rPr>
          <w:color w:val="000000"/>
        </w:rPr>
        <w:tab/>
      </w:r>
      <w:r w:rsidRPr="00FD0E3B">
        <w:rPr>
          <w:color w:val="000000"/>
          <w:u w:val="single" w:color="000000"/>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(6)</w:t>
      </w:r>
      <w:r w:rsidRPr="00FD0E3B">
        <w:rPr>
          <w:color w:val="000000"/>
        </w:rPr>
        <w:tab/>
      </w:r>
      <w:r w:rsidRPr="00FD0E3B">
        <w:rPr>
          <w:color w:val="000000"/>
          <w:u w:val="single" w:color="000000"/>
        </w:rPr>
        <w:t>Upon completing its investigation, the commission must provide a report to the appropriate ethics committee as to whether or not the commission found probable cause that a violation of this chapter or of Chapter 17, Title 2 has occurred. A determination</w:t>
      </w:r>
      <w:bookmarkStart w:id="60" w:name="temp"/>
      <w:bookmarkEnd w:id="60"/>
      <w:r w:rsidRPr="00FD0E3B">
        <w:rPr>
          <w:color w:val="000000"/>
          <w:u w:val="single" w:color="000000"/>
        </w:rPr>
        <w:t xml:space="preserve"> requires an affirmative vote by six or more members of the commission. The report must include a copy of all relevant reports, evidence, and testimony considered by the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(C)(1)</w:t>
      </w:r>
      <w:r w:rsidRPr="00FD0E3B">
        <w:rPr>
          <w:color w:val="000000"/>
        </w:rPr>
        <w:tab/>
      </w:r>
      <w:r w:rsidRPr="00FD0E3B">
        <w:rPr>
          <w:color w:val="000000"/>
          <w:u w:val="single" w:color="000000"/>
        </w:rPr>
        <w:t>All investigations, inquiries, hearings and accompanying documents are confidential and only may be released pursuant to this section</w:t>
      </w:r>
      <w:r w:rsidRPr="00FD0E3B">
        <w:rPr>
          <w:color w:val="000000"/>
          <w:u w:color="000000"/>
        </w:rPr>
        <w:t>.</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Upon a determination of probable cause by the commission for a violation, other than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 xml:space="preserve">1372, the following documents become public record:  the complaint, the response by the respondent, and the commission’s determination of probable cause.  In addition, any documents in the commission’s report that substantiate the commission’s determination of probable cause that would constitute a public document and are not exempt from disclosure under the Freedom of Information Act or other state or federal law shall also become public record.  These documents must be redacted, as appropriate, in compliance with state or federal law. </w:t>
      </w:r>
    </w:p>
    <w:p w:rsidR="00FD0E3B" w:rsidRPr="00FD0E3B" w:rsidRDefault="00FD0E3B" w:rsidP="00FD0E3B">
      <w:pPr>
        <w:rPr>
          <w:color w:val="000000"/>
          <w:u w:color="000000"/>
        </w:rPr>
      </w:pPr>
      <w:r w:rsidRPr="00FD0E3B">
        <w:rPr>
          <w:color w:val="000000"/>
        </w:rPr>
        <w:tab/>
      </w:r>
      <w:r w:rsidRPr="00FD0E3B">
        <w:rPr>
          <w:color w:val="000000"/>
          <w:u w:val="single" w:color="000000"/>
        </w:rPr>
        <w:t>(D)(1)</w:t>
      </w:r>
      <w:r w:rsidRPr="00FD0E3B">
        <w:rPr>
          <w:color w:val="000000"/>
        </w:rPr>
        <w:tab/>
      </w:r>
      <w:r w:rsidRPr="00FD0E3B">
        <w:rPr>
          <w:color w:val="000000"/>
          <w:u w:val="single" w:color="000000"/>
        </w:rPr>
        <w:t>Upon receipt of the Commission’s report, the appropriate ethics committee may concur or nonconcur with the commission’s determination, or within forty</w:t>
      </w:r>
      <w:r w:rsidRPr="00FD0E3B">
        <w:rPr>
          <w:color w:val="000000"/>
          <w:u w:val="single" w:color="000000"/>
        </w:rPr>
        <w:noBreakHyphen/>
        <w:t>five days from the committee’s receipt of the report, request the commission to continue the investigation in order to review information previously received or consider additional matters not considered by the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If, after reviewing the commission’s determination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determination that probable cause existed.</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(3)</w:t>
      </w:r>
      <w:r w:rsidRPr="00FD0E3B">
        <w:rPr>
          <w:color w:val="000000"/>
        </w:rPr>
        <w:tab/>
      </w:r>
      <w:r w:rsidRPr="00FD0E3B">
        <w:rPr>
          <w:color w:val="000000"/>
          <w:u w:val="single" w:color="000000"/>
        </w:rPr>
        <w:t>If, after reviewing the commission’s determination and relevant evidence, the ethics committee determines that the respondent has committed only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the provisions of the appropriate section apply.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If, after reviewing the commission’s determination and relevant evidence, the ethics committee determines that there is competent and substantial evidence that a violation of this chapter or of Chapter 17, Title 2 has occurred, except for a technical violation of Section 8</w:t>
      </w:r>
      <w:r w:rsidRPr="00FD0E3B">
        <w:rPr>
          <w:color w:val="000000"/>
          <w:u w:val="single" w:color="000000"/>
        </w:rPr>
        <w:noBreakHyphen/>
        <w:t>13</w:t>
      </w:r>
      <w:r w:rsidRPr="00FD0E3B">
        <w:rPr>
          <w:color w:val="000000"/>
          <w:u w:val="single" w:color="000000"/>
        </w:rPr>
        <w:noBreakHyphen/>
        <w:t>1170 or Section 8</w:t>
      </w:r>
      <w:r w:rsidRPr="00FD0E3B">
        <w:rPr>
          <w:color w:val="000000"/>
          <w:u w:val="single" w:color="000000"/>
        </w:rPr>
        <w:noBreakHyphen/>
        <w:t>13</w:t>
      </w:r>
      <w:r w:rsidRPr="00FD0E3B">
        <w:rPr>
          <w:color w:val="000000"/>
          <w:u w:val="single" w:color="000000"/>
        </w:rPr>
        <w:noBreakHyphen/>
        <w:t>1372, the committee shall, as appropriate: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render an advisory opinion to the respondent and require the respondent’s compliance within a reasonable time; 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convene a formal public hearing on the matter.</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u w:val="single" w:color="000000"/>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(5)</w:t>
      </w:r>
      <w:r w:rsidRPr="00FD0E3B">
        <w:rPr>
          <w:color w:val="000000"/>
        </w:rPr>
        <w:tab/>
      </w:r>
      <w:r w:rsidRPr="00FD0E3B">
        <w:rPr>
          <w:color w:val="000000"/>
          <w:u w:val="single" w:color="000000"/>
        </w:rPr>
        <w:t>If the ethics committee convenes a formal public hearing:</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the investigator or attorney handling the investigation for the State Ethics Commission shall present the evidence related to the complaint to the appropriate ethics committee;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FD0E3B">
        <w:rPr>
          <w:color w:val="000000"/>
          <w:u w:val="single" w:color="000000"/>
        </w:rPr>
        <w:noBreakHyphen/>
        <w:t>examine opposing witnesses.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all hearings must be open to the public.</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(6)(a)</w:t>
      </w:r>
      <w:r w:rsidRPr="00FD0E3B">
        <w:rPr>
          <w:color w:val="000000"/>
        </w:rPr>
        <w:tab/>
      </w:r>
      <w:r w:rsidRPr="00FD0E3B">
        <w:rPr>
          <w:color w:val="000000"/>
          <w:u w:val="single" w:color="000000"/>
        </w:rPr>
        <w:t>After the formal public hearing, the ethics committee shall determine its findings of fact and issue its final order.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If the ethics committee, based on competent and substantial evidence, finds the respondent has not violated this chapter or Chapter 17, Title 2, the committee shall dismiss the complaint and send a written decision to the respondent and the complainant.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If the ethics committee, based on competent and substantial evidence, finds the respondent has violated this chapter or Chapter 17, Title 2, the committee shall:</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w:t>
      </w:r>
      <w:r w:rsidRPr="00FD0E3B">
        <w:rPr>
          <w:color w:val="000000"/>
        </w:rPr>
        <w:tab/>
      </w:r>
      <w:r w:rsidRPr="00FD0E3B">
        <w:rPr>
          <w:color w:val="000000"/>
          <w:u w:val="single" w:color="000000"/>
        </w:rPr>
        <w:t>administer a public reprimand;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(ii)</w:t>
      </w:r>
      <w:r w:rsidRPr="00FD0E3B">
        <w:rPr>
          <w:color w:val="000000"/>
        </w:rPr>
        <w:tab/>
      </w:r>
      <w:r w:rsidRPr="00FD0E3B">
        <w:rPr>
          <w:color w:val="000000"/>
          <w:u w:val="single" w:color="000000"/>
        </w:rPr>
        <w:t>determine that a technical violation as provided for in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has occurred;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(iii)</w:t>
      </w:r>
      <w:r w:rsidRPr="00FD0E3B">
        <w:rPr>
          <w:color w:val="000000"/>
        </w:rPr>
        <w:tab/>
      </w:r>
      <w:r w:rsidRPr="00FD0E3B">
        <w:rPr>
          <w:color w:val="000000"/>
          <w:u w:val="single" w:color="000000"/>
        </w:rPr>
        <w:t>require the respondent to pay a civil penalty not to exceed two thousand dollars for each nontechnical violation that is unrelated to the late filing of a required statement or report or failure to file a required statement or report;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(iv)</w:t>
      </w:r>
      <w:r w:rsidRPr="00FD0E3B">
        <w:rPr>
          <w:color w:val="000000"/>
        </w:rPr>
        <w:tab/>
      </w:r>
      <w:r w:rsidRPr="00FD0E3B">
        <w:rPr>
          <w:color w:val="000000"/>
          <w:u w:val="single" w:color="000000"/>
        </w:rPr>
        <w:t>require the forfeiture of gifts, receipts, or profits, or the value of each, obtained in violation of Chapter 13, Title 8 or Chapter 17, Title 2;</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w:t>
      </w:r>
      <w:r w:rsidRPr="00FD0E3B">
        <w:rPr>
          <w:color w:val="000000"/>
        </w:rPr>
        <w:tab/>
      </w:r>
      <w:r w:rsidRPr="00FD0E3B">
        <w:rPr>
          <w:color w:val="000000"/>
          <w:u w:val="single" w:color="000000"/>
        </w:rPr>
        <w:t>recommend expulsion of the member;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(vi)</w:t>
      </w:r>
      <w:r w:rsidRPr="00FD0E3B">
        <w:rPr>
          <w:color w:val="000000"/>
        </w:rPr>
        <w:tab/>
      </w:r>
      <w:r w:rsidRPr="00FD0E3B">
        <w:rPr>
          <w:color w:val="000000"/>
          <w:u w:val="single" w:color="000000"/>
        </w:rPr>
        <w:t>provide a copy of the complaint and accompanying materials to the Attorney General if the committee finds that there is probable cause to believe the respondent wilfully violated a section of this chapter or Chapter 17, Title 2 that imposes a criminal penalty; 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(vii)</w:t>
      </w:r>
      <w:r w:rsidRPr="00FD0E3B">
        <w:rPr>
          <w:color w:val="000000"/>
          <w:u w:val="single" w:color="000000"/>
        </w:rPr>
        <w:tab/>
      </w:r>
      <w:r w:rsidRPr="00FD0E3B">
        <w:rPr>
          <w:color w:val="000000"/>
          <w:u w:val="single"/>
        </w:rPr>
        <w:t>req</w:t>
      </w:r>
      <w:r w:rsidRPr="00FD0E3B">
        <w:rPr>
          <w:color w:val="000000"/>
          <w:u w:val="single" w:color="000000"/>
        </w:rPr>
        <w:t>uire a combination of subitems (i) through (vi) as necessary and appropriate.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 xml:space="preserve">The ethics committee shall report its findings in writing to the Speaker of the House of Representatives or President </w:t>
      </w:r>
      <w:r w:rsidRPr="00FD0E3B">
        <w:rPr>
          <w:i/>
          <w:color w:val="000000"/>
          <w:u w:val="single" w:color="000000"/>
        </w:rPr>
        <w:t>Pro Tempore</w:t>
      </w:r>
      <w:r w:rsidRPr="00FD0E3B">
        <w:rPr>
          <w:color w:val="000000"/>
          <w:u w:val="single" w:color="000000"/>
        </w:rPr>
        <w:t xml:space="preserve"> of the Senate, as appropriate. The report must be accompanied by an order of punishment or dismissal and supported and signed by a majority of the ethics committee members.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(E)</w:t>
      </w:r>
      <w:r w:rsidRPr="00FD0E3B">
        <w:rPr>
          <w:color w:val="000000"/>
        </w:rPr>
        <w:tab/>
      </w:r>
      <w:r w:rsidRPr="00FD0E3B">
        <w:rPr>
          <w:color w:val="000000"/>
          <w:u w:val="single" w:color="000000"/>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(F)</w:t>
      </w:r>
      <w:r w:rsidRPr="00FD0E3B">
        <w:rPr>
          <w:color w:val="000000"/>
        </w:rPr>
        <w:tab/>
      </w:r>
      <w:r w:rsidRPr="00FD0E3B">
        <w:rPr>
          <w:color w:val="000000"/>
          <w:u w:val="single" w:color="000000"/>
        </w:rPr>
        <w:t>No ethics committee member may take part in consideration of any matter in which they are the respondent, complainant, witness, or otherwise involved.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(G)</w:t>
      </w:r>
      <w:r w:rsidRPr="00FD0E3B">
        <w:rPr>
          <w:color w:val="000000"/>
        </w:rPr>
        <w:tab/>
      </w:r>
      <w:r w:rsidRPr="00FD0E3B">
        <w:rPr>
          <w:color w:val="000000"/>
          <w:u w:val="single" w:color="000000"/>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FD0E3B">
        <w:rPr>
          <w:color w:val="000000"/>
          <w:u w:val="single" w:color="000000"/>
        </w:rPr>
        <w:noBreakHyphen/>
        <w:t>examine opposing witnesses.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13.</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550(B) of the 1976 Code is amended to read: </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t>Upon consideration of an ethics committee report by the house or the senate, whether in executive or open session, the results of the consideration</w:t>
      </w:r>
      <w:r w:rsidRPr="00FD0E3B">
        <w:rPr>
          <w:strike/>
          <w:color w:val="000000"/>
          <w:u w:color="000000"/>
        </w:rPr>
        <w:t>, except in the case of the issuance of a private reprimand,</w:t>
      </w:r>
      <w:r w:rsidRPr="00FD0E3B">
        <w:rPr>
          <w:color w:val="000000"/>
          <w:u w:color="000000"/>
        </w:rPr>
        <w:t xml:space="preserve"> are a matter of public record.”</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14.</w:t>
      </w:r>
      <w:r w:rsidRPr="00FD0E3B">
        <w:rPr>
          <w:color w:val="000000"/>
          <w:u w:color="000000"/>
        </w:rPr>
        <w:tab/>
        <w:t>Section 8</w:t>
      </w:r>
      <w:r w:rsidRPr="00FD0E3B">
        <w:rPr>
          <w:color w:val="000000"/>
          <w:u w:color="000000"/>
        </w:rPr>
        <w:noBreakHyphen/>
        <w:t>13</w:t>
      </w:r>
      <w:r w:rsidRPr="00FD0E3B">
        <w:rPr>
          <w:color w:val="000000"/>
          <w:u w:color="000000"/>
        </w:rPr>
        <w:noBreakHyphen/>
        <w:t>320(10)(b) of the 1976 Code is amended to read:</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r>
      <w:r w:rsidRPr="00FD0E3B">
        <w:rPr>
          <w:color w:val="000000"/>
          <w:u w:color="000000"/>
        </w:rPr>
        <w:tab/>
        <w:t>If the commission</w:t>
      </w:r>
      <w:r w:rsidRPr="00FD0E3B">
        <w:rPr>
          <w:color w:val="000000"/>
          <w:u w:val="single" w:color="000000"/>
        </w:rPr>
        <w:t>,</w:t>
      </w:r>
      <w:r w:rsidRPr="00FD0E3B">
        <w:rPr>
          <w:color w:val="000000"/>
          <w:u w:color="000000"/>
        </w:rPr>
        <w:t xml:space="preserve"> </w:t>
      </w:r>
      <w:r w:rsidRPr="00FD0E3B">
        <w:rPr>
          <w:strike/>
          <w:color w:val="000000"/>
          <w:u w:color="000000"/>
        </w:rPr>
        <w:t>or</w:t>
      </w:r>
      <w:r w:rsidRPr="00FD0E3B">
        <w:rPr>
          <w:color w:val="000000"/>
          <w:u w:color="000000"/>
        </w:rPr>
        <w:t xml:space="preserve"> its executive director</w:t>
      </w:r>
      <w:r w:rsidRPr="00FD0E3B">
        <w:rPr>
          <w:color w:val="000000"/>
          <w:u w:val="single" w:color="000000"/>
        </w:rPr>
        <w:t>, or staff designated by the commission,</w:t>
      </w:r>
      <w:r w:rsidRPr="00FD0E3B">
        <w:rPr>
          <w:color w:val="000000"/>
          <w:u w:color="000000"/>
        </w:rPr>
        <w:t xml:space="preserve">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15.</w:t>
      </w:r>
      <w:r w:rsidRPr="00FD0E3B">
        <w:rPr>
          <w:color w:val="000000"/>
          <w:u w:color="000000"/>
        </w:rPr>
        <w:tab/>
        <w:t>Section 8</w:t>
      </w:r>
      <w:r w:rsidRPr="00FD0E3B">
        <w:rPr>
          <w:color w:val="000000"/>
          <w:u w:color="000000"/>
        </w:rPr>
        <w:noBreakHyphen/>
        <w:t>13</w:t>
      </w:r>
      <w:r w:rsidRPr="00FD0E3B">
        <w:rPr>
          <w:color w:val="000000"/>
          <w:u w:color="000000"/>
        </w:rPr>
        <w:noBreakHyphen/>
        <w:t>320(10)(c) of the 1976 Code is amended to read:</w:t>
      </w:r>
    </w:p>
    <w:p w:rsidR="00FD0E3B" w:rsidRPr="00FD0E3B" w:rsidRDefault="00FD0E3B" w:rsidP="00FD0E3B">
      <w:pPr>
        <w:rPr>
          <w:color w:val="000000"/>
          <w:u w:color="000000"/>
        </w:rPr>
      </w:pPr>
      <w:r w:rsidRPr="00FD0E3B">
        <w:rPr>
          <w:color w:val="000000"/>
          <w:u w:color="000000"/>
        </w:rPr>
        <w:tab/>
        <w:t>“(c)</w:t>
      </w:r>
      <w:r w:rsidRPr="00FD0E3B">
        <w:rPr>
          <w:color w:val="000000"/>
          <w:u w:color="000000"/>
        </w:rPr>
        <w:tab/>
        <w:t>If the commission</w:t>
      </w:r>
      <w:r w:rsidRPr="00FD0E3B">
        <w:rPr>
          <w:color w:val="000000"/>
          <w:u w:val="single" w:color="000000"/>
        </w:rPr>
        <w:t>,</w:t>
      </w:r>
      <w:r w:rsidRPr="00FD0E3B">
        <w:rPr>
          <w:color w:val="000000"/>
          <w:u w:color="000000"/>
        </w:rPr>
        <w:t xml:space="preserve"> </w:t>
      </w:r>
      <w:r w:rsidRPr="00FD0E3B">
        <w:rPr>
          <w:strike/>
          <w:color w:val="000000"/>
          <w:u w:color="000000"/>
        </w:rPr>
        <w:t>or</w:t>
      </w:r>
      <w:r w:rsidRPr="00FD0E3B">
        <w:rPr>
          <w:color w:val="000000"/>
          <w:u w:color="000000"/>
        </w:rPr>
        <w:t xml:space="preserve"> its executive director</w:t>
      </w:r>
      <w:r w:rsidRPr="00FD0E3B">
        <w:rPr>
          <w:color w:val="000000"/>
          <w:u w:val="single" w:color="000000"/>
        </w:rPr>
        <w:t>, or staff designated by the commission</w:t>
      </w:r>
      <w:r w:rsidRPr="00FD0E3B">
        <w:rPr>
          <w:color w:val="000000"/>
          <w:u w:color="000000"/>
        </w:rPr>
        <w:t xml:space="preserve"> determines that the complaint alleges facts sufficient to constitute a violation, an investigation may be conducted of the alleged violation.”</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16.</w:t>
      </w:r>
      <w:r w:rsidRPr="00FD0E3B">
        <w:rPr>
          <w:color w:val="000000"/>
          <w:u w:color="000000"/>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17.</w:t>
      </w:r>
      <w:r w:rsidRPr="00FD0E3B">
        <w:rPr>
          <w:color w:val="000000"/>
          <w:u w:color="000000"/>
        </w:rPr>
        <w:tab/>
        <w:t>The provisions of this act are effective as of April 1, 2017 and shall apply to complaints filed on or after April 1, 2017. However, the provisions in Section 8</w:t>
      </w:r>
      <w:r w:rsidRPr="00FD0E3B">
        <w:rPr>
          <w:color w:val="000000"/>
          <w:u w:color="000000"/>
        </w:rPr>
        <w:noBreakHyphen/>
        <w:t>13</w:t>
      </w:r>
      <w:r w:rsidRPr="00FD0E3B">
        <w:rPr>
          <w:color w:val="000000"/>
          <w:u w:color="000000"/>
        </w:rPr>
        <w:noBreakHyphen/>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00E901E3">
        <w:rPr>
          <w:color w:val="000000"/>
          <w:u w:color="000000"/>
        </w:rPr>
        <w:t xml:space="preserve"> </w:t>
      </w:r>
      <w:r w:rsidRPr="00FD0E3B">
        <w:rPr>
          <w:color w:val="000000"/>
          <w:u w:color="000000"/>
        </w:rPr>
        <w:t>/</w:t>
      </w:r>
    </w:p>
    <w:p w:rsidR="00FD0E3B" w:rsidRPr="001530EC" w:rsidRDefault="00FD0E3B" w:rsidP="00FD0E3B">
      <w:r w:rsidRPr="001530EC">
        <w:t>Renumber sections to conform.</w:t>
      </w:r>
    </w:p>
    <w:p w:rsidR="00FD0E3B" w:rsidRDefault="00FD0E3B" w:rsidP="00FD0E3B">
      <w:r w:rsidRPr="001530EC">
        <w:t>Amend title to conform.</w:t>
      </w:r>
    </w:p>
    <w:p w:rsidR="00FD0E3B" w:rsidRDefault="00FD0E3B" w:rsidP="00FD0E3B"/>
    <w:p w:rsidR="00FD0E3B" w:rsidRDefault="00FD0E3B" w:rsidP="00FD0E3B">
      <w:r>
        <w:t>Rep. POPE explained the amendment.</w:t>
      </w:r>
    </w:p>
    <w:p w:rsidR="00FD0E3B" w:rsidRDefault="00FD0E3B" w:rsidP="00FD0E3B">
      <w:r>
        <w:t>Rep. POPE spoke in favor of the amendment.</w:t>
      </w:r>
    </w:p>
    <w:p w:rsidR="00FD0E3B" w:rsidRDefault="00FD0E3B" w:rsidP="00FD0E3B">
      <w:r>
        <w:t>Rep. HILL spoke against the amendment.</w:t>
      </w:r>
    </w:p>
    <w:p w:rsidR="00FD0E3B" w:rsidRDefault="00FD0E3B" w:rsidP="00FD0E3B">
      <w:r>
        <w:t>Rep. BAMBERG spoke upon the amendment.</w:t>
      </w:r>
    </w:p>
    <w:p w:rsidR="00FD0E3B" w:rsidRDefault="00FD0E3B" w:rsidP="00FD0E3B"/>
    <w:p w:rsidR="00FD0E3B" w:rsidRDefault="00FD0E3B" w:rsidP="00FD0E3B">
      <w:r>
        <w:t>The question then recurred to the adoption of the amendment.</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61" w:name="vote_start150"/>
      <w:bookmarkEnd w:id="61"/>
      <w:r>
        <w:t>Yeas 101; Nays 2</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FD0E3B">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FD0E3B">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FD0E3B">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Govan</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FD0E3B">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McCoy</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FD0E3B">
        <w:tc>
          <w:tcPr>
            <w:tcW w:w="2179" w:type="dxa"/>
            <w:shd w:val="clear" w:color="auto" w:fill="auto"/>
          </w:tcPr>
          <w:p w:rsidR="00FD0E3B" w:rsidRPr="00FD0E3B" w:rsidRDefault="00FD0E3B" w:rsidP="00FD0E3B">
            <w:pPr>
              <w:ind w:firstLine="0"/>
            </w:pPr>
            <w:r>
              <w:t>Newton</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Norrell</w:t>
            </w:r>
          </w:p>
        </w:tc>
      </w:tr>
      <w:tr w:rsidR="00FD0E3B" w:rsidRPr="00FD0E3B" w:rsidTr="00FD0E3B">
        <w:tc>
          <w:tcPr>
            <w:tcW w:w="2179" w:type="dxa"/>
            <w:shd w:val="clear" w:color="auto" w:fill="auto"/>
          </w:tcPr>
          <w:p w:rsidR="00FD0E3B" w:rsidRPr="00FD0E3B" w:rsidRDefault="00FD0E3B" w:rsidP="00FD0E3B">
            <w:pPr>
              <w:ind w:firstLine="0"/>
            </w:pPr>
            <w:r>
              <w:t>Ott</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FD0E3B">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FD0E3B">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r>
              <w:t>Yow</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Total--101</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Chumley</w:t>
            </w:r>
          </w:p>
        </w:tc>
        <w:tc>
          <w:tcPr>
            <w:tcW w:w="2179" w:type="dxa"/>
            <w:shd w:val="clear" w:color="auto" w:fill="auto"/>
          </w:tcPr>
          <w:p w:rsidR="00FD0E3B" w:rsidRPr="00FD0E3B" w:rsidRDefault="00FD0E3B" w:rsidP="00FD0E3B">
            <w:pPr>
              <w:keepNext/>
              <w:ind w:firstLine="0"/>
            </w:pPr>
            <w:r>
              <w:t>Hill</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Total--2</w:t>
      </w:r>
    </w:p>
    <w:p w:rsidR="00FD0E3B" w:rsidRDefault="00FD0E3B" w:rsidP="00FD0E3B">
      <w:pPr>
        <w:jc w:val="center"/>
        <w:rPr>
          <w:b/>
        </w:rPr>
      </w:pPr>
    </w:p>
    <w:p w:rsidR="00FD0E3B" w:rsidRDefault="00FD0E3B" w:rsidP="00FD0E3B">
      <w:r>
        <w:t>So, the amendment was adopted.</w:t>
      </w:r>
    </w:p>
    <w:p w:rsidR="00E901E3" w:rsidRDefault="00E901E3" w:rsidP="00FD0E3B"/>
    <w:p w:rsidR="00FD0E3B" w:rsidRDefault="00FD0E3B" w:rsidP="00FD0E3B">
      <w:r>
        <w:t>The Senate Amendments were amended, and the Bill was ordered returned to the Senate.</w:t>
      </w:r>
    </w:p>
    <w:p w:rsidR="00FD0E3B" w:rsidRDefault="00FD0E3B" w:rsidP="00FD0E3B"/>
    <w:p w:rsidR="00E901E3" w:rsidRPr="00340CAE" w:rsidRDefault="00E901E3" w:rsidP="00E901E3">
      <w:pPr>
        <w:pStyle w:val="Title"/>
        <w:keepNext/>
      </w:pPr>
      <w:bookmarkStart w:id="62" w:name="file_start152"/>
      <w:bookmarkEnd w:id="62"/>
      <w:r w:rsidRPr="00340CAE">
        <w:t>RECORD FOR VOTING</w:t>
      </w:r>
    </w:p>
    <w:p w:rsidR="00E901E3" w:rsidRPr="00340CAE" w:rsidRDefault="00E901E3" w:rsidP="00E901E3">
      <w:pPr>
        <w:tabs>
          <w:tab w:val="left" w:pos="270"/>
          <w:tab w:val="left" w:pos="630"/>
          <w:tab w:val="left" w:pos="900"/>
          <w:tab w:val="left" w:pos="1260"/>
          <w:tab w:val="left" w:pos="1620"/>
          <w:tab w:val="left" w:pos="1980"/>
          <w:tab w:val="left" w:pos="2340"/>
          <w:tab w:val="left" w:pos="2700"/>
        </w:tabs>
        <w:ind w:firstLine="0"/>
      </w:pPr>
      <w:r w:rsidRPr="00340CAE">
        <w:tab/>
        <w:t>I was temporarily out of the Chamber on constituent business during the vote on H. 3184. If I had been present, I would have voted in favor of Amendment No. 1A to the Ethics Bill.</w:t>
      </w:r>
    </w:p>
    <w:p w:rsidR="00E901E3" w:rsidRDefault="00E901E3" w:rsidP="00E901E3">
      <w:pPr>
        <w:tabs>
          <w:tab w:val="left" w:pos="270"/>
          <w:tab w:val="left" w:pos="630"/>
          <w:tab w:val="left" w:pos="900"/>
          <w:tab w:val="left" w:pos="1260"/>
          <w:tab w:val="left" w:pos="1620"/>
          <w:tab w:val="left" w:pos="1980"/>
          <w:tab w:val="left" w:pos="2340"/>
          <w:tab w:val="left" w:pos="2700"/>
        </w:tabs>
        <w:ind w:firstLine="0"/>
      </w:pPr>
      <w:r w:rsidRPr="00340CAE">
        <w:tab/>
        <w:t>Rep. MaryGail Douglas</w:t>
      </w:r>
    </w:p>
    <w:p w:rsidR="00E901E3" w:rsidRDefault="00E901E3" w:rsidP="00E901E3">
      <w:pPr>
        <w:tabs>
          <w:tab w:val="left" w:pos="270"/>
          <w:tab w:val="left" w:pos="630"/>
          <w:tab w:val="left" w:pos="900"/>
          <w:tab w:val="left" w:pos="1260"/>
          <w:tab w:val="left" w:pos="1620"/>
          <w:tab w:val="left" w:pos="1980"/>
          <w:tab w:val="left" w:pos="2340"/>
          <w:tab w:val="left" w:pos="2700"/>
        </w:tabs>
        <w:ind w:firstLine="0"/>
      </w:pPr>
    </w:p>
    <w:p w:rsidR="00FD0E3B" w:rsidRDefault="00FD0E3B" w:rsidP="00FD0E3B">
      <w:pPr>
        <w:keepNext/>
        <w:jc w:val="center"/>
        <w:rPr>
          <w:b/>
        </w:rPr>
      </w:pPr>
      <w:r w:rsidRPr="00FD0E3B">
        <w:rPr>
          <w:b/>
        </w:rPr>
        <w:t>H. 3186--DEBATE ADJOURNED</w:t>
      </w:r>
    </w:p>
    <w:p w:rsidR="00FD0E3B" w:rsidRDefault="00FD0E3B" w:rsidP="00FD0E3B">
      <w:r>
        <w:t xml:space="preserve">The Senate Amendments to the following Bill were taken up for consideration: </w:t>
      </w:r>
    </w:p>
    <w:p w:rsidR="00E901E3" w:rsidRDefault="00E901E3" w:rsidP="00FD0E3B">
      <w:bookmarkStart w:id="63" w:name="include_clip_start_155"/>
      <w:bookmarkEnd w:id="63"/>
    </w:p>
    <w:p w:rsidR="00E901E3" w:rsidRDefault="00FD0E3B" w:rsidP="00FD0E3B">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w:t>
      </w:r>
      <w:r w:rsidR="00E901E3">
        <w:br/>
      </w:r>
    </w:p>
    <w:p w:rsidR="00E901E3" w:rsidRDefault="00E901E3">
      <w:pPr>
        <w:ind w:firstLine="0"/>
        <w:jc w:val="left"/>
      </w:pPr>
      <w:r>
        <w:br w:type="page"/>
      </w:r>
    </w:p>
    <w:p w:rsidR="00FD0E3B" w:rsidRDefault="00FD0E3B" w:rsidP="00E901E3">
      <w:pPr>
        <w:ind w:firstLine="0"/>
      </w:pPr>
      <w:r>
        <w:t>REQUIRED CONTENTS OF STATEMENTS OF ECONOMIC INTERESTS.</w:t>
      </w:r>
    </w:p>
    <w:p w:rsidR="00FD0E3B" w:rsidRDefault="00FD0E3B" w:rsidP="00FD0E3B">
      <w:bookmarkStart w:id="64" w:name="include_clip_end_155"/>
      <w:bookmarkEnd w:id="64"/>
    </w:p>
    <w:p w:rsidR="00FD0E3B" w:rsidRDefault="00FD0E3B" w:rsidP="00FD0E3B">
      <w:r>
        <w:t>Rep. FINLAY moved to adjourn debate upon the Senate Amendments until Tuesday, May 24, which was agreed to.</w:t>
      </w:r>
    </w:p>
    <w:p w:rsidR="00FD0E3B" w:rsidRDefault="00FD0E3B" w:rsidP="00FD0E3B"/>
    <w:p w:rsidR="00FD0E3B" w:rsidRDefault="00FD0E3B" w:rsidP="00FD0E3B">
      <w:pPr>
        <w:keepNext/>
        <w:jc w:val="center"/>
        <w:rPr>
          <w:b/>
        </w:rPr>
      </w:pPr>
      <w:r w:rsidRPr="00FD0E3B">
        <w:rPr>
          <w:b/>
        </w:rPr>
        <w:t>H. 3927--SENATE AMENDMENTS CONCURRED IN AND BILL ENROLLED</w:t>
      </w:r>
    </w:p>
    <w:p w:rsidR="00FD0E3B" w:rsidRDefault="00FD0E3B" w:rsidP="00FD0E3B">
      <w:r>
        <w:t xml:space="preserve">The Senate Amendments to the following Bill were taken up for consideration: </w:t>
      </w:r>
    </w:p>
    <w:p w:rsidR="00FD0E3B" w:rsidRDefault="00FD0E3B" w:rsidP="00FD0E3B">
      <w:bookmarkStart w:id="65" w:name="include_clip_start_158"/>
      <w:bookmarkEnd w:id="65"/>
    </w:p>
    <w:p w:rsidR="00FD0E3B" w:rsidRDefault="00FD0E3B" w:rsidP="00FD0E3B">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FD0E3B" w:rsidRDefault="00FD0E3B" w:rsidP="00FD0E3B">
      <w:bookmarkStart w:id="66" w:name="include_clip_end_158"/>
      <w:bookmarkEnd w:id="66"/>
    </w:p>
    <w:p w:rsidR="00FD0E3B" w:rsidRDefault="00FD0E3B" w:rsidP="00FD0E3B">
      <w:r>
        <w:t>Rep. WILLIS explained the Senate Amendments.</w:t>
      </w:r>
    </w:p>
    <w:p w:rsidR="00E901E3" w:rsidRDefault="00E901E3" w:rsidP="00FD0E3B"/>
    <w:p w:rsidR="00FD0E3B" w:rsidRDefault="00FD0E3B" w:rsidP="00FD0E3B">
      <w:r>
        <w:t xml:space="preserve">The yeas and nays were taken resulting as follows: </w:t>
      </w:r>
    </w:p>
    <w:p w:rsidR="00FD0E3B" w:rsidRDefault="00FD0E3B" w:rsidP="00FD0E3B">
      <w:pPr>
        <w:jc w:val="center"/>
      </w:pPr>
      <w:r>
        <w:t xml:space="preserve"> </w:t>
      </w:r>
      <w:bookmarkStart w:id="67" w:name="vote_start160"/>
      <w:bookmarkEnd w:id="67"/>
      <w:r>
        <w:t>Yeas 103; Nays 0</w:t>
      </w:r>
    </w:p>
    <w:p w:rsidR="00FD0E3B" w:rsidRDefault="00FD0E3B" w:rsidP="00FD0E3B">
      <w:pPr>
        <w:jc w:val="center"/>
      </w:pPr>
    </w:p>
    <w:p w:rsidR="00E901E3" w:rsidRDefault="00E901E3">
      <w:pPr>
        <w:ind w:firstLine="0"/>
        <w:jc w:val="left"/>
      </w:pPr>
      <w:r>
        <w:br w:type="page"/>
      </w: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G. A. Brown</w:t>
            </w:r>
          </w:p>
        </w:tc>
      </w:tr>
      <w:tr w:rsidR="00FD0E3B" w:rsidRPr="00FD0E3B" w:rsidTr="00FD0E3B">
        <w:tc>
          <w:tcPr>
            <w:tcW w:w="2179" w:type="dxa"/>
            <w:shd w:val="clear" w:color="auto" w:fill="auto"/>
          </w:tcPr>
          <w:p w:rsidR="00FD0E3B" w:rsidRPr="00FD0E3B" w:rsidRDefault="00FD0E3B" w:rsidP="00FD0E3B">
            <w:pPr>
              <w:ind w:firstLine="0"/>
            </w:pPr>
            <w:r>
              <w:t>R. L. Brown</w:t>
            </w:r>
          </w:p>
        </w:tc>
        <w:tc>
          <w:tcPr>
            <w:tcW w:w="2179" w:type="dxa"/>
            <w:shd w:val="clear" w:color="auto" w:fill="auto"/>
          </w:tcPr>
          <w:p w:rsidR="00FD0E3B" w:rsidRPr="00FD0E3B" w:rsidRDefault="00FD0E3B" w:rsidP="00FD0E3B">
            <w:pPr>
              <w:ind w:firstLine="0"/>
            </w:pPr>
            <w:r>
              <w:t>Burns</w:t>
            </w:r>
          </w:p>
        </w:tc>
        <w:tc>
          <w:tcPr>
            <w:tcW w:w="2180" w:type="dxa"/>
            <w:shd w:val="clear" w:color="auto" w:fill="auto"/>
          </w:tcPr>
          <w:p w:rsidR="00FD0E3B" w:rsidRPr="00FD0E3B" w:rsidRDefault="00FD0E3B" w:rsidP="00FD0E3B">
            <w:pPr>
              <w:ind w:firstLine="0"/>
            </w:pPr>
            <w:r>
              <w:t>Chumley</w:t>
            </w:r>
          </w:p>
        </w:tc>
      </w:tr>
      <w:tr w:rsidR="00FD0E3B" w:rsidRPr="00FD0E3B" w:rsidTr="00FD0E3B">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Cobb-Hunter</w:t>
            </w:r>
          </w:p>
        </w:tc>
      </w:tr>
      <w:tr w:rsidR="00FD0E3B" w:rsidRPr="00FD0E3B" w:rsidTr="00FD0E3B">
        <w:tc>
          <w:tcPr>
            <w:tcW w:w="2179" w:type="dxa"/>
            <w:shd w:val="clear" w:color="auto" w:fill="auto"/>
          </w:tcPr>
          <w:p w:rsidR="00FD0E3B" w:rsidRPr="00FD0E3B" w:rsidRDefault="00FD0E3B" w:rsidP="00FD0E3B">
            <w:pPr>
              <w:ind w:firstLine="0"/>
            </w:pPr>
            <w:r>
              <w:t>Cole</w:t>
            </w:r>
          </w:p>
        </w:tc>
        <w:tc>
          <w:tcPr>
            <w:tcW w:w="2179" w:type="dxa"/>
            <w:shd w:val="clear" w:color="auto" w:fill="auto"/>
          </w:tcPr>
          <w:p w:rsidR="00FD0E3B" w:rsidRPr="00FD0E3B" w:rsidRDefault="00FD0E3B" w:rsidP="00FD0E3B">
            <w:pPr>
              <w:ind w:firstLine="0"/>
            </w:pPr>
            <w:r>
              <w:t>Collins</w:t>
            </w:r>
          </w:p>
        </w:tc>
        <w:tc>
          <w:tcPr>
            <w:tcW w:w="2180" w:type="dxa"/>
            <w:shd w:val="clear" w:color="auto" w:fill="auto"/>
          </w:tcPr>
          <w:p w:rsidR="00FD0E3B" w:rsidRPr="00FD0E3B" w:rsidRDefault="00FD0E3B" w:rsidP="00FD0E3B">
            <w:pPr>
              <w:ind w:firstLine="0"/>
            </w:pPr>
            <w:r>
              <w:t>Corley</w:t>
            </w:r>
          </w:p>
        </w:tc>
      </w:tr>
      <w:tr w:rsidR="00FD0E3B" w:rsidRPr="00FD0E3B" w:rsidTr="00FD0E3B">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FD0E3B">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FD0E3B">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FD0E3B">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FD0E3B">
        <w:tc>
          <w:tcPr>
            <w:tcW w:w="2179" w:type="dxa"/>
            <w:shd w:val="clear" w:color="auto" w:fill="auto"/>
          </w:tcPr>
          <w:p w:rsidR="00FD0E3B" w:rsidRPr="00FD0E3B" w:rsidRDefault="00FD0E3B" w:rsidP="00FD0E3B">
            <w:pPr>
              <w:ind w:firstLine="0"/>
            </w:pPr>
            <w:r>
              <w:t>Govan</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Hart</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Long</w:t>
            </w:r>
          </w:p>
        </w:tc>
      </w:tr>
      <w:tr w:rsidR="00FD0E3B" w:rsidRPr="00FD0E3B" w:rsidTr="00FD0E3B">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Nanney</w:t>
            </w:r>
          </w:p>
        </w:tc>
      </w:tr>
      <w:tr w:rsidR="00FD0E3B" w:rsidRPr="00FD0E3B" w:rsidTr="00FD0E3B">
        <w:tc>
          <w:tcPr>
            <w:tcW w:w="2179" w:type="dxa"/>
            <w:shd w:val="clear" w:color="auto" w:fill="auto"/>
          </w:tcPr>
          <w:p w:rsidR="00FD0E3B" w:rsidRPr="00FD0E3B" w:rsidRDefault="00FD0E3B" w:rsidP="00FD0E3B">
            <w:pPr>
              <w:ind w:firstLine="0"/>
            </w:pPr>
            <w:r>
              <w:t>Neal</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FD0E3B">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FD0E3B">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ind w:firstLine="0"/>
            </w:pPr>
            <w:r>
              <w:t>Weeks</w:t>
            </w:r>
          </w:p>
        </w:tc>
        <w:tc>
          <w:tcPr>
            <w:tcW w:w="2179" w:type="dxa"/>
            <w:shd w:val="clear" w:color="auto" w:fill="auto"/>
          </w:tcPr>
          <w:p w:rsidR="00FD0E3B" w:rsidRPr="00FD0E3B" w:rsidRDefault="00FD0E3B" w:rsidP="00FD0E3B">
            <w:pPr>
              <w:ind w:firstLine="0"/>
            </w:pPr>
            <w:r>
              <w:t>Whipper</w:t>
            </w:r>
          </w:p>
        </w:tc>
        <w:tc>
          <w:tcPr>
            <w:tcW w:w="2180" w:type="dxa"/>
            <w:shd w:val="clear" w:color="auto" w:fill="auto"/>
          </w:tcPr>
          <w:p w:rsidR="00FD0E3B" w:rsidRPr="00FD0E3B" w:rsidRDefault="00FD0E3B" w:rsidP="00FD0E3B">
            <w:pPr>
              <w:ind w:firstLine="0"/>
            </w:pPr>
            <w:r>
              <w:t>White</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FD0E3B">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Total--103</w:t>
      </w:r>
    </w:p>
    <w:p w:rsidR="00FD0E3B" w:rsidRDefault="00FD0E3B" w:rsidP="00FD0E3B">
      <w:pPr>
        <w:jc w:val="center"/>
        <w:rPr>
          <w:b/>
        </w:rPr>
      </w:pPr>
    </w:p>
    <w:p w:rsidR="00E901E3" w:rsidRDefault="00E901E3">
      <w:pPr>
        <w:ind w:firstLine="0"/>
        <w:jc w:val="left"/>
      </w:pPr>
      <w:r>
        <w:br w:type="page"/>
      </w: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Senate Amendments were agreed to, and the Bill having received three readings in both Houses, it was ordered that the title be changed to that of an Act, and that it be enrolled for ratification.</w:t>
      </w:r>
    </w:p>
    <w:p w:rsidR="00FD0E3B" w:rsidRDefault="00FD0E3B" w:rsidP="00FD0E3B"/>
    <w:p w:rsidR="00FD0E3B" w:rsidRDefault="00FD0E3B" w:rsidP="00FD0E3B">
      <w:pPr>
        <w:keepNext/>
        <w:jc w:val="center"/>
        <w:rPr>
          <w:b/>
        </w:rPr>
      </w:pPr>
      <w:r w:rsidRPr="00FD0E3B">
        <w:rPr>
          <w:b/>
        </w:rPr>
        <w:t>H. 5002--SENATE AMENDMENTS AMENDED AND RETURNED TO THE SENATE</w:t>
      </w:r>
    </w:p>
    <w:p w:rsidR="00FD0E3B" w:rsidRDefault="00FD0E3B" w:rsidP="00FD0E3B">
      <w:r>
        <w:t xml:space="preserve">The Senate Amendments to the following Joint Resolution were taken up for consideration: </w:t>
      </w:r>
    </w:p>
    <w:p w:rsidR="00FD0E3B" w:rsidRDefault="00FD0E3B" w:rsidP="00FD0E3B">
      <w:bookmarkStart w:id="68" w:name="include_clip_start_163"/>
      <w:bookmarkEnd w:id="68"/>
    </w:p>
    <w:p w:rsidR="00FD0E3B" w:rsidRDefault="00FD0E3B" w:rsidP="00FD0E3B">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FD0E3B" w:rsidRDefault="00FD0E3B" w:rsidP="00FD0E3B"/>
    <w:p w:rsidR="00FD0E3B" w:rsidRPr="00A3358D" w:rsidRDefault="00FD0E3B" w:rsidP="00FD0E3B">
      <w:pPr>
        <w:widowControl w:val="0"/>
        <w:rPr>
          <w:snapToGrid w:val="0"/>
        </w:rPr>
      </w:pPr>
      <w:bookmarkStart w:id="69" w:name="Mark1"/>
      <w:bookmarkEnd w:id="69"/>
      <w:r w:rsidRPr="00A3358D">
        <w:rPr>
          <w:snapToGrid w:val="0"/>
        </w:rPr>
        <w:t>Reps. WHITE, BINGHAM, HERBKERSMAN, LIMEHOUSE, MERRILL, PITTS, SIMRILL, G.</w:t>
      </w:r>
      <w:r w:rsidR="00E901E3">
        <w:rPr>
          <w:snapToGrid w:val="0"/>
        </w:rPr>
        <w:t xml:space="preserve"> </w:t>
      </w:r>
      <w:r w:rsidRPr="00A3358D">
        <w:rPr>
          <w:snapToGrid w:val="0"/>
        </w:rPr>
        <w:t>M. SMITH and WHITMIRE proposed the following Amendment No. </w:t>
      </w:r>
      <w:bookmarkStart w:id="70" w:name="AmendNo"/>
      <w:bookmarkEnd w:id="70"/>
      <w:r w:rsidRPr="00A3358D">
        <w:rPr>
          <w:snapToGrid w:val="0"/>
        </w:rPr>
        <w:t>1A, which was adopted:</w:t>
      </w:r>
    </w:p>
    <w:p w:rsidR="00FD0E3B" w:rsidRPr="00A3358D" w:rsidRDefault="00FD0E3B" w:rsidP="00FD0E3B">
      <w:pPr>
        <w:widowControl w:val="0"/>
        <w:rPr>
          <w:snapToGrid w:val="0"/>
        </w:rPr>
      </w:pPr>
      <w:r w:rsidRPr="00A3358D">
        <w:rPr>
          <w:snapToGrid w:val="0"/>
        </w:rPr>
        <w:t xml:space="preserve">Amend the joint resolution, as and if amended, </w:t>
      </w:r>
      <w:bookmarkStart w:id="71" w:name="WHICHPART"/>
      <w:bookmarkEnd w:id="71"/>
      <w:r w:rsidRPr="00A3358D">
        <w:rPr>
          <w:snapToGrid w:val="0"/>
        </w:rPr>
        <w:t>by striking all after the enacting words and inserting:</w:t>
      </w:r>
    </w:p>
    <w:p w:rsidR="00FD0E3B" w:rsidRPr="00A3358D" w:rsidRDefault="00FD0E3B" w:rsidP="00FD0E3B">
      <w:pPr>
        <w:widowControl w:val="0"/>
        <w:rPr>
          <w:snapToGrid w:val="0"/>
        </w:rPr>
      </w:pPr>
      <w:r w:rsidRPr="00A3358D">
        <w:rPr>
          <w:snapToGrid w:val="0"/>
        </w:rPr>
        <w:t xml:space="preserve">/   </w:t>
      </w:r>
      <w:r w:rsidRPr="00A3358D">
        <w:rPr>
          <w:szCs w:val="36"/>
        </w:rPr>
        <w:t>SECTION</w:t>
      </w:r>
      <w:r w:rsidRPr="00A3358D">
        <w:rPr>
          <w:szCs w:val="36"/>
        </w:rPr>
        <w:tab/>
        <w:t>1.</w:t>
      </w:r>
      <w:r w:rsidRPr="00A3358D">
        <w:rPr>
          <w:szCs w:val="36"/>
        </w:rPr>
        <w:tab/>
        <w:t>In accordance with the provisions of Section 36(B)(2) and (3), Article III, Constitution of South Carolina, 1895, and Section 11</w:t>
      </w:r>
      <w:r w:rsidRPr="00A3358D">
        <w:rPr>
          <w:szCs w:val="36"/>
        </w:rPr>
        <w:noBreakHyphen/>
        <w:t>11</w:t>
      </w:r>
      <w:r w:rsidRPr="00A3358D">
        <w:rPr>
          <w:szCs w:val="36"/>
        </w:rPr>
        <w:noBreakHyphen/>
        <w:t>320(C) and (D) of the 1976 Code, there is appropriated from the monies available in the Capital Reserve Fund for Fiscal Year 2015</w:t>
      </w:r>
      <w:r w:rsidRPr="00A3358D">
        <w:rPr>
          <w:szCs w:val="36"/>
        </w:rPr>
        <w:noBreakHyphen/>
        <w:t>2016 the following amounts:</w:t>
      </w:r>
    </w:p>
    <w:p w:rsidR="00FD0E3B" w:rsidRPr="00A3358D" w:rsidRDefault="00FD0E3B" w:rsidP="00FD0E3B">
      <w:pPr>
        <w:rPr>
          <w:snapToGrid w:val="0"/>
          <w:szCs w:val="32"/>
        </w:rPr>
      </w:pPr>
      <w:r w:rsidRPr="00A3358D">
        <w:rPr>
          <w:snapToGrid w:val="0"/>
          <w:szCs w:val="32"/>
        </w:rPr>
        <w:t>(1)</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School Bus Lease or Purchase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7,446,779</w:t>
      </w:r>
    </w:p>
    <w:p w:rsidR="00FD0E3B" w:rsidRPr="00A3358D" w:rsidRDefault="00FD0E3B" w:rsidP="00FD0E3B">
      <w:pPr>
        <w:rPr>
          <w:snapToGrid w:val="0"/>
          <w:szCs w:val="32"/>
        </w:rPr>
      </w:pPr>
      <w:r w:rsidRPr="00A3358D">
        <w:rPr>
          <w:snapToGrid w:val="0"/>
          <w:szCs w:val="32"/>
        </w:rPr>
        <w:t>(2)</w:t>
      </w:r>
      <w:r w:rsidRPr="00A3358D">
        <w:rPr>
          <w:snapToGrid w:val="0"/>
          <w:szCs w:val="32"/>
        </w:rPr>
        <w:tab/>
        <w:t xml:space="preserve">E240 </w:t>
      </w:r>
      <w:r w:rsidRPr="00A3358D">
        <w:rPr>
          <w:snapToGrid w:val="0"/>
          <w:szCs w:val="32"/>
        </w:rPr>
        <w:noBreakHyphen/>
        <w:t xml:space="preserve"> Office of Adjutant General</w:t>
      </w:r>
      <w:r w:rsidRPr="00A3358D">
        <w:rPr>
          <w:snapToGrid w:val="0"/>
          <w:szCs w:val="32"/>
        </w:rPr>
        <w:tab/>
      </w:r>
    </w:p>
    <w:p w:rsidR="00FD0E3B" w:rsidRPr="00A3358D" w:rsidRDefault="00FD0E3B" w:rsidP="00FD0E3B">
      <w:pPr>
        <w:rPr>
          <w:snapToGrid w:val="0"/>
          <w:szCs w:val="32"/>
        </w:rPr>
      </w:pPr>
      <w:r w:rsidRPr="00A3358D">
        <w:rPr>
          <w:snapToGrid w:val="0"/>
          <w:szCs w:val="32"/>
        </w:rPr>
        <w:tab/>
      </w:r>
      <w:r w:rsidRPr="00A3358D">
        <w:rPr>
          <w:snapToGrid w:val="0"/>
          <w:szCs w:val="32"/>
        </w:rPr>
        <w:tab/>
        <w:t>Armory Revitalization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(3)</w:t>
      </w:r>
      <w:r w:rsidRPr="00A3358D">
        <w:rPr>
          <w:snapToGrid w:val="0"/>
          <w:szCs w:val="32"/>
        </w:rPr>
        <w:tab/>
        <w:t xml:space="preserve">D500 </w:t>
      </w:r>
      <w:r w:rsidRPr="00A3358D">
        <w:rPr>
          <w:snapToGrid w:val="0"/>
          <w:szCs w:val="32"/>
        </w:rPr>
        <w:noBreakHyphen/>
        <w:t xml:space="preserve"> Department of Administration</w:t>
      </w:r>
    </w:p>
    <w:p w:rsidR="00FD0E3B" w:rsidRPr="00A3358D" w:rsidRDefault="00FD0E3B" w:rsidP="00FD0E3B">
      <w:pPr>
        <w:rPr>
          <w:snapToGrid w:val="0"/>
          <w:szCs w:val="32"/>
        </w:rPr>
      </w:pPr>
      <w:r w:rsidRPr="00A3358D">
        <w:rPr>
          <w:snapToGrid w:val="0"/>
          <w:szCs w:val="32"/>
        </w:rPr>
        <w:tab/>
      </w:r>
      <w:r w:rsidRPr="00A3358D">
        <w:rPr>
          <w:snapToGrid w:val="0"/>
          <w:szCs w:val="32"/>
        </w:rPr>
        <w:tab/>
        <w:t>IT Disaster Recovery Plan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5,595,000</w:t>
      </w:r>
    </w:p>
    <w:p w:rsidR="00FD0E3B" w:rsidRPr="00A3358D" w:rsidRDefault="00FD0E3B" w:rsidP="00FD0E3B">
      <w:pPr>
        <w:rPr>
          <w:snapToGrid w:val="0"/>
          <w:szCs w:val="32"/>
        </w:rPr>
      </w:pPr>
      <w:r w:rsidRPr="00A3358D">
        <w:rPr>
          <w:snapToGrid w:val="0"/>
          <w:szCs w:val="32"/>
        </w:rPr>
        <w:t>(4)</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Fire Protection System Upgrade</w:t>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w:t>
      </w:r>
    </w:p>
    <w:p w:rsidR="00FD0E3B" w:rsidRPr="00A3358D" w:rsidRDefault="00FD0E3B" w:rsidP="00FD0E3B">
      <w:pPr>
        <w:rPr>
          <w:snapToGrid w:val="0"/>
          <w:szCs w:val="32"/>
        </w:rPr>
      </w:pPr>
      <w:r w:rsidRPr="00A3358D">
        <w:rPr>
          <w:snapToGrid w:val="0"/>
          <w:szCs w:val="32"/>
        </w:rPr>
        <w:t>(5)</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Music Building Addition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4,310,000</w:t>
      </w:r>
    </w:p>
    <w:p w:rsidR="00FD0E3B" w:rsidRPr="00A3358D" w:rsidRDefault="00FD0E3B" w:rsidP="00FD0E3B">
      <w:pPr>
        <w:rPr>
          <w:snapToGrid w:val="0"/>
          <w:szCs w:val="32"/>
        </w:rPr>
      </w:pPr>
      <w:r w:rsidRPr="00A3358D">
        <w:rPr>
          <w:snapToGrid w:val="0"/>
          <w:szCs w:val="32"/>
        </w:rPr>
        <w:t>(6)</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Mobile Computing Device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85,000</w:t>
      </w:r>
    </w:p>
    <w:p w:rsidR="00FD0E3B" w:rsidRPr="00A3358D" w:rsidRDefault="00FD0E3B" w:rsidP="00FD0E3B">
      <w:pPr>
        <w:rPr>
          <w:snapToGrid w:val="0"/>
          <w:szCs w:val="32"/>
        </w:rPr>
      </w:pPr>
      <w:r w:rsidRPr="00A3358D">
        <w:rPr>
          <w:snapToGrid w:val="0"/>
          <w:szCs w:val="32"/>
        </w:rPr>
        <w:t>(7)</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Science</w:t>
      </w:r>
    </w:p>
    <w:p w:rsidR="00FD0E3B" w:rsidRPr="00A3358D" w:rsidRDefault="00FD0E3B" w:rsidP="00FD0E3B">
      <w:pPr>
        <w:keepNext/>
        <w:rPr>
          <w:snapToGrid w:val="0"/>
          <w:szCs w:val="32"/>
        </w:rPr>
      </w:pPr>
      <w:r w:rsidRPr="00A3358D">
        <w:rPr>
          <w:snapToGrid w:val="0"/>
          <w:szCs w:val="32"/>
        </w:rPr>
        <w:tab/>
      </w:r>
      <w:r w:rsidRPr="00A3358D">
        <w:rPr>
          <w:snapToGrid w:val="0"/>
          <w:szCs w:val="32"/>
        </w:rPr>
        <w:tab/>
      </w:r>
      <w:r w:rsidRPr="00A3358D">
        <w:rPr>
          <w:snapToGrid w:val="0"/>
          <w:szCs w:val="32"/>
        </w:rPr>
        <w:tab/>
        <w:t>and Mathematics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Campus Addition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471,900</w:t>
      </w:r>
    </w:p>
    <w:p w:rsidR="00FD0E3B" w:rsidRPr="00A3358D" w:rsidRDefault="00FD0E3B" w:rsidP="00FD0E3B">
      <w:pPr>
        <w:rPr>
          <w:snapToGrid w:val="0"/>
          <w:szCs w:val="32"/>
        </w:rPr>
      </w:pPr>
      <w:r w:rsidRPr="00A3358D">
        <w:rPr>
          <w:snapToGrid w:val="0"/>
          <w:szCs w:val="32"/>
        </w:rPr>
        <w:t>(8)</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Statewide Facilities Assessment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1,500,000</w:t>
      </w:r>
    </w:p>
    <w:p w:rsidR="00FD0E3B" w:rsidRPr="00A3358D" w:rsidRDefault="00FD0E3B" w:rsidP="00FD0E3B">
      <w:pPr>
        <w:rPr>
          <w:snapToGrid w:val="0"/>
          <w:szCs w:val="32"/>
        </w:rPr>
      </w:pPr>
      <w:r w:rsidRPr="00A3358D">
        <w:rPr>
          <w:snapToGrid w:val="0"/>
          <w:szCs w:val="32"/>
        </w:rPr>
        <w:t>(9)</w:t>
      </w:r>
      <w:r w:rsidRPr="00A3358D">
        <w:rPr>
          <w:snapToGrid w:val="0"/>
          <w:szCs w:val="32"/>
        </w:rPr>
        <w:tab/>
        <w:t xml:space="preserve">H710 </w:t>
      </w:r>
      <w:r w:rsidRPr="00A3358D">
        <w:rPr>
          <w:snapToGrid w:val="0"/>
          <w:szCs w:val="32"/>
        </w:rPr>
        <w:noBreakHyphen/>
        <w:t xml:space="preserve"> Wil Lou Gray Opportunity School</w:t>
      </w:r>
    </w:p>
    <w:p w:rsidR="00FD0E3B" w:rsidRPr="00A3358D" w:rsidRDefault="00FD0E3B" w:rsidP="00FD0E3B">
      <w:pPr>
        <w:rPr>
          <w:snapToGrid w:val="0"/>
          <w:szCs w:val="32"/>
        </w:rPr>
      </w:pPr>
      <w:r w:rsidRPr="00A3358D">
        <w:rPr>
          <w:snapToGrid w:val="0"/>
          <w:szCs w:val="32"/>
        </w:rPr>
        <w:tab/>
      </w:r>
      <w:r w:rsidRPr="00A3358D">
        <w:rPr>
          <w:snapToGrid w:val="0"/>
          <w:szCs w:val="32"/>
        </w:rPr>
        <w:tab/>
        <w:t>Cafeteria and Shower Renovations</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500,000</w:t>
      </w:r>
    </w:p>
    <w:p w:rsidR="00FD0E3B" w:rsidRPr="00A3358D" w:rsidRDefault="00FD0E3B" w:rsidP="00FD0E3B">
      <w:pPr>
        <w:rPr>
          <w:snapToGrid w:val="0"/>
          <w:szCs w:val="32"/>
        </w:rPr>
      </w:pPr>
      <w:r w:rsidRPr="00A3358D">
        <w:rPr>
          <w:snapToGrid w:val="0"/>
          <w:szCs w:val="32"/>
        </w:rPr>
        <w:t>(10)</w:t>
      </w:r>
      <w:r w:rsidRPr="00A3358D">
        <w:rPr>
          <w:snapToGrid w:val="0"/>
          <w:szCs w:val="32"/>
        </w:rPr>
        <w:tab/>
        <w:t xml:space="preserve">H240 </w:t>
      </w:r>
      <w:r w:rsidRPr="00A3358D">
        <w:rPr>
          <w:snapToGrid w:val="0"/>
          <w:szCs w:val="32"/>
        </w:rPr>
        <w:noBreakHyphen/>
        <w:t xml:space="preserve"> South Carolina State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Debt Payment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4,600,000</w:t>
      </w:r>
    </w:p>
    <w:p w:rsidR="00FD0E3B" w:rsidRPr="00A3358D" w:rsidRDefault="00FD0E3B" w:rsidP="00FD0E3B">
      <w:pPr>
        <w:rPr>
          <w:snapToGrid w:val="0"/>
          <w:szCs w:val="32"/>
        </w:rPr>
      </w:pPr>
      <w:r w:rsidRPr="00A3358D">
        <w:rPr>
          <w:snapToGrid w:val="0"/>
          <w:szCs w:val="32"/>
        </w:rPr>
        <w:t>(11)</w:t>
      </w:r>
      <w:r w:rsidRPr="00A3358D">
        <w:rPr>
          <w:snapToGrid w:val="0"/>
          <w:szCs w:val="32"/>
        </w:rPr>
        <w:tab/>
        <w:t xml:space="preserve">H270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Columbia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Honors College Facility</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(12)</w:t>
      </w:r>
      <w:r w:rsidRPr="00A3358D">
        <w:rPr>
          <w:snapToGrid w:val="0"/>
          <w:szCs w:val="32"/>
        </w:rPr>
        <w:tab/>
        <w:t xml:space="preserve">H390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Sumter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Science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(13)</w:t>
      </w:r>
      <w:r w:rsidRPr="00A3358D">
        <w:rPr>
          <w:snapToGrid w:val="0"/>
          <w:szCs w:val="32"/>
        </w:rPr>
        <w:tab/>
        <w:t xml:space="preserve">H470 </w:t>
      </w:r>
      <w:r w:rsidRPr="00A3358D">
        <w:rPr>
          <w:snapToGrid w:val="0"/>
          <w:szCs w:val="32"/>
        </w:rPr>
        <w:noBreakHyphen/>
        <w:t xml:space="preserve"> Winthrop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 xml:space="preserve">Music Conservatory/Byrnes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Auditorium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4,500,000</w:t>
      </w:r>
    </w:p>
    <w:p w:rsidR="00FD0E3B" w:rsidRPr="00A3358D" w:rsidRDefault="00FD0E3B" w:rsidP="00FD0E3B">
      <w:pPr>
        <w:rPr>
          <w:snapToGrid w:val="0"/>
          <w:szCs w:val="32"/>
        </w:rPr>
      </w:pPr>
      <w:r w:rsidRPr="00A3358D">
        <w:rPr>
          <w:snapToGrid w:val="0"/>
          <w:szCs w:val="32"/>
        </w:rPr>
        <w:t>(14)</w:t>
      </w:r>
      <w:r w:rsidRPr="00A3358D">
        <w:rPr>
          <w:snapToGrid w:val="0"/>
          <w:szCs w:val="32"/>
        </w:rPr>
        <w:tab/>
        <w:t xml:space="preserve">H510 </w:t>
      </w:r>
      <w:r w:rsidRPr="00A3358D">
        <w:rPr>
          <w:snapToGrid w:val="0"/>
          <w:szCs w:val="32"/>
        </w:rPr>
        <w:noBreakHyphen/>
        <w:t xml:space="preserve"> Medical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MUSC Shawn Jenkins Children’s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Hospital Helipad</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750,000</w:t>
      </w:r>
    </w:p>
    <w:p w:rsidR="00FD0E3B" w:rsidRPr="00A3358D" w:rsidRDefault="00FD0E3B" w:rsidP="00FD0E3B">
      <w:pPr>
        <w:rPr>
          <w:snapToGrid w:val="0"/>
          <w:szCs w:val="32"/>
        </w:rPr>
      </w:pPr>
      <w:r w:rsidRPr="00A3358D">
        <w:rPr>
          <w:snapToGrid w:val="0"/>
          <w:szCs w:val="32"/>
        </w:rPr>
        <w:t>(15)</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Aiken Technical College Life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Science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(16)</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Central Carolina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Workforce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10,000,000</w:t>
      </w:r>
    </w:p>
    <w:p w:rsidR="00FD0E3B" w:rsidRPr="00A3358D" w:rsidRDefault="00FD0E3B" w:rsidP="00FD0E3B">
      <w:pPr>
        <w:rPr>
          <w:snapToGrid w:val="0"/>
          <w:szCs w:val="32"/>
        </w:rPr>
      </w:pPr>
      <w:r w:rsidRPr="00A3358D">
        <w:rPr>
          <w:snapToGrid w:val="0"/>
          <w:szCs w:val="32"/>
        </w:rPr>
        <w:t>(17)</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Horry</w:t>
      </w:r>
      <w:r w:rsidRPr="00A3358D">
        <w:rPr>
          <w:snapToGrid w:val="0"/>
          <w:szCs w:val="32"/>
        </w:rPr>
        <w:noBreakHyphen/>
        <w:t>Georgetown Technical</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Advanced Manufacturing</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(18)</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 xml:space="preserve">Midlands Technical College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Welding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(19)</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Orangeburg</w:t>
      </w:r>
      <w:r w:rsidRPr="00A3358D">
        <w:rPr>
          <w:snapToGrid w:val="0"/>
          <w:szCs w:val="32"/>
        </w:rPr>
        <w:noBreakHyphen/>
        <w:t>Calhoun Technical</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Health Sciences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Nursing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(20)</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Technical College of the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Lowcountry New River Workforce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Development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(21)</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Industrial Technology Center</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Phase V</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(22)</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Oconee Workforce Development</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4,000,000</w:t>
      </w:r>
    </w:p>
    <w:p w:rsidR="00FD0E3B" w:rsidRPr="00A3358D" w:rsidRDefault="00FD0E3B" w:rsidP="00FD0E3B">
      <w:pPr>
        <w:rPr>
          <w:snapToGrid w:val="0"/>
          <w:szCs w:val="32"/>
        </w:rPr>
      </w:pPr>
      <w:r w:rsidRPr="00A3358D">
        <w:rPr>
          <w:snapToGrid w:val="0"/>
          <w:szCs w:val="32"/>
        </w:rPr>
        <w:t>(23)</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Central Plant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(24)</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Trident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Aeronautical Training Center</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16,000,000</w:t>
      </w:r>
    </w:p>
    <w:p w:rsidR="00FD0E3B" w:rsidRPr="00A3358D" w:rsidRDefault="00FD0E3B" w:rsidP="00FD0E3B">
      <w:pPr>
        <w:rPr>
          <w:snapToGrid w:val="0"/>
          <w:szCs w:val="32"/>
        </w:rPr>
      </w:pPr>
      <w:r w:rsidRPr="00A3358D">
        <w:rPr>
          <w:snapToGrid w:val="0"/>
          <w:szCs w:val="32"/>
        </w:rPr>
        <w:t>(25)</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Williamsburg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Science and Technology Building</w:t>
      </w:r>
      <w:r w:rsidRPr="00A3358D">
        <w:rPr>
          <w:snapToGrid w:val="0"/>
          <w:szCs w:val="32"/>
        </w:rPr>
        <w:tab/>
      </w:r>
      <w:r w:rsidRPr="00A3358D">
        <w:rPr>
          <w:snapToGrid w:val="0"/>
          <w:szCs w:val="32"/>
        </w:rPr>
        <w:tab/>
        <w:t>$</w:t>
      </w:r>
      <w:r w:rsidRPr="00A3358D">
        <w:rPr>
          <w:snapToGrid w:val="0"/>
          <w:szCs w:val="32"/>
        </w:rPr>
        <w:tab/>
        <w:t>3,500,000</w:t>
      </w:r>
    </w:p>
    <w:p w:rsidR="00FD0E3B" w:rsidRPr="00A3358D" w:rsidRDefault="00FD0E3B" w:rsidP="00FD0E3B">
      <w:pPr>
        <w:rPr>
          <w:snapToGrid w:val="0"/>
          <w:szCs w:val="32"/>
        </w:rPr>
      </w:pPr>
      <w:r w:rsidRPr="00A3358D">
        <w:rPr>
          <w:snapToGrid w:val="0"/>
          <w:szCs w:val="32"/>
        </w:rPr>
        <w:t>(26)</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York Technical College Health</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and Human Services Building</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7,000,000</w:t>
      </w:r>
    </w:p>
    <w:p w:rsidR="00FD0E3B" w:rsidRPr="00A3358D" w:rsidRDefault="00FD0E3B" w:rsidP="00FD0E3B">
      <w:pPr>
        <w:rPr>
          <w:snapToGrid w:val="0"/>
          <w:szCs w:val="32"/>
        </w:rPr>
      </w:pPr>
      <w:r w:rsidRPr="00A3358D">
        <w:rPr>
          <w:snapToGrid w:val="0"/>
          <w:szCs w:val="32"/>
        </w:rPr>
        <w:t>(27)</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Richland VR Center Phase I</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200,000</w:t>
      </w:r>
    </w:p>
    <w:p w:rsidR="00FD0E3B" w:rsidRPr="00A3358D" w:rsidRDefault="00FD0E3B" w:rsidP="00FD0E3B">
      <w:pPr>
        <w:rPr>
          <w:snapToGrid w:val="0"/>
          <w:szCs w:val="32"/>
        </w:rPr>
      </w:pPr>
      <w:r w:rsidRPr="00A3358D">
        <w:rPr>
          <w:snapToGrid w:val="0"/>
          <w:szCs w:val="32"/>
        </w:rPr>
        <w:t>(28)</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Anderson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112,000</w:t>
      </w:r>
    </w:p>
    <w:p w:rsidR="00FD0E3B" w:rsidRPr="00A3358D" w:rsidRDefault="00FD0E3B" w:rsidP="00FD0E3B">
      <w:pPr>
        <w:rPr>
          <w:snapToGrid w:val="0"/>
          <w:szCs w:val="32"/>
        </w:rPr>
      </w:pPr>
      <w:r w:rsidRPr="00A3358D">
        <w:rPr>
          <w:snapToGrid w:val="0"/>
          <w:szCs w:val="32"/>
        </w:rPr>
        <w:t>(29)</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Beaufort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103,000</w:t>
      </w:r>
    </w:p>
    <w:p w:rsidR="00FD0E3B" w:rsidRPr="00A3358D" w:rsidRDefault="00FD0E3B" w:rsidP="00FD0E3B">
      <w:pPr>
        <w:rPr>
          <w:snapToGrid w:val="0"/>
          <w:szCs w:val="32"/>
        </w:rPr>
      </w:pPr>
      <w:r w:rsidRPr="00A3358D">
        <w:rPr>
          <w:snapToGrid w:val="0"/>
          <w:szCs w:val="32"/>
        </w:rPr>
        <w:t>(30)</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Greenwood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108,000</w:t>
      </w:r>
    </w:p>
    <w:p w:rsidR="00FD0E3B" w:rsidRPr="00A3358D" w:rsidRDefault="00FD0E3B" w:rsidP="00FD0E3B">
      <w:pPr>
        <w:rPr>
          <w:snapToGrid w:val="0"/>
          <w:szCs w:val="32"/>
        </w:rPr>
      </w:pPr>
      <w:r w:rsidRPr="00A3358D">
        <w:rPr>
          <w:snapToGrid w:val="0"/>
          <w:szCs w:val="32"/>
        </w:rPr>
        <w:t>(31)</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Anderson VR Center Parking Lot</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130,000</w:t>
      </w:r>
    </w:p>
    <w:p w:rsidR="00FD0E3B" w:rsidRPr="00A3358D" w:rsidRDefault="00FD0E3B" w:rsidP="00FD0E3B">
      <w:pPr>
        <w:rPr>
          <w:snapToGrid w:val="0"/>
          <w:szCs w:val="32"/>
        </w:rPr>
      </w:pPr>
      <w:r w:rsidRPr="00A3358D">
        <w:rPr>
          <w:snapToGrid w:val="0"/>
          <w:szCs w:val="32"/>
        </w:rPr>
        <w:t>(32)</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Sumter VR Center Roof</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96,000</w:t>
      </w:r>
    </w:p>
    <w:p w:rsidR="00FD0E3B" w:rsidRPr="00A3358D" w:rsidRDefault="00FD0E3B" w:rsidP="00FD0E3B">
      <w:pPr>
        <w:rPr>
          <w:snapToGrid w:val="0"/>
          <w:szCs w:val="32"/>
        </w:rPr>
      </w:pPr>
      <w:r w:rsidRPr="00A3358D">
        <w:rPr>
          <w:snapToGrid w:val="0"/>
          <w:szCs w:val="32"/>
        </w:rPr>
        <w:t>(33)</w:t>
      </w:r>
      <w:r w:rsidRPr="00A3358D">
        <w:rPr>
          <w:snapToGrid w:val="0"/>
          <w:szCs w:val="32"/>
        </w:rPr>
        <w:tab/>
        <w:t xml:space="preserve">J200 </w:t>
      </w:r>
      <w:r w:rsidRPr="00A3358D">
        <w:rPr>
          <w:snapToGrid w:val="0"/>
          <w:szCs w:val="32"/>
        </w:rPr>
        <w:noBreakHyphen/>
        <w:t xml:space="preserve"> Department of Alcohol and </w:t>
      </w:r>
    </w:p>
    <w:p w:rsidR="00FD0E3B" w:rsidRPr="00A3358D" w:rsidRDefault="00FD0E3B" w:rsidP="00FD0E3B">
      <w:pPr>
        <w:rPr>
          <w:snapToGrid w:val="0"/>
          <w:szCs w:val="32"/>
        </w:rPr>
      </w:pPr>
      <w:r w:rsidRPr="00A3358D">
        <w:rPr>
          <w:snapToGrid w:val="0"/>
          <w:szCs w:val="32"/>
        </w:rPr>
        <w:tab/>
      </w:r>
      <w:r w:rsidRPr="00A3358D">
        <w:rPr>
          <w:snapToGrid w:val="0"/>
          <w:szCs w:val="32"/>
        </w:rPr>
        <w:tab/>
        <w:t>Other Drug Abuse Services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Infrastructure Improvements/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Substance Abuse Provider System</w:t>
      </w:r>
      <w:r w:rsidRPr="00A3358D">
        <w:rPr>
          <w:snapToGrid w:val="0"/>
          <w:szCs w:val="32"/>
        </w:rPr>
        <w:tab/>
        <w:t>$</w:t>
      </w:r>
      <w:r w:rsidRPr="00A3358D">
        <w:rPr>
          <w:snapToGrid w:val="0"/>
          <w:szCs w:val="32"/>
        </w:rPr>
        <w:tab/>
        <w:t>3,000,000</w:t>
      </w:r>
    </w:p>
    <w:p w:rsidR="00FD0E3B" w:rsidRPr="00A3358D" w:rsidRDefault="00FD0E3B" w:rsidP="00FD0E3B">
      <w:pPr>
        <w:rPr>
          <w:snapToGrid w:val="0"/>
          <w:szCs w:val="32"/>
        </w:rPr>
      </w:pPr>
      <w:r w:rsidRPr="00A3358D">
        <w:rPr>
          <w:snapToGrid w:val="0"/>
          <w:szCs w:val="32"/>
        </w:rPr>
        <w:t>(34)</w:t>
      </w:r>
      <w:r w:rsidRPr="00A3358D">
        <w:rPr>
          <w:snapToGrid w:val="0"/>
          <w:szCs w:val="32"/>
        </w:rPr>
        <w:tab/>
        <w:t xml:space="preserve">P120 </w:t>
      </w:r>
      <w:r w:rsidRPr="00A3358D">
        <w:rPr>
          <w:snapToGrid w:val="0"/>
          <w:szCs w:val="32"/>
        </w:rPr>
        <w:noBreakHyphen/>
        <w:t xml:space="preserve"> Forestry Commission</w:t>
      </w:r>
    </w:p>
    <w:p w:rsidR="00FD0E3B" w:rsidRPr="00A3358D" w:rsidRDefault="00FD0E3B" w:rsidP="00FD0E3B">
      <w:pPr>
        <w:rPr>
          <w:snapToGrid w:val="0"/>
          <w:szCs w:val="32"/>
        </w:rPr>
      </w:pPr>
      <w:r w:rsidRPr="00A3358D">
        <w:rPr>
          <w:snapToGrid w:val="0"/>
          <w:szCs w:val="32"/>
        </w:rPr>
        <w:tab/>
      </w:r>
      <w:r w:rsidRPr="00A3358D">
        <w:rPr>
          <w:snapToGrid w:val="0"/>
          <w:szCs w:val="32"/>
        </w:rPr>
        <w:tab/>
        <w:t>Firefighting Equipment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(35)</w:t>
      </w:r>
      <w:r w:rsidRPr="00A3358D">
        <w:rPr>
          <w:snapToGrid w:val="0"/>
          <w:szCs w:val="32"/>
        </w:rPr>
        <w:tab/>
        <w:t xml:space="preserve">P160 </w:t>
      </w:r>
      <w:r w:rsidRPr="00A3358D">
        <w:rPr>
          <w:snapToGrid w:val="0"/>
          <w:szCs w:val="32"/>
        </w:rPr>
        <w:noBreakHyphen/>
        <w:t xml:space="preserve"> Department of Agriculture</w:t>
      </w:r>
    </w:p>
    <w:p w:rsidR="00FD0E3B" w:rsidRPr="00A3358D" w:rsidRDefault="00FD0E3B" w:rsidP="00FD0E3B">
      <w:pPr>
        <w:rPr>
          <w:snapToGrid w:val="0"/>
          <w:szCs w:val="32"/>
        </w:rPr>
      </w:pPr>
      <w:r w:rsidRPr="00A3358D">
        <w:rPr>
          <w:snapToGrid w:val="0"/>
          <w:szCs w:val="32"/>
        </w:rPr>
        <w:tab/>
      </w:r>
      <w:r w:rsidRPr="00A3358D">
        <w:rPr>
          <w:snapToGrid w:val="0"/>
          <w:szCs w:val="32"/>
        </w:rPr>
        <w:tab/>
        <w:t>Consumer Protection Equipment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(36)</w:t>
      </w:r>
      <w:r w:rsidRPr="00A3358D">
        <w:rPr>
          <w:snapToGrid w:val="0"/>
          <w:szCs w:val="32"/>
        </w:rPr>
        <w:tab/>
        <w:t xml:space="preserve">P200 </w:t>
      </w:r>
      <w:r w:rsidRPr="00A3358D">
        <w:rPr>
          <w:snapToGrid w:val="0"/>
          <w:szCs w:val="32"/>
        </w:rPr>
        <w:noBreakHyphen/>
        <w:t xml:space="preserve"> Clemson University</w:t>
      </w:r>
      <w:r w:rsidRPr="00A3358D">
        <w:rPr>
          <w:snapToGrid w:val="0"/>
          <w:szCs w:val="32"/>
        </w:rPr>
        <w:noBreakHyphen/>
        <w:t>PSA</w:t>
      </w:r>
    </w:p>
    <w:p w:rsidR="00FD0E3B" w:rsidRPr="00A3358D" w:rsidRDefault="00FD0E3B" w:rsidP="00FD0E3B">
      <w:pPr>
        <w:rPr>
          <w:snapToGrid w:val="0"/>
          <w:szCs w:val="32"/>
        </w:rPr>
      </w:pPr>
      <w:r w:rsidRPr="00A3358D">
        <w:rPr>
          <w:snapToGrid w:val="0"/>
          <w:szCs w:val="32"/>
        </w:rPr>
        <w:tab/>
      </w:r>
      <w:r w:rsidRPr="00A3358D">
        <w:rPr>
          <w:snapToGrid w:val="0"/>
          <w:szCs w:val="32"/>
        </w:rPr>
        <w:tab/>
        <w:t>T. Ed Garrison Arena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Conference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(37)</w:t>
      </w:r>
      <w:r w:rsidRPr="00A3358D">
        <w:rPr>
          <w:snapToGrid w:val="0"/>
          <w:szCs w:val="32"/>
        </w:rPr>
        <w:tab/>
        <w:t xml:space="preserve">R440 </w:t>
      </w:r>
      <w:r w:rsidRPr="00A3358D">
        <w:rPr>
          <w:snapToGrid w:val="0"/>
          <w:szCs w:val="32"/>
        </w:rPr>
        <w:noBreakHyphen/>
        <w:t xml:space="preserve"> Department of Revenue</w:t>
      </w:r>
    </w:p>
    <w:p w:rsidR="00FD0E3B" w:rsidRPr="00A3358D" w:rsidRDefault="00FD0E3B" w:rsidP="00FD0E3B">
      <w:pPr>
        <w:rPr>
          <w:snapToGrid w:val="0"/>
          <w:szCs w:val="32"/>
        </w:rPr>
      </w:pPr>
      <w:r w:rsidRPr="00A3358D">
        <w:rPr>
          <w:snapToGrid w:val="0"/>
          <w:szCs w:val="32"/>
        </w:rPr>
        <w:tab/>
      </w:r>
      <w:r w:rsidRPr="00A3358D">
        <w:rPr>
          <w:snapToGrid w:val="0"/>
          <w:szCs w:val="32"/>
        </w:rPr>
        <w:tab/>
        <w:t xml:space="preserve">System Improvements </w:t>
      </w:r>
      <w:r w:rsidRPr="00A3358D">
        <w:rPr>
          <w:snapToGrid w:val="0"/>
          <w:szCs w:val="32"/>
        </w:rPr>
        <w:noBreakHyphen/>
        <w:t xml:space="preserve"> Integrated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Tax System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1,854,798</w:t>
      </w:r>
    </w:p>
    <w:p w:rsidR="00FD0E3B" w:rsidRPr="00A3358D" w:rsidRDefault="00FD0E3B" w:rsidP="00FD0E3B">
      <w:pPr>
        <w:rPr>
          <w:snapToGrid w:val="0"/>
          <w:szCs w:val="32"/>
        </w:rPr>
      </w:pPr>
      <w:r w:rsidRPr="00A3358D">
        <w:rPr>
          <w:snapToGrid w:val="0"/>
          <w:szCs w:val="32"/>
        </w:rPr>
        <w:t>(38)</w:t>
      </w:r>
      <w:r w:rsidRPr="00A3358D">
        <w:rPr>
          <w:snapToGrid w:val="0"/>
          <w:szCs w:val="32"/>
        </w:rPr>
        <w:tab/>
        <w:t xml:space="preserve">N200 </w:t>
      </w:r>
      <w:r w:rsidRPr="00A3358D">
        <w:rPr>
          <w:snapToGrid w:val="0"/>
          <w:szCs w:val="32"/>
        </w:rPr>
        <w:noBreakHyphen/>
        <w:t xml:space="preserve"> Law Enforcement Training Council</w:t>
      </w:r>
    </w:p>
    <w:p w:rsidR="00FD0E3B" w:rsidRPr="00A3358D" w:rsidRDefault="00FD0E3B" w:rsidP="00FD0E3B">
      <w:pPr>
        <w:rPr>
          <w:snapToGrid w:val="0"/>
          <w:szCs w:val="32"/>
        </w:rPr>
      </w:pPr>
      <w:r w:rsidRPr="00A3358D">
        <w:rPr>
          <w:snapToGrid w:val="0"/>
          <w:szCs w:val="32"/>
        </w:rPr>
        <w:tab/>
      </w:r>
      <w:r w:rsidRPr="00A3358D">
        <w:rPr>
          <w:snapToGrid w:val="0"/>
          <w:szCs w:val="32"/>
        </w:rPr>
        <w:tab/>
        <w:t>Criminal Justice Academy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Transport Vehicles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237,870</w:t>
      </w:r>
    </w:p>
    <w:p w:rsidR="00FD0E3B" w:rsidRPr="00A3358D" w:rsidRDefault="00FD0E3B" w:rsidP="00FD0E3B">
      <w:pPr>
        <w:rPr>
          <w:snapToGrid w:val="0"/>
          <w:szCs w:val="32"/>
        </w:rPr>
      </w:pPr>
      <w:r w:rsidRPr="00A3358D">
        <w:rPr>
          <w:snapToGrid w:val="0"/>
          <w:szCs w:val="32"/>
        </w:rPr>
        <w:t>(39)</w:t>
      </w:r>
      <w:r w:rsidRPr="00A3358D">
        <w:rPr>
          <w:snapToGrid w:val="0"/>
          <w:szCs w:val="32"/>
        </w:rPr>
        <w:tab/>
        <w:t xml:space="preserve">D500 </w:t>
      </w:r>
      <w:r w:rsidRPr="00A3358D">
        <w:rPr>
          <w:snapToGrid w:val="0"/>
          <w:szCs w:val="32"/>
        </w:rPr>
        <w:noBreakHyphen/>
        <w:t xml:space="preserve"> Department of Administration</w:t>
      </w:r>
    </w:p>
    <w:p w:rsidR="00FD0E3B" w:rsidRPr="00A3358D" w:rsidRDefault="00FD0E3B" w:rsidP="00FD0E3B">
      <w:pPr>
        <w:rPr>
          <w:snapToGrid w:val="0"/>
          <w:szCs w:val="32"/>
        </w:rPr>
      </w:pPr>
      <w:r w:rsidRPr="00A3358D">
        <w:rPr>
          <w:snapToGrid w:val="0"/>
          <w:szCs w:val="32"/>
        </w:rPr>
        <w:tab/>
      </w:r>
      <w:r w:rsidRPr="00A3358D">
        <w:rPr>
          <w:snapToGrid w:val="0"/>
          <w:szCs w:val="32"/>
        </w:rPr>
        <w:tab/>
        <w:t>Capital Complex Security Upgrades</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900,000</w:t>
      </w:r>
    </w:p>
    <w:p w:rsidR="00FD0E3B" w:rsidRPr="00A3358D" w:rsidRDefault="00FD0E3B" w:rsidP="00FD0E3B">
      <w:pPr>
        <w:rPr>
          <w:snapToGrid w:val="0"/>
          <w:szCs w:val="32"/>
        </w:rPr>
      </w:pPr>
      <w:r w:rsidRPr="00A3358D">
        <w:rPr>
          <w:snapToGrid w:val="0"/>
          <w:szCs w:val="32"/>
        </w:rPr>
        <w:t>(40)</w:t>
      </w:r>
      <w:r w:rsidRPr="00A3358D">
        <w:rPr>
          <w:snapToGrid w:val="0"/>
          <w:szCs w:val="32"/>
        </w:rPr>
        <w:tab/>
        <w:t xml:space="preserve">E040 </w:t>
      </w:r>
      <w:r w:rsidRPr="00A3358D">
        <w:rPr>
          <w:snapToGrid w:val="0"/>
          <w:szCs w:val="32"/>
        </w:rPr>
        <w:noBreakHyphen/>
        <w:t xml:space="preserve"> Office of Lieutenant Governor</w:t>
      </w:r>
    </w:p>
    <w:p w:rsidR="00FD0E3B" w:rsidRPr="00A3358D" w:rsidRDefault="00FD0E3B" w:rsidP="00FD0E3B">
      <w:pPr>
        <w:rPr>
          <w:snapToGrid w:val="0"/>
          <w:szCs w:val="32"/>
        </w:rPr>
      </w:pPr>
      <w:r w:rsidRPr="00A3358D">
        <w:rPr>
          <w:snapToGrid w:val="0"/>
          <w:szCs w:val="32"/>
        </w:rPr>
        <w:tab/>
      </w:r>
      <w:r w:rsidRPr="00A3358D">
        <w:rPr>
          <w:snapToGrid w:val="0"/>
          <w:szCs w:val="32"/>
        </w:rPr>
        <w:tab/>
        <w:t>Software and Technology System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Upgrades for Office on Aging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824,650</w:t>
      </w:r>
    </w:p>
    <w:p w:rsidR="00FD0E3B" w:rsidRPr="00A3358D" w:rsidRDefault="00FD0E3B" w:rsidP="00FD0E3B">
      <w:pPr>
        <w:rPr>
          <w:snapToGrid w:val="0"/>
          <w:szCs w:val="32"/>
        </w:rPr>
      </w:pPr>
      <w:r w:rsidRPr="00A3358D">
        <w:rPr>
          <w:snapToGrid w:val="0"/>
          <w:szCs w:val="32"/>
        </w:rPr>
        <w:t>(41)</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Parks, Recreational, 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Revitalizations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4,300,000</w:t>
      </w:r>
    </w:p>
    <w:p w:rsidR="00FD0E3B" w:rsidRPr="00A3358D" w:rsidRDefault="00FD0E3B" w:rsidP="00FD0E3B">
      <w:pPr>
        <w:rPr>
          <w:snapToGrid w:val="0"/>
          <w:szCs w:val="32"/>
        </w:rPr>
      </w:pPr>
      <w:r w:rsidRPr="00A3358D">
        <w:rPr>
          <w:snapToGrid w:val="0"/>
          <w:szCs w:val="32"/>
        </w:rPr>
        <w:t>(42)</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Welcome Center Rebuild</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4,000,000</w:t>
      </w:r>
    </w:p>
    <w:p w:rsidR="00FD0E3B" w:rsidRPr="00A3358D" w:rsidRDefault="00FD0E3B" w:rsidP="00FD0E3B">
      <w:pPr>
        <w:rPr>
          <w:snapToGrid w:val="0"/>
          <w:szCs w:val="32"/>
        </w:rPr>
      </w:pPr>
      <w:r w:rsidRPr="00A3358D">
        <w:rPr>
          <w:snapToGrid w:val="0"/>
          <w:szCs w:val="32"/>
        </w:rPr>
        <w:t>(43)</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State Aquarium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w:t>
      </w:r>
    </w:p>
    <w:p w:rsidR="00FD0E3B" w:rsidRPr="00A3358D" w:rsidRDefault="00FD0E3B" w:rsidP="00FD0E3B">
      <w:pPr>
        <w:rPr>
          <w:snapToGrid w:val="0"/>
          <w:szCs w:val="32"/>
        </w:rPr>
      </w:pPr>
      <w:r w:rsidRPr="00A3358D">
        <w:rPr>
          <w:snapToGrid w:val="0"/>
          <w:szCs w:val="32"/>
        </w:rPr>
        <w:t>(44)</w:t>
      </w:r>
      <w:r w:rsidRPr="00A3358D">
        <w:rPr>
          <w:snapToGrid w:val="0"/>
          <w:szCs w:val="32"/>
        </w:rPr>
        <w:tab/>
        <w:t xml:space="preserve">H630 </w:t>
      </w:r>
      <w:r w:rsidRPr="00A3358D">
        <w:rPr>
          <w:snapToGrid w:val="0"/>
          <w:szCs w:val="32"/>
        </w:rPr>
        <w:noBreakHyphen/>
        <w:t xml:space="preserve"> Department of Education </w:t>
      </w:r>
    </w:p>
    <w:p w:rsidR="00FD0E3B" w:rsidRPr="00A3358D" w:rsidRDefault="00FD0E3B" w:rsidP="00FD0E3B">
      <w:pPr>
        <w:rPr>
          <w:snapToGrid w:val="0"/>
          <w:szCs w:val="32"/>
        </w:rPr>
      </w:pPr>
      <w:r w:rsidRPr="00A3358D">
        <w:rPr>
          <w:snapToGrid w:val="0"/>
          <w:szCs w:val="32"/>
        </w:rPr>
        <w:tab/>
      </w:r>
      <w:r w:rsidRPr="00A3358D">
        <w:rPr>
          <w:snapToGrid w:val="0"/>
          <w:szCs w:val="32"/>
        </w:rPr>
        <w:tab/>
        <w:t>Technology Technical Assistance</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2,822,791</w:t>
      </w:r>
    </w:p>
    <w:p w:rsidR="00FD0E3B" w:rsidRPr="00A3358D" w:rsidRDefault="00FD0E3B" w:rsidP="00FD0E3B">
      <w:pPr>
        <w:rPr>
          <w:snapToGrid w:val="0"/>
          <w:szCs w:val="32"/>
        </w:rPr>
      </w:pPr>
      <w:r w:rsidRPr="00A3358D">
        <w:rPr>
          <w:snapToGrid w:val="0"/>
          <w:szCs w:val="32"/>
        </w:rPr>
        <w:t>(45)</w:t>
      </w:r>
      <w:r w:rsidRPr="00A3358D">
        <w:rPr>
          <w:snapToGrid w:val="0"/>
          <w:szCs w:val="32"/>
        </w:rPr>
        <w:tab/>
        <w:t xml:space="preserve">P360 </w:t>
      </w:r>
      <w:r w:rsidRPr="00A3358D">
        <w:rPr>
          <w:snapToGrid w:val="0"/>
          <w:szCs w:val="32"/>
        </w:rPr>
        <w:noBreakHyphen/>
        <w:t xml:space="preserve"> Patriot’s Point Development</w:t>
      </w:r>
    </w:p>
    <w:p w:rsidR="00FD0E3B" w:rsidRPr="00A3358D" w:rsidRDefault="00FD0E3B" w:rsidP="00FD0E3B">
      <w:pPr>
        <w:rPr>
          <w:snapToGrid w:val="0"/>
          <w:szCs w:val="32"/>
        </w:rPr>
      </w:pPr>
      <w:r w:rsidRPr="00A3358D">
        <w:rPr>
          <w:snapToGrid w:val="0"/>
          <w:szCs w:val="32"/>
        </w:rPr>
        <w:tab/>
      </w:r>
      <w:r w:rsidRPr="00A3358D">
        <w:rPr>
          <w:snapToGrid w:val="0"/>
          <w:szCs w:val="32"/>
        </w:rPr>
        <w:tab/>
        <w:t>Authority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USS Laffey</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w:t>
      </w:r>
    </w:p>
    <w:p w:rsidR="00FD0E3B" w:rsidRPr="00A3358D" w:rsidRDefault="00FD0E3B" w:rsidP="00FD0E3B">
      <w:pPr>
        <w:rPr>
          <w:snapToGrid w:val="0"/>
          <w:szCs w:val="32"/>
        </w:rPr>
      </w:pPr>
      <w:r w:rsidRPr="00A3358D">
        <w:rPr>
          <w:snapToGrid w:val="0"/>
          <w:szCs w:val="32"/>
        </w:rPr>
        <w:t>(46)</w:t>
      </w:r>
      <w:r w:rsidRPr="00A3358D">
        <w:rPr>
          <w:snapToGrid w:val="0"/>
          <w:szCs w:val="32"/>
        </w:rPr>
        <w:tab/>
        <w:t xml:space="preserve">H180 </w:t>
      </w:r>
      <w:r w:rsidRPr="00A3358D">
        <w:rPr>
          <w:snapToGrid w:val="0"/>
          <w:szCs w:val="32"/>
        </w:rPr>
        <w:noBreakHyphen/>
        <w:t xml:space="preserve"> Francis Marion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Honors College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(47)</w:t>
      </w:r>
      <w:r w:rsidRPr="00A3358D">
        <w:rPr>
          <w:snapToGrid w:val="0"/>
          <w:szCs w:val="32"/>
        </w:rPr>
        <w:tab/>
        <w:t xml:space="preserve">H370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Lancaster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Health and Wellness Center</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Renovations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(48)</w:t>
      </w:r>
      <w:r w:rsidRPr="00A3358D">
        <w:rPr>
          <w:snapToGrid w:val="0"/>
          <w:szCs w:val="32"/>
        </w:rPr>
        <w:tab/>
        <w:t xml:space="preserve">H380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Salkehatchie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Nursing and Campus Facility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Roof Repairs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(49)</w:t>
      </w:r>
      <w:r w:rsidRPr="00A3358D">
        <w:rPr>
          <w:snapToGrid w:val="0"/>
          <w:szCs w:val="32"/>
        </w:rPr>
        <w:tab/>
        <w:t xml:space="preserve">H400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Union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Energy Efficiency Retrofits and</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Physical Plant Repairs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(50)</w:t>
      </w:r>
      <w:r w:rsidRPr="00A3358D">
        <w:rPr>
          <w:snapToGrid w:val="0"/>
          <w:szCs w:val="32"/>
        </w:rPr>
        <w:tab/>
        <w:t xml:space="preserve">H510 </w:t>
      </w:r>
      <w:r w:rsidRPr="00A3358D">
        <w:rPr>
          <w:snapToGrid w:val="0"/>
          <w:szCs w:val="32"/>
        </w:rPr>
        <w:noBreakHyphen/>
        <w:t xml:space="preserve"> Medical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MUSC Shawn Jenkins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Children’s Hospital</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(51)</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Spartanburg Community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Critical Training Equipment</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3,500,000</w:t>
      </w:r>
    </w:p>
    <w:p w:rsidR="00FD0E3B" w:rsidRPr="00A3358D" w:rsidRDefault="00FD0E3B" w:rsidP="00FD0E3B">
      <w:pPr>
        <w:rPr>
          <w:snapToGrid w:val="0"/>
          <w:szCs w:val="32"/>
        </w:rPr>
      </w:pPr>
      <w:r w:rsidRPr="00A3358D">
        <w:rPr>
          <w:snapToGrid w:val="0"/>
          <w:szCs w:val="32"/>
        </w:rPr>
        <w:t>(52)</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Denmark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Barnwell Workforce Center</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(53)</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 xml:space="preserve">Florence Darlington Technical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Academic Building</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(54)</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Midlands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Quick Jobs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(55)</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Oconee/Pickens Expansion/Roof</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(56)</w:t>
      </w:r>
      <w:r w:rsidRPr="00A3358D">
        <w:rPr>
          <w:snapToGrid w:val="0"/>
          <w:szCs w:val="32"/>
        </w:rPr>
        <w:tab/>
        <w:t xml:space="preserve">R360 </w:t>
      </w:r>
      <w:r w:rsidRPr="00A3358D">
        <w:rPr>
          <w:snapToGrid w:val="0"/>
          <w:szCs w:val="32"/>
        </w:rPr>
        <w:noBreakHyphen/>
        <w:t xml:space="preserve"> Department of Labor,Licensing </w:t>
      </w:r>
    </w:p>
    <w:p w:rsidR="00FD0E3B" w:rsidRPr="00A3358D" w:rsidRDefault="00FD0E3B" w:rsidP="00FD0E3B">
      <w:pPr>
        <w:rPr>
          <w:snapToGrid w:val="0"/>
          <w:szCs w:val="32"/>
        </w:rPr>
      </w:pPr>
      <w:r w:rsidRPr="00A3358D">
        <w:rPr>
          <w:snapToGrid w:val="0"/>
          <w:szCs w:val="32"/>
        </w:rPr>
        <w:tab/>
      </w:r>
      <w:r w:rsidRPr="00A3358D">
        <w:rPr>
          <w:snapToGrid w:val="0"/>
          <w:szCs w:val="32"/>
        </w:rPr>
        <w:tab/>
        <w:t>and Regulation</w:t>
      </w:r>
    </w:p>
    <w:p w:rsidR="00FD0E3B" w:rsidRPr="00A3358D" w:rsidRDefault="00FD0E3B" w:rsidP="00FD0E3B">
      <w:pPr>
        <w:rPr>
          <w:snapToGrid w:val="0"/>
          <w:szCs w:val="32"/>
          <w:u w:val="single"/>
        </w:rPr>
      </w:pPr>
      <w:r w:rsidRPr="00A3358D">
        <w:rPr>
          <w:snapToGrid w:val="0"/>
          <w:szCs w:val="32"/>
        </w:rPr>
        <w:tab/>
      </w:r>
      <w:r w:rsidRPr="00A3358D">
        <w:rPr>
          <w:snapToGrid w:val="0"/>
          <w:szCs w:val="32"/>
        </w:rPr>
        <w:tab/>
      </w:r>
      <w:r w:rsidRPr="00A3358D">
        <w:rPr>
          <w:snapToGrid w:val="0"/>
          <w:szCs w:val="32"/>
        </w:rPr>
        <w:tab/>
        <w:t>V</w:t>
      </w:r>
      <w:r w:rsidRPr="00A3358D">
        <w:rPr>
          <w:snapToGrid w:val="0"/>
          <w:szCs w:val="32"/>
        </w:rPr>
        <w:noBreakHyphen/>
        <w:t>SAFE Program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u w:val="single"/>
        </w:rPr>
        <w:t>$</w:t>
      </w:r>
      <w:r w:rsidRPr="00A3358D">
        <w:rPr>
          <w:snapToGrid w:val="0"/>
          <w:szCs w:val="32"/>
          <w:u w:val="single"/>
        </w:rPr>
        <w:tab/>
        <w:t>500,000</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131,028,218</w:t>
      </w:r>
    </w:p>
    <w:p w:rsidR="00FD0E3B" w:rsidRPr="00A3358D" w:rsidRDefault="00FD0E3B" w:rsidP="00FD0E3B">
      <w:pPr>
        <w:suppressAutoHyphens/>
        <w:rPr>
          <w:szCs w:val="36"/>
        </w:rPr>
      </w:pPr>
      <w:r w:rsidRPr="00A3358D">
        <w:rPr>
          <w:szCs w:val="36"/>
        </w:rPr>
        <w:t>SECTION</w:t>
      </w:r>
      <w:r w:rsidRPr="00A3358D">
        <w:rPr>
          <w:szCs w:val="36"/>
        </w:rPr>
        <w:tab/>
        <w:t>2.</w:t>
      </w:r>
      <w:r w:rsidRPr="00A3358D">
        <w:rPr>
          <w:szCs w:val="36"/>
        </w:rPr>
        <w:tab/>
      </w:r>
      <w:r w:rsidRPr="00A3358D">
        <w:rPr>
          <w:snapToGrid w:val="0"/>
          <w:szCs w:val="36"/>
        </w:rPr>
        <w:t>The Comptroller General shall post the appropriations contained in this joint resolution as provided in Section 11</w:t>
      </w:r>
      <w:r w:rsidRPr="00A3358D">
        <w:rPr>
          <w:snapToGrid w:val="0"/>
          <w:szCs w:val="36"/>
        </w:rPr>
        <w:noBreakHyphen/>
        <w:t>11</w:t>
      </w:r>
      <w:r w:rsidRPr="00A3358D">
        <w:rPr>
          <w:snapToGrid w:val="0"/>
          <w:szCs w:val="36"/>
        </w:rPr>
        <w:noBreakHyphen/>
        <w:t>320(D) of the 1976 Code. Unexpended funds appropriated pursuant to this joint resolution may be carried forward to succeeding fiscal years and expended for the same purposes.</w:t>
      </w:r>
    </w:p>
    <w:p w:rsidR="00FD0E3B" w:rsidRPr="00A3358D" w:rsidRDefault="00FD0E3B" w:rsidP="00FD0E3B">
      <w:pPr>
        <w:widowControl w:val="0"/>
        <w:rPr>
          <w:snapToGrid w:val="0"/>
        </w:rPr>
      </w:pPr>
      <w:r w:rsidRPr="00A3358D">
        <w:rPr>
          <w:snapToGrid w:val="0"/>
          <w:szCs w:val="36"/>
        </w:rPr>
        <w:t>SECTION</w:t>
      </w:r>
      <w:r w:rsidRPr="00A3358D">
        <w:rPr>
          <w:snapToGrid w:val="0"/>
          <w:szCs w:val="36"/>
        </w:rPr>
        <w:tab/>
        <w:t>3.</w:t>
      </w:r>
      <w:r w:rsidRPr="00A3358D">
        <w:rPr>
          <w:snapToGrid w:val="0"/>
          <w:szCs w:val="36"/>
        </w:rPr>
        <w:tab/>
      </w:r>
      <w:r w:rsidRPr="00A3358D">
        <w:rPr>
          <w:szCs w:val="36"/>
        </w:rPr>
        <w:t>This joint resolution takes effect thirty days after the completion of the 2015</w:t>
      </w:r>
      <w:r w:rsidRPr="00A3358D">
        <w:rPr>
          <w:szCs w:val="36"/>
        </w:rPr>
        <w:noBreakHyphen/>
        <w:t>2016 Fiscal Year in accordance with the provisions of Section 36(B)(3)(a), Article III, Constitution of South Carolina, 1895, and Section 11</w:t>
      </w:r>
      <w:r w:rsidRPr="00A3358D">
        <w:rPr>
          <w:szCs w:val="36"/>
        </w:rPr>
        <w:noBreakHyphen/>
        <w:t>11</w:t>
      </w:r>
      <w:r w:rsidRPr="00A3358D">
        <w:rPr>
          <w:szCs w:val="36"/>
        </w:rPr>
        <w:noBreakHyphen/>
        <w:t>320(D)(1) of the 1976 Code.  /</w:t>
      </w:r>
      <w:r w:rsidRPr="00A3358D">
        <w:rPr>
          <w:snapToGrid w:val="0"/>
        </w:rPr>
        <w:t xml:space="preserve">  </w:t>
      </w:r>
    </w:p>
    <w:p w:rsidR="00FD0E3B" w:rsidRPr="00A3358D" w:rsidRDefault="00FD0E3B" w:rsidP="00FD0E3B">
      <w:pPr>
        <w:widowControl w:val="0"/>
        <w:rPr>
          <w:snapToGrid w:val="0"/>
        </w:rPr>
      </w:pPr>
      <w:r w:rsidRPr="00A3358D">
        <w:rPr>
          <w:snapToGrid w:val="0"/>
        </w:rPr>
        <w:t>Renumber items and sections to conform.</w:t>
      </w:r>
    </w:p>
    <w:p w:rsidR="00FD0E3B" w:rsidRDefault="00FD0E3B" w:rsidP="00FD0E3B">
      <w:pPr>
        <w:widowControl w:val="0"/>
      </w:pPr>
      <w:r w:rsidRPr="00A3358D">
        <w:rPr>
          <w:snapToGrid w:val="0"/>
        </w:rPr>
        <w:t>Amend totals and titles to conform.</w:t>
      </w:r>
    </w:p>
    <w:p w:rsidR="00FD0E3B" w:rsidRDefault="00FD0E3B" w:rsidP="00FD0E3B">
      <w:pPr>
        <w:widowControl w:val="0"/>
      </w:pPr>
    </w:p>
    <w:p w:rsidR="00FD0E3B" w:rsidRDefault="00FD0E3B" w:rsidP="00FD0E3B">
      <w:r>
        <w:t>Rep. WHITE explained the amendment.</w:t>
      </w:r>
    </w:p>
    <w:p w:rsidR="00E901E3" w:rsidRDefault="00E901E3" w:rsidP="00FD0E3B"/>
    <w:p w:rsidR="00FD0E3B" w:rsidRDefault="00FD0E3B" w:rsidP="00FD0E3B">
      <w:r>
        <w:t xml:space="preserve">The yeas and nays were taken resulting as follows: </w:t>
      </w:r>
    </w:p>
    <w:p w:rsidR="00FD0E3B" w:rsidRDefault="00FD0E3B" w:rsidP="00FD0E3B">
      <w:pPr>
        <w:jc w:val="center"/>
      </w:pPr>
      <w:r>
        <w:t xml:space="preserve"> </w:t>
      </w:r>
      <w:bookmarkStart w:id="72" w:name="vote_start166"/>
      <w:bookmarkEnd w:id="72"/>
      <w:r>
        <w:t>Yeas 106; Nays 0</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H. A. Crawford</w:t>
            </w:r>
          </w:p>
        </w:tc>
      </w:tr>
      <w:tr w:rsidR="00FD0E3B" w:rsidRPr="00FD0E3B" w:rsidTr="00FD0E3B">
        <w:tc>
          <w:tcPr>
            <w:tcW w:w="2179" w:type="dxa"/>
            <w:shd w:val="clear" w:color="auto" w:fill="auto"/>
          </w:tcPr>
          <w:p w:rsidR="00FD0E3B" w:rsidRPr="00FD0E3B" w:rsidRDefault="00FD0E3B" w:rsidP="00FD0E3B">
            <w:pPr>
              <w:ind w:firstLine="0"/>
            </w:pPr>
            <w:r>
              <w:t>Crosby</w:t>
            </w:r>
          </w:p>
        </w:tc>
        <w:tc>
          <w:tcPr>
            <w:tcW w:w="2179" w:type="dxa"/>
            <w:shd w:val="clear" w:color="auto" w:fill="auto"/>
          </w:tcPr>
          <w:p w:rsidR="00FD0E3B" w:rsidRPr="00FD0E3B" w:rsidRDefault="00FD0E3B" w:rsidP="00FD0E3B">
            <w:pPr>
              <w:ind w:firstLine="0"/>
            </w:pPr>
            <w:r>
              <w:t>Daning</w:t>
            </w:r>
          </w:p>
        </w:tc>
        <w:tc>
          <w:tcPr>
            <w:tcW w:w="2180" w:type="dxa"/>
            <w:shd w:val="clear" w:color="auto" w:fill="auto"/>
          </w:tcPr>
          <w:p w:rsidR="00FD0E3B" w:rsidRPr="00FD0E3B" w:rsidRDefault="00FD0E3B" w:rsidP="00FD0E3B">
            <w:pPr>
              <w:ind w:firstLine="0"/>
            </w:pPr>
            <w:r>
              <w:t>Delleney</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Govan</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FD0E3B">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FD0E3B">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FD0E3B">
        <w:tc>
          <w:tcPr>
            <w:tcW w:w="2179" w:type="dxa"/>
            <w:shd w:val="clear" w:color="auto" w:fill="auto"/>
          </w:tcPr>
          <w:p w:rsidR="00FD0E3B" w:rsidRPr="00FD0E3B" w:rsidRDefault="00FD0E3B" w:rsidP="00FD0E3B">
            <w:pPr>
              <w:ind w:firstLine="0"/>
            </w:pPr>
            <w:r>
              <w:t>Kirby</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Limehouse</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FD0E3B">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McCoy</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FD0E3B">
        <w:tc>
          <w:tcPr>
            <w:tcW w:w="2179" w:type="dxa"/>
            <w:shd w:val="clear" w:color="auto" w:fill="auto"/>
          </w:tcPr>
          <w:p w:rsidR="00FD0E3B" w:rsidRPr="00FD0E3B" w:rsidRDefault="00FD0E3B" w:rsidP="00FD0E3B">
            <w:pPr>
              <w:ind w:firstLine="0"/>
            </w:pPr>
            <w:r>
              <w:t>Neal</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FD0E3B">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Stavrinakis</w:t>
            </w:r>
          </w:p>
        </w:tc>
      </w:tr>
      <w:tr w:rsidR="00FD0E3B" w:rsidRPr="00FD0E3B" w:rsidTr="00FD0E3B">
        <w:tc>
          <w:tcPr>
            <w:tcW w:w="2179" w:type="dxa"/>
            <w:shd w:val="clear" w:color="auto" w:fill="auto"/>
          </w:tcPr>
          <w:p w:rsidR="00FD0E3B" w:rsidRPr="00FD0E3B" w:rsidRDefault="00FD0E3B" w:rsidP="00FD0E3B">
            <w:pPr>
              <w:ind w:firstLine="0"/>
            </w:pPr>
            <w:r>
              <w:t>Tallon</w:t>
            </w:r>
          </w:p>
        </w:tc>
        <w:tc>
          <w:tcPr>
            <w:tcW w:w="2179" w:type="dxa"/>
            <w:shd w:val="clear" w:color="auto" w:fill="auto"/>
          </w:tcPr>
          <w:p w:rsidR="00FD0E3B" w:rsidRPr="00FD0E3B" w:rsidRDefault="00FD0E3B" w:rsidP="00FD0E3B">
            <w:pPr>
              <w:ind w:firstLine="0"/>
            </w:pPr>
            <w:r>
              <w:t>Taylor</w:t>
            </w:r>
          </w:p>
        </w:tc>
        <w:tc>
          <w:tcPr>
            <w:tcW w:w="2180" w:type="dxa"/>
            <w:shd w:val="clear" w:color="auto" w:fill="auto"/>
          </w:tcPr>
          <w:p w:rsidR="00FD0E3B" w:rsidRPr="00FD0E3B" w:rsidRDefault="00FD0E3B" w:rsidP="00FD0E3B">
            <w:pPr>
              <w:ind w:firstLine="0"/>
            </w:pPr>
            <w:r>
              <w:t>Thayer</w:t>
            </w:r>
          </w:p>
        </w:tc>
      </w:tr>
      <w:tr w:rsidR="00FD0E3B" w:rsidRPr="00FD0E3B" w:rsidTr="00FD0E3B">
        <w:tc>
          <w:tcPr>
            <w:tcW w:w="2179" w:type="dxa"/>
            <w:shd w:val="clear" w:color="auto" w:fill="auto"/>
          </w:tcPr>
          <w:p w:rsidR="00FD0E3B" w:rsidRPr="00FD0E3B" w:rsidRDefault="00FD0E3B" w:rsidP="00FD0E3B">
            <w:pPr>
              <w:ind w:firstLine="0"/>
            </w:pPr>
            <w:r>
              <w:t>Tinkler</w:t>
            </w:r>
          </w:p>
        </w:tc>
        <w:tc>
          <w:tcPr>
            <w:tcW w:w="2179" w:type="dxa"/>
            <w:shd w:val="clear" w:color="auto" w:fill="auto"/>
          </w:tcPr>
          <w:p w:rsidR="00FD0E3B" w:rsidRPr="00FD0E3B" w:rsidRDefault="00FD0E3B" w:rsidP="00FD0E3B">
            <w:pPr>
              <w:ind w:firstLine="0"/>
            </w:pPr>
            <w:r>
              <w:t>Toole</w:t>
            </w:r>
          </w:p>
        </w:tc>
        <w:tc>
          <w:tcPr>
            <w:tcW w:w="2180" w:type="dxa"/>
            <w:shd w:val="clear" w:color="auto" w:fill="auto"/>
          </w:tcPr>
          <w:p w:rsidR="00FD0E3B" w:rsidRPr="00FD0E3B" w:rsidRDefault="00FD0E3B" w:rsidP="00FD0E3B">
            <w:pPr>
              <w:ind w:firstLine="0"/>
            </w:pPr>
            <w:r>
              <w:t>Weeks</w:t>
            </w:r>
          </w:p>
        </w:tc>
      </w:tr>
      <w:tr w:rsidR="00FD0E3B" w:rsidRPr="00FD0E3B" w:rsidTr="00FD0E3B">
        <w:tc>
          <w:tcPr>
            <w:tcW w:w="2179" w:type="dxa"/>
            <w:shd w:val="clear" w:color="auto" w:fill="auto"/>
          </w:tcPr>
          <w:p w:rsidR="00FD0E3B" w:rsidRPr="00FD0E3B" w:rsidRDefault="00FD0E3B" w:rsidP="00FD0E3B">
            <w:pPr>
              <w:ind w:firstLine="0"/>
            </w:pPr>
            <w:r>
              <w:t>Wells</w:t>
            </w:r>
          </w:p>
        </w:tc>
        <w:tc>
          <w:tcPr>
            <w:tcW w:w="2179" w:type="dxa"/>
            <w:shd w:val="clear" w:color="auto" w:fill="auto"/>
          </w:tcPr>
          <w:p w:rsidR="00FD0E3B" w:rsidRPr="00FD0E3B" w:rsidRDefault="00FD0E3B" w:rsidP="00FD0E3B">
            <w:pPr>
              <w:ind w:firstLine="0"/>
            </w:pPr>
            <w:r>
              <w:t>Whipper</w:t>
            </w:r>
          </w:p>
        </w:tc>
        <w:tc>
          <w:tcPr>
            <w:tcW w:w="2180" w:type="dxa"/>
            <w:shd w:val="clear" w:color="auto" w:fill="auto"/>
          </w:tcPr>
          <w:p w:rsidR="00FD0E3B" w:rsidRPr="00FD0E3B" w:rsidRDefault="00FD0E3B" w:rsidP="00FD0E3B">
            <w:pPr>
              <w:ind w:firstLine="0"/>
            </w:pPr>
            <w:r>
              <w:t>White</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FD0E3B">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Total--106</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amendment was then adopted.</w:t>
      </w:r>
    </w:p>
    <w:p w:rsidR="00FD0E3B" w:rsidRDefault="00FD0E3B" w:rsidP="00FD0E3B"/>
    <w:p w:rsidR="00FD0E3B" w:rsidRDefault="00FD0E3B" w:rsidP="00FD0E3B">
      <w:r>
        <w:t>The Senate Amendments were amended, and the Joint Resolution was ordered returned to the Senate.</w:t>
      </w:r>
    </w:p>
    <w:p w:rsidR="00FD0E3B" w:rsidRDefault="00FD0E3B" w:rsidP="00FD0E3B"/>
    <w:p w:rsidR="00FD0E3B" w:rsidRPr="00587F86" w:rsidRDefault="00FD0E3B" w:rsidP="00FD0E3B">
      <w:pPr>
        <w:pStyle w:val="Title"/>
        <w:keepNext/>
      </w:pPr>
      <w:bookmarkStart w:id="73" w:name="file_start169"/>
      <w:bookmarkEnd w:id="73"/>
      <w:r w:rsidRPr="00587F86">
        <w:t>RECORD FOR VOTING</w:t>
      </w:r>
    </w:p>
    <w:p w:rsidR="00FD0E3B" w:rsidRPr="00587F86" w:rsidRDefault="00FD0E3B" w:rsidP="00FD0E3B">
      <w:pPr>
        <w:tabs>
          <w:tab w:val="left" w:pos="270"/>
          <w:tab w:val="left" w:pos="630"/>
          <w:tab w:val="left" w:pos="900"/>
          <w:tab w:val="left" w:pos="1260"/>
          <w:tab w:val="left" w:pos="1620"/>
          <w:tab w:val="left" w:pos="1980"/>
          <w:tab w:val="left" w:pos="2340"/>
          <w:tab w:val="left" w:pos="2700"/>
        </w:tabs>
        <w:ind w:firstLine="0"/>
      </w:pPr>
      <w:r w:rsidRPr="00587F86">
        <w:tab/>
        <w:t>I was temporarily out of the Chamber on constituent business during the vote on H. 5002. If I had been present, I would have voted in favor of Amendment No. 1A to the Capital Reserve Fund Joint Resolution.</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r w:rsidRPr="00587F86">
        <w:tab/>
        <w:t>Rep. MaryGail Douglas</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p>
    <w:p w:rsidR="00E901E3" w:rsidRDefault="00E901E3">
      <w:pPr>
        <w:ind w:firstLine="0"/>
        <w:jc w:val="left"/>
        <w:rPr>
          <w:b/>
        </w:rPr>
      </w:pPr>
      <w:r>
        <w:rPr>
          <w:b/>
        </w:rPr>
        <w:br w:type="page"/>
      </w:r>
    </w:p>
    <w:p w:rsidR="00FD0E3B" w:rsidRDefault="00FD0E3B" w:rsidP="00FD0E3B">
      <w:pPr>
        <w:keepNext/>
        <w:jc w:val="center"/>
        <w:rPr>
          <w:b/>
        </w:rPr>
      </w:pPr>
      <w:r w:rsidRPr="00FD0E3B">
        <w:rPr>
          <w:b/>
        </w:rPr>
        <w:t>H. 5001--SENATE AMENDMENTS AMENDED AND RETURNED TO THE SENATE</w:t>
      </w:r>
    </w:p>
    <w:p w:rsidR="00FD0E3B" w:rsidRDefault="00FD0E3B" w:rsidP="00FD0E3B">
      <w:r>
        <w:t xml:space="preserve">The Senate Amendments to the following Bill were taken up for consideration: </w:t>
      </w:r>
    </w:p>
    <w:p w:rsidR="00FD0E3B" w:rsidRDefault="00FD0E3B" w:rsidP="00FD0E3B">
      <w:bookmarkStart w:id="74" w:name="include_clip_start_171"/>
      <w:bookmarkEnd w:id="74"/>
    </w:p>
    <w:p w:rsidR="00FD0E3B" w:rsidRDefault="00FD0E3B" w:rsidP="00FD0E3B">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FD0E3B" w:rsidRDefault="00FD0E3B" w:rsidP="00FD0E3B"/>
    <w:p w:rsidR="00FD0E3B" w:rsidRPr="007624DC" w:rsidRDefault="00FD0E3B" w:rsidP="00FD0E3B">
      <w:pPr>
        <w:widowControl w:val="0"/>
        <w:rPr>
          <w:snapToGrid w:val="0"/>
        </w:rPr>
      </w:pPr>
      <w:r w:rsidRPr="007624DC">
        <w:rPr>
          <w:snapToGrid w:val="0"/>
        </w:rPr>
        <w:t>Reps. WHITE, BINGHAM, HERBKERSMAN, LIMEHOUSE, MERRILL, PITTS, SIMRILL, G.</w:t>
      </w:r>
      <w:r w:rsidR="00E901E3">
        <w:rPr>
          <w:snapToGrid w:val="0"/>
        </w:rPr>
        <w:t xml:space="preserve"> </w:t>
      </w:r>
      <w:r w:rsidRPr="007624DC">
        <w:rPr>
          <w:snapToGrid w:val="0"/>
        </w:rPr>
        <w:t>M. SMITH, and WHITMIRE proposed the following Amendment No. 1A</w:t>
      </w:r>
      <w:r w:rsidR="00E901E3">
        <w:rPr>
          <w:snapToGrid w:val="0"/>
        </w:rPr>
        <w:t>,</w:t>
      </w:r>
      <w:r w:rsidRPr="007624DC">
        <w:rPr>
          <w:snapToGrid w:val="0"/>
        </w:rPr>
        <w:t xml:space="preserve"> which was adopted:</w:t>
      </w:r>
    </w:p>
    <w:p w:rsidR="00FD0E3B" w:rsidRPr="007624DC" w:rsidRDefault="00FD0E3B" w:rsidP="00FD0E3B">
      <w:pPr>
        <w:widowControl w:val="0"/>
        <w:rPr>
          <w:snapToGrid w:val="0"/>
        </w:rPr>
      </w:pPr>
      <w:r w:rsidRPr="007624DC">
        <w:rPr>
          <w:snapToGrid w:val="0"/>
        </w:rPr>
        <w:t xml:space="preserve">Amend the bill, as and if amended, by striking all after the enacting words and inserting the bill as passed by the House of Representatives on March 23, 2016, which is hereby incorporated into this amendment </w:t>
      </w:r>
    </w:p>
    <w:p w:rsidR="00FD0E3B" w:rsidRPr="007624DC" w:rsidRDefault="00FD0E3B" w:rsidP="00FD0E3B">
      <w:pPr>
        <w:widowControl w:val="0"/>
        <w:rPr>
          <w:snapToGrid w:val="0"/>
          <w:szCs w:val="40"/>
        </w:rPr>
      </w:pPr>
      <w:r w:rsidRPr="007624DC">
        <w:rPr>
          <w:snapToGrid w:val="0"/>
          <w:szCs w:val="40"/>
        </w:rPr>
        <w:t xml:space="preserve">Amend the bill further, as and if amended, Part IA, Section 1, DEPARTMENT OF EDUCATION, page 3, line 3, opposite /Alloc </w:t>
      </w:r>
    </w:p>
    <w:p w:rsidR="00FD0E3B" w:rsidRPr="007624DC" w:rsidRDefault="00FD0E3B" w:rsidP="00FD0E3B">
      <w:pPr>
        <w:widowControl w:val="0"/>
        <w:rPr>
          <w:snapToGrid w:val="0"/>
          <w:szCs w:val="36"/>
        </w:rPr>
      </w:pPr>
      <w:r w:rsidRPr="007624DC">
        <w:rPr>
          <w:snapToGrid w:val="0"/>
          <w:szCs w:val="36"/>
        </w:rPr>
        <w:t>School Dist/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4, line 17, opposite /Aid To Districts/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3,000,000</w:t>
      </w:r>
      <w:r w:rsidRPr="007624DC">
        <w:rPr>
          <w:snapToGrid w:val="0"/>
          <w:szCs w:val="36"/>
        </w:rPr>
        <w:tab/>
        <w:t>3,000,000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6, line 26, opposite /EAA Technical Assistance/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w:t>
      </w:r>
      <w:r w:rsidRPr="007624DC">
        <w:rPr>
          <w:snapToGrid w:val="0"/>
          <w:szCs w:val="36"/>
        </w:rPr>
        <w:tab/>
      </w: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10, line 22, opposite /Babynet Autism Therapy/ by decreasing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w:t>
      </w:r>
    </w:p>
    <w:p w:rsidR="00E901E3" w:rsidRDefault="00E901E3">
      <w:pPr>
        <w:ind w:firstLine="0"/>
        <w:jc w:val="left"/>
        <w:rPr>
          <w:snapToGrid w:val="0"/>
          <w:szCs w:val="36"/>
        </w:rPr>
      </w:pPr>
      <w:r>
        <w:rPr>
          <w:snapToGrid w:val="0"/>
          <w:szCs w:val="36"/>
        </w:rPr>
        <w:br w:type="page"/>
      </w: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11, immediately after line 19,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Teacher Supply</w:t>
      </w:r>
      <w:r w:rsidRPr="007624DC">
        <w:rPr>
          <w:snapToGrid w:val="0"/>
          <w:szCs w:val="36"/>
        </w:rPr>
        <w:tab/>
        <w:t>1</w:t>
      </w:r>
      <w:r w:rsidRPr="007624DC">
        <w:rPr>
          <w:snapToGrid w:val="0"/>
          <w:szCs w:val="36"/>
        </w:rPr>
        <w:tab/>
        <w:t>1</w:t>
      </w: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11, immediately after line 20,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Adult Ed</w:t>
      </w:r>
      <w:r w:rsidRPr="007624DC">
        <w:rPr>
          <w:snapToGrid w:val="0"/>
          <w:szCs w:val="36"/>
        </w:rPr>
        <w:tab/>
        <w:t>300,000</w:t>
      </w:r>
      <w:r w:rsidRPr="007624DC">
        <w:rPr>
          <w:snapToGrid w:val="0"/>
          <w:szCs w:val="36"/>
        </w:rPr>
        <w:tab/>
        <w:t>300,000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11, line 25, opposite /Employer Contributions - efa/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11, line 27, opposite /Guidance/Career Specialist/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rPr>
          <w:snapToGrid w:val="0"/>
          <w:szCs w:val="36"/>
        </w:rPr>
      </w:pPr>
      <w:r w:rsidRPr="007624DC">
        <w:rPr>
          <w:snapToGrid w:val="0"/>
          <w:szCs w:val="36"/>
        </w:rPr>
        <w:t>Amend the bill further, as and if amended, Part IA, Section 14, CLEMSON UNIVERSITY (EDUCATION &amp; GENERAL), page 34, lines 9-10, opposite /New Position - Program Manager I/ by increasing the amount(s) in Column 5 on line 10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14, CLEMSON UNIVERSITY (EDUCATION &amp; GENERAL), page 34, immediately after line 10,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Svcs Prog Coord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bookmarkStart w:id="75" w:name="AmFuther0"/>
      <w:bookmarkEnd w:id="75"/>
      <w:r w:rsidRPr="007624DC">
        <w:rPr>
          <w:snapToGrid w:val="0"/>
          <w:szCs w:val="36"/>
        </w:rPr>
        <w:t>Amend the bill further, as and if amended, Part IA, Section 14, CLEMSON UNIVERSITY (EDUCATION &amp; GENERAL), page 34, lines 13-14, opposite /New Position - Professor/ by increasing the amount(s) in Column 5 on line 14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bookmarkStart w:id="76" w:name="FTEMarker0"/>
      <w:bookmarkEnd w:id="76"/>
      <w:r w:rsidRPr="007624DC">
        <w:rPr>
          <w:snapToGrid w:val="0"/>
          <w:szCs w:val="36"/>
        </w:rPr>
        <w:t>(25.00)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14, CLEMSON UNIVERSITY (EDUCATION &amp; GENERAL), page 35, immediately after line 5,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Program Manager 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Svcs Prog Coord 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Building/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Building/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 III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Trades</w:t>
      </w:r>
    </w:p>
    <w:p w:rsidR="00FD0E3B" w:rsidRPr="007624DC" w:rsidRDefault="00FD0E3B" w:rsidP="00FD0E3B">
      <w:pPr>
        <w:widowControl w:val="0"/>
        <w:tabs>
          <w:tab w:val="right" w:pos="3600"/>
          <w:tab w:val="right" w:pos="5040"/>
        </w:tabs>
        <w:rPr>
          <w:snapToGrid w:val="0"/>
          <w:szCs w:val="36"/>
        </w:rPr>
      </w:pPr>
      <w:r w:rsidRPr="007624DC">
        <w:rPr>
          <w:snapToGrid w:val="0"/>
          <w:szCs w:val="36"/>
        </w:rPr>
        <w:t>Specialist IV</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14, CLEMSON UNIVERSITY (EDUCATION &amp; GENERAL), page 35, immediately after line 7,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w:t>
      </w:r>
    </w:p>
    <w:p w:rsidR="00FD0E3B" w:rsidRPr="007624DC" w:rsidRDefault="00FD0E3B" w:rsidP="00FD0E3B">
      <w:pPr>
        <w:widowControl w:val="0"/>
        <w:tabs>
          <w:tab w:val="right" w:pos="3600"/>
          <w:tab w:val="right" w:pos="5040"/>
        </w:tabs>
        <w:rPr>
          <w:snapToGrid w:val="0"/>
          <w:szCs w:val="36"/>
        </w:rPr>
      </w:pPr>
      <w:r w:rsidRPr="007624DC">
        <w:rPr>
          <w:snapToGrid w:val="0"/>
          <w:szCs w:val="36"/>
        </w:rPr>
        <w:t>Athletic Administrator</w:t>
      </w:r>
      <w:r w:rsidRPr="007624DC">
        <w:rPr>
          <w:snapToGrid w:val="0"/>
          <w:szCs w:val="36"/>
        </w:rPr>
        <w:tab/>
        <w:t>(5.00)</w:t>
      </w:r>
    </w:p>
    <w:p w:rsidR="00FD0E3B" w:rsidRPr="007624DC" w:rsidRDefault="00FD0E3B" w:rsidP="00FD0E3B">
      <w:pPr>
        <w:widowControl w:val="0"/>
        <w:rPr>
          <w:snapToGrid w:val="0"/>
          <w:szCs w:val="36"/>
        </w:rPr>
      </w:pPr>
      <w:r w:rsidRPr="007624DC">
        <w:rPr>
          <w:snapToGrid w:val="0"/>
          <w:szCs w:val="36"/>
        </w:rPr>
        <w:t>Amend the bill further, as and if amended, Part IA, Section 16, COASTAL CAROLINA UNIVERSITY, page 37, immediately after line 6,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Security Specialist</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Law </w:t>
      </w:r>
    </w:p>
    <w:p w:rsidR="00FD0E3B" w:rsidRPr="007624DC" w:rsidRDefault="00FD0E3B" w:rsidP="00FD0E3B">
      <w:pPr>
        <w:widowControl w:val="0"/>
        <w:tabs>
          <w:tab w:val="right" w:pos="3600"/>
          <w:tab w:val="right" w:pos="5040"/>
        </w:tabs>
        <w:rPr>
          <w:snapToGrid w:val="0"/>
          <w:szCs w:val="36"/>
        </w:rPr>
      </w:pPr>
      <w:r w:rsidRPr="007624DC">
        <w:rPr>
          <w:snapToGrid w:val="0"/>
          <w:szCs w:val="36"/>
        </w:rPr>
        <w:t>Enforcement Officer</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Bldg/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Specialist II</w:t>
      </w:r>
      <w:r w:rsidRPr="007624DC">
        <w:rPr>
          <w:snapToGrid w:val="0"/>
          <w:szCs w:val="36"/>
        </w:rPr>
        <w:tab/>
        <w:t>(8.00)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Trades Specialist IV</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Services Manager 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Program Assistant</w:t>
      </w:r>
      <w:r w:rsidRPr="007624DC">
        <w:rPr>
          <w:snapToGrid w:val="0"/>
          <w:szCs w:val="36"/>
        </w:rPr>
        <w:tab/>
        <w:t>(8.00)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Manager II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Applications Analyst II</w:t>
      </w:r>
      <w:r w:rsidRPr="007624DC">
        <w:rPr>
          <w:snapToGrid w:val="0"/>
          <w:szCs w:val="36"/>
        </w:rPr>
        <w:tab/>
        <w:t>(3.00)</w:t>
      </w:r>
    </w:p>
    <w:p w:rsidR="00FD0E3B" w:rsidRPr="007624DC" w:rsidRDefault="00FD0E3B" w:rsidP="00FD0E3B">
      <w:pPr>
        <w:widowControl w:val="0"/>
        <w:rPr>
          <w:snapToGrid w:val="0"/>
          <w:szCs w:val="36"/>
        </w:rPr>
      </w:pPr>
      <w:r w:rsidRPr="007624DC">
        <w:rPr>
          <w:snapToGrid w:val="0"/>
          <w:szCs w:val="36"/>
        </w:rPr>
        <w:t>Amend the bill further, as and if amended, Part IA, Section 16, COASTAL CAROLINA UNIVERSITY, page 37, immediately after line 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Professor</w:t>
      </w:r>
      <w:r w:rsidRPr="007624DC">
        <w:rPr>
          <w:snapToGrid w:val="0"/>
          <w:szCs w:val="36"/>
        </w:rPr>
        <w:tab/>
        <w:t>(3.75)</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Associate Professor</w:t>
      </w:r>
      <w:r w:rsidRPr="007624DC">
        <w:rPr>
          <w:snapToGrid w:val="0"/>
          <w:szCs w:val="36"/>
        </w:rPr>
        <w:tab/>
        <w:t>(7.50)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Assistant Professor</w:t>
      </w:r>
      <w:r w:rsidRPr="007624DC">
        <w:rPr>
          <w:snapToGrid w:val="0"/>
          <w:szCs w:val="36"/>
        </w:rPr>
        <w:tab/>
        <w:t>(1.50)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Lecturers</w:t>
      </w:r>
      <w:r w:rsidRPr="007624DC">
        <w:rPr>
          <w:snapToGrid w:val="0"/>
          <w:szCs w:val="36"/>
        </w:rPr>
        <w:tab/>
        <w:t>(11.25)</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7-8, opposite /New Position - Administrative Assistant/ by increasing the amount(s) in Column 5 on line 8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immediately after line 18,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Technician</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-Accounting</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21-22, opposite /New Position - Instructor / by increasing the amount(s) in Column 5 on line 22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(36.00)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23-24, opposite /New Position - Assistant Professor/ by increasing the amount(s) in Column 5 on line 24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25-26, opposite /New Position - Associate Professor/ by increasing the amount(s) in Column 5 on line 26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27-28, opposite /New Position - Professor/ by increasing the amount(s) in Column 5 on line 28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(14.00)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immediately after line 32,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Nurse Practitioner</w:t>
      </w:r>
      <w:r w:rsidRPr="007624DC">
        <w:rPr>
          <w:snapToGrid w:val="0"/>
          <w:szCs w:val="36"/>
        </w:rPr>
        <w:tab/>
        <w:t>(5.00)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immediately after line 17,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Grants</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Administrator I</w:t>
      </w:r>
      <w:r w:rsidRPr="007624DC">
        <w:rPr>
          <w:snapToGrid w:val="0"/>
          <w:szCs w:val="36"/>
        </w:rPr>
        <w:tab/>
        <w:t>(9.00)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Research Study </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Research Study</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lines 20-21, opposite /New Position - Instructor/ by increasing the amount(s) in Column 5 on line 21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lines 22-23, opposite /New Position - Assistant Professor/ by increasing the amount(s) in Column 5 on line 23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(6.00)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lines 24-25, opposite /New Position - Associate Professor/ by increasing the amount(s) in Column 5 on line 25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(7.00)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immediately after line 29,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Professor</w:t>
      </w:r>
      <w:r w:rsidRPr="007624DC">
        <w:rPr>
          <w:snapToGrid w:val="0"/>
          <w:szCs w:val="36"/>
        </w:rPr>
        <w:tab/>
        <w:t>(4.00)</w:t>
      </w:r>
    </w:p>
    <w:p w:rsidR="00FD0E3B" w:rsidRPr="007624DC" w:rsidRDefault="00FD0E3B" w:rsidP="00FD0E3B">
      <w:pPr>
        <w:widowControl w:val="0"/>
        <w:rPr>
          <w:snapToGrid w:val="0"/>
          <w:szCs w:val="36"/>
        </w:rPr>
      </w:pPr>
      <w:r w:rsidRPr="007624DC">
        <w:rPr>
          <w:snapToGrid w:val="0"/>
          <w:szCs w:val="36"/>
        </w:rPr>
        <w:t>Amend the bill further, as and if amended, Part IA, Section 25, STATE BOARD FOR TECHNICAL &amp; COMPREHENSIVE EDUCATION, page 67, lines 11-12, opposite /Central Carolina STEM Dual Enrollment/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w:t>
      </w:r>
      <w:r w:rsidRPr="007624DC">
        <w:rPr>
          <w:snapToGrid w:val="0"/>
          <w:szCs w:val="36"/>
        </w:rPr>
        <w:tab/>
        <w:t>500,000</w:t>
      </w:r>
    </w:p>
    <w:p w:rsidR="00FD0E3B" w:rsidRPr="007624DC" w:rsidRDefault="00FD0E3B" w:rsidP="00FD0E3B">
      <w:pPr>
        <w:widowControl w:val="0"/>
        <w:rPr>
          <w:snapToGrid w:val="0"/>
          <w:szCs w:val="36"/>
        </w:rPr>
      </w:pPr>
      <w:r w:rsidRPr="007624DC">
        <w:rPr>
          <w:snapToGrid w:val="0"/>
          <w:szCs w:val="36"/>
        </w:rPr>
        <w:t>Amend the bill further, as and if amended, Part IA, Section 25, STATE BOARD FOR TECHNICAL &amp; COMPREHENSIVE EDUCATION, page 67, line 32, opposite /Workforce Pathways/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w:t>
      </w:r>
      <w:r w:rsidRPr="007624DC">
        <w:rPr>
          <w:snapToGrid w:val="0"/>
          <w:szCs w:val="36"/>
        </w:rPr>
        <w:tab/>
        <w:t>500,000</w:t>
      </w:r>
    </w:p>
    <w:p w:rsidR="00FD0E3B" w:rsidRPr="007624DC" w:rsidRDefault="00FD0E3B" w:rsidP="00FD0E3B">
      <w:pPr>
        <w:widowControl w:val="0"/>
        <w:rPr>
          <w:snapToGrid w:val="0"/>
          <w:szCs w:val="36"/>
        </w:rPr>
      </w:pPr>
      <w:r w:rsidRPr="007624DC">
        <w:rPr>
          <w:snapToGrid w:val="0"/>
          <w:szCs w:val="36"/>
        </w:rPr>
        <w:t>Amend the bill further, as and if amended, Part IA, Section 33, DEPARTMENT OF HEALTH AND HUMAN SERVICES, page 80, lines 29-30, opposite /USC School of Medicine Rural Health/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2,000,000</w:t>
      </w:r>
      <w:r w:rsidRPr="007624DC">
        <w:rPr>
          <w:snapToGrid w:val="0"/>
          <w:szCs w:val="36"/>
        </w:rPr>
        <w:tab/>
        <w:t>2,000,000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33, DEPARTMENT OF HEALTH AND HUMAN SERVICES, page 80, immediately after line 30,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Rural Health Initiative</w:t>
      </w:r>
      <w:r w:rsidRPr="007624DC">
        <w:rPr>
          <w:snapToGrid w:val="0"/>
          <w:szCs w:val="36"/>
        </w:rPr>
        <w:tab/>
        <w:t>2,000,000</w:t>
      </w:r>
      <w:r w:rsidRPr="007624DC">
        <w:rPr>
          <w:snapToGrid w:val="0"/>
          <w:szCs w:val="36"/>
        </w:rPr>
        <w:tab/>
        <w:t>2,000,000</w:t>
      </w:r>
    </w:p>
    <w:p w:rsidR="00FD0E3B" w:rsidRPr="007624DC" w:rsidRDefault="00FD0E3B" w:rsidP="00FD0E3B">
      <w:pPr>
        <w:widowControl w:val="0"/>
        <w:rPr>
          <w:snapToGrid w:val="0"/>
          <w:szCs w:val="36"/>
        </w:rPr>
      </w:pPr>
      <w:r w:rsidRPr="007624DC">
        <w:rPr>
          <w:snapToGrid w:val="0"/>
          <w:szCs w:val="36"/>
        </w:rPr>
        <w:t>Amend the bill further, as and if amended, Part IA, Section 33, DEPARTMENT OF HEALTH AND HUMAN SERVICES, page 81, line 15, opposite /Coordinated Care/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15,273,000</w:t>
      </w:r>
      <w:r w:rsidRPr="007624DC">
        <w:rPr>
          <w:snapToGrid w:val="0"/>
          <w:szCs w:val="36"/>
        </w:rPr>
        <w:tab/>
        <w:t>15,273,000</w:t>
      </w:r>
    </w:p>
    <w:p w:rsidR="00FD0E3B" w:rsidRPr="007624DC" w:rsidRDefault="00FD0E3B" w:rsidP="00FD0E3B">
      <w:pPr>
        <w:widowControl w:val="0"/>
        <w:rPr>
          <w:snapToGrid w:val="0"/>
          <w:szCs w:val="36"/>
        </w:rPr>
      </w:pPr>
      <w:r w:rsidRPr="007624DC">
        <w:rPr>
          <w:snapToGrid w:val="0"/>
          <w:szCs w:val="36"/>
        </w:rPr>
        <w:t xml:space="preserve">Amend the bill further, as and if amended, Part IA, Section </w:t>
      </w:r>
      <w:bookmarkStart w:id="77" w:name="Part1ASection"/>
      <w:bookmarkEnd w:id="77"/>
      <w:r w:rsidRPr="007624DC">
        <w:rPr>
          <w:snapToGrid w:val="0"/>
          <w:szCs w:val="36"/>
        </w:rPr>
        <w:t xml:space="preserve">45, </w:t>
      </w:r>
      <w:bookmarkStart w:id="78" w:name="Part1AAgName"/>
      <w:bookmarkEnd w:id="78"/>
      <w:r w:rsidRPr="007624DC">
        <w:rPr>
          <w:snapToGrid w:val="0"/>
          <w:szCs w:val="36"/>
        </w:rPr>
        <w:t xml:space="preserve">CLEMSON UNIV.  (PUBLIC SERVICE ACTIVITIES), page </w:t>
      </w:r>
      <w:bookmarkStart w:id="79" w:name="Part1APgNo"/>
      <w:bookmarkEnd w:id="79"/>
      <w:r w:rsidRPr="007624DC">
        <w:rPr>
          <w:snapToGrid w:val="0"/>
          <w:szCs w:val="36"/>
        </w:rPr>
        <w:t xml:space="preserve">125, line </w:t>
      </w:r>
      <w:bookmarkStart w:id="80" w:name="Part1ALnNO"/>
      <w:bookmarkEnd w:id="80"/>
      <w:r w:rsidRPr="007624DC">
        <w:rPr>
          <w:snapToGrid w:val="0"/>
          <w:szCs w:val="36"/>
        </w:rPr>
        <w:t>2, opposite /Other Operating Expenses/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200,000</w:t>
      </w:r>
      <w:r w:rsidRPr="007624DC">
        <w:rPr>
          <w:snapToGrid w:val="0"/>
          <w:szCs w:val="36"/>
        </w:rPr>
        <w:tab/>
        <w:t>200,000</w:t>
      </w:r>
    </w:p>
    <w:p w:rsidR="00FD0E3B" w:rsidRPr="007624DC" w:rsidRDefault="00FD0E3B" w:rsidP="00FD0E3B">
      <w:pPr>
        <w:widowControl w:val="0"/>
        <w:rPr>
          <w:snapToGrid w:val="0"/>
          <w:szCs w:val="36"/>
        </w:rPr>
      </w:pPr>
      <w:r w:rsidRPr="007624DC">
        <w:rPr>
          <w:snapToGrid w:val="0"/>
          <w:szCs w:val="36"/>
        </w:rPr>
        <w:t>Amend the bill further, as and if amended, Part IA, Section 47, DEPT. OF NATURAL RESOURCES, page 127, immediately after line 18,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Public </w:t>
      </w:r>
    </w:p>
    <w:p w:rsidR="00FD0E3B" w:rsidRPr="007624DC" w:rsidRDefault="00FD0E3B" w:rsidP="00FD0E3B">
      <w:pPr>
        <w:widowControl w:val="0"/>
        <w:tabs>
          <w:tab w:val="right" w:pos="3600"/>
          <w:tab w:val="right" w:pos="5040"/>
        </w:tabs>
        <w:rPr>
          <w:snapToGrid w:val="0"/>
          <w:szCs w:val="36"/>
        </w:rPr>
      </w:pPr>
      <w:r w:rsidRPr="007624DC">
        <w:rPr>
          <w:snapToGrid w:val="0"/>
          <w:szCs w:val="36"/>
        </w:rPr>
        <w:t>Information Coordinator</w:t>
      </w:r>
      <w:r w:rsidRPr="007624DC">
        <w:rPr>
          <w:snapToGrid w:val="0"/>
          <w:szCs w:val="36"/>
        </w:rPr>
        <w:tab/>
        <w:t>(2.00)</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(1.00)</w:t>
      </w:r>
      <w:r w:rsidRPr="007624DC">
        <w:rPr>
          <w:snapToGrid w:val="0"/>
          <w:szCs w:val="36"/>
        </w:rPr>
        <w:tab/>
        <w:t>(1.00)</w:t>
      </w:r>
    </w:p>
    <w:p w:rsidR="00FD0E3B" w:rsidRPr="007624DC" w:rsidRDefault="00FD0E3B" w:rsidP="00FD0E3B">
      <w:pPr>
        <w:widowControl w:val="0"/>
        <w:rPr>
          <w:snapToGrid w:val="0"/>
          <w:szCs w:val="36"/>
        </w:rPr>
      </w:pPr>
      <w:r w:rsidRPr="007624DC">
        <w:rPr>
          <w:snapToGrid w:val="0"/>
          <w:szCs w:val="36"/>
        </w:rPr>
        <w:t>Amend the bill further, as and if amended, Part IA, Section 50, DEPARTMENT OF COMMERCE, page 139, immediately after line 34,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Mgr II</w:t>
      </w:r>
      <w:r w:rsidRPr="007624DC">
        <w:rPr>
          <w:snapToGrid w:val="0"/>
          <w:szCs w:val="36"/>
        </w:rPr>
        <w:tab/>
        <w:t>50,000</w:t>
      </w:r>
      <w:r w:rsidRPr="007624DC">
        <w:rPr>
          <w:snapToGrid w:val="0"/>
          <w:szCs w:val="36"/>
        </w:rPr>
        <w:tab/>
        <w:t>50,000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Mgr III</w:t>
      </w:r>
      <w:r w:rsidRPr="007624DC">
        <w:rPr>
          <w:snapToGrid w:val="0"/>
          <w:szCs w:val="36"/>
        </w:rPr>
        <w:tab/>
        <w:t>60,000</w:t>
      </w:r>
      <w:r w:rsidRPr="007624DC">
        <w:rPr>
          <w:snapToGrid w:val="0"/>
          <w:szCs w:val="36"/>
        </w:rPr>
        <w:tab/>
        <w:t>60,000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Dept Mgr</w:t>
      </w:r>
      <w:r w:rsidRPr="007624DC">
        <w:rPr>
          <w:snapToGrid w:val="0"/>
          <w:szCs w:val="36"/>
        </w:rPr>
        <w:tab/>
        <w:t>80,000</w:t>
      </w:r>
      <w:r w:rsidRPr="007624DC">
        <w:rPr>
          <w:snapToGrid w:val="0"/>
          <w:szCs w:val="36"/>
        </w:rPr>
        <w:tab/>
        <w:t>80,000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50, DEPARTMENT OF COMMERCE, page 142, line 21, opposite /Employer Contributions/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60,000</w:t>
      </w:r>
      <w:r w:rsidRPr="007624DC">
        <w:rPr>
          <w:snapToGrid w:val="0"/>
          <w:szCs w:val="36"/>
        </w:rPr>
        <w:tab/>
        <w:t>60,000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54, RURAL INFRASTRUCTURE AUTHORITY, page 146, line 12, opposite /Rural Infrastructure Fund/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5,000,000</w:t>
      </w:r>
      <w:r w:rsidRPr="007624DC">
        <w:rPr>
          <w:snapToGrid w:val="0"/>
          <w:szCs w:val="36"/>
        </w:rPr>
        <w:tab/>
        <w:t>5,000,000</w:t>
      </w:r>
    </w:p>
    <w:p w:rsidR="00FD0E3B" w:rsidRPr="007624DC" w:rsidRDefault="00FD0E3B" w:rsidP="00FD0E3B">
      <w:pPr>
        <w:widowControl w:val="0"/>
        <w:rPr>
          <w:snapToGrid w:val="0"/>
          <w:szCs w:val="36"/>
        </w:rPr>
      </w:pPr>
      <w:r w:rsidRPr="007624DC">
        <w:rPr>
          <w:snapToGrid w:val="0"/>
          <w:szCs w:val="36"/>
        </w:rPr>
        <w:t>Amend the bill further, as and if amended, Part IA, Section 84, DEPARTMENT OF TRANSPORTATION, page 200, line 22, opposite /Other Operating/ by increasing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1</w:t>
      </w:r>
    </w:p>
    <w:p w:rsidR="00FD0E3B" w:rsidRPr="007624DC" w:rsidRDefault="00FD0E3B" w:rsidP="00FD0E3B">
      <w:pPr>
        <w:widowControl w:val="0"/>
        <w:rPr>
          <w:snapToGrid w:val="0"/>
          <w:szCs w:val="36"/>
        </w:rPr>
      </w:pPr>
      <w:r w:rsidRPr="007624DC">
        <w:rPr>
          <w:snapToGrid w:val="0"/>
          <w:szCs w:val="36"/>
        </w:rPr>
        <w:t>Amend the bill further, as and if amended, Part IA, Section 84, DEPARTMENT OF TRANSPORTATION, page 201, line 12, opposite /State Highway Fund/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15,320,000</w:t>
      </w:r>
      <w:r w:rsidRPr="007624DC">
        <w:rPr>
          <w:snapToGrid w:val="0"/>
          <w:szCs w:val="36"/>
        </w:rPr>
        <w:tab/>
        <w:t>15,320,000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2, opposite /Classified Positions/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immediately after line 3,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II</w:t>
      </w:r>
      <w:r w:rsidRPr="007624DC">
        <w:rPr>
          <w:snapToGrid w:val="0"/>
          <w:szCs w:val="36"/>
        </w:rPr>
        <w:tab/>
        <w:t>45,000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30,000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II</w:t>
      </w:r>
      <w:r w:rsidRPr="007624DC">
        <w:rPr>
          <w:snapToGrid w:val="0"/>
          <w:szCs w:val="36"/>
        </w:rPr>
        <w:tab/>
        <w:t>45,000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 - </w:t>
      </w:r>
    </w:p>
    <w:p w:rsidR="00FD0E3B" w:rsidRPr="007624DC" w:rsidRDefault="00FD0E3B" w:rsidP="00FD0E3B">
      <w:pPr>
        <w:widowControl w:val="0"/>
        <w:tabs>
          <w:tab w:val="right" w:pos="3600"/>
          <w:tab w:val="right" w:pos="5040"/>
        </w:tabs>
        <w:rPr>
          <w:snapToGrid w:val="0"/>
          <w:szCs w:val="36"/>
        </w:rPr>
      </w:pPr>
      <w:r w:rsidRPr="007624DC">
        <w:rPr>
          <w:snapToGrid w:val="0"/>
          <w:szCs w:val="36"/>
        </w:rPr>
        <w:t>Executive Assistant III</w:t>
      </w:r>
      <w:r w:rsidRPr="007624DC">
        <w:rPr>
          <w:snapToGrid w:val="0"/>
          <w:szCs w:val="36"/>
        </w:rPr>
        <w:tab/>
        <w:t>85,000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4, opposite /Other Personal Services/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5, opposite /Other Operating Expenses/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lines 6-7, opposite /Transportation Infrastructure/ by decreasing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470,000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12, opposite /Employer Contributions/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120,000</w:t>
      </w:r>
    </w:p>
    <w:p w:rsidR="00FD0E3B" w:rsidRPr="007624DC" w:rsidRDefault="00FD0E3B" w:rsidP="00FD0E3B">
      <w:pPr>
        <w:widowControl w:val="0"/>
        <w:rPr>
          <w:snapToGrid w:val="0"/>
          <w:szCs w:val="36"/>
        </w:rPr>
      </w:pPr>
      <w:r w:rsidRPr="007624DC">
        <w:rPr>
          <w:snapToGrid w:val="0"/>
          <w:szCs w:val="36"/>
        </w:rPr>
        <w:t>Amend the bill further, as and if amended, Part IA, Section 114, AID TO SUBDIVISIONS - DEPARTMENT OF REVENUE, page 249, lines 2-3, opposite /Aid to Counties - Homestead Exemption Fund/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5,000,000</w:t>
      </w:r>
      <w:r w:rsidRPr="007624DC">
        <w:rPr>
          <w:snapToGrid w:val="0"/>
          <w:szCs w:val="36"/>
        </w:rPr>
        <w:tab/>
        <w:t>5,000,000</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2-3, opposite /Homestead Exemption-Dist to School Districts/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329,962,479</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4-5, opposite /Homestead Exemption Reimb-65yrs/Disabled/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133,112,184</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6-7, opposite /Manufacturers’ Depreciation Reimbursement/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74,357,080</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8-9, opposite /Merchants’ Inventory Tax Exemption/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40,557,257</w:t>
      </w:r>
    </w:p>
    <w:p w:rsidR="00FD0E3B" w:rsidRPr="007624DC" w:rsidRDefault="00FD0E3B" w:rsidP="00FD0E3B">
      <w:pPr>
        <w:widowControl w:val="0"/>
        <w:rPr>
          <w:snapToGrid w:val="0"/>
          <w:szCs w:val="36"/>
        </w:rPr>
      </w:pPr>
      <w:r w:rsidRPr="007624DC">
        <w:rPr>
          <w:snapToGrid w:val="0"/>
          <w:szCs w:val="36"/>
        </w:rPr>
        <w:t>Amend the bill further, as and if amended, Part IB, Section 1, DEPARTMENT OF EDUCATION, page 283, paragraph 1.86 (Educational Credit for Exceptional Needs Children), lines 22 - 36, pages 284, 285, 286, 287, and 288, and page 289, lines 1-12,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line 24, opposite /1. EOC - Partnerships for Innovation/ by striking: /</w:t>
      </w:r>
      <w:r w:rsidRPr="007624DC">
        <w:rPr>
          <w:i/>
          <w:snapToGrid w:val="0"/>
          <w:szCs w:val="36"/>
          <w:u w:val="single"/>
        </w:rPr>
        <w:t>$2,800,000</w:t>
      </w:r>
      <w:r w:rsidRPr="007624DC">
        <w:rPr>
          <w:snapToGrid w:val="0"/>
          <w:szCs w:val="36"/>
        </w:rPr>
        <w:t>/ and inserting: /</w:t>
      </w:r>
      <w:r w:rsidRPr="007624DC">
        <w:rPr>
          <w:i/>
          <w:snapToGrid w:val="0"/>
          <w:szCs w:val="36"/>
          <w:u w:val="single"/>
        </w:rPr>
        <w:t>$3,200,000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1A, DEPARTMENT OF EDUCATION - EIA, page 306, paragraph 1A.52 (Surplus), line 28, opposite /5. </w:t>
      </w:r>
      <w:r w:rsidRPr="007624DC">
        <w:rPr>
          <w:i/>
          <w:snapToGrid w:val="0"/>
          <w:szCs w:val="36"/>
          <w:u w:val="single"/>
        </w:rPr>
        <w:t>Adult Education</w:t>
      </w:r>
      <w:r w:rsidRPr="007624DC">
        <w:rPr>
          <w:snapToGrid w:val="0"/>
          <w:szCs w:val="36"/>
        </w:rPr>
        <w:t>/ by striking: /</w:t>
      </w:r>
      <w:r w:rsidRPr="007624DC">
        <w:rPr>
          <w:i/>
          <w:snapToGrid w:val="0"/>
          <w:szCs w:val="36"/>
          <w:u w:val="single"/>
        </w:rPr>
        <w:t>$1,500,000</w:t>
      </w:r>
      <w:r w:rsidRPr="007624DC">
        <w:rPr>
          <w:snapToGrid w:val="0"/>
          <w:szCs w:val="36"/>
        </w:rPr>
        <w:t>/ and inserting: /</w:t>
      </w:r>
      <w:r w:rsidRPr="007624DC">
        <w:rPr>
          <w:i/>
          <w:snapToGrid w:val="0"/>
          <w:szCs w:val="36"/>
          <w:u w:val="single"/>
        </w:rPr>
        <w:t>$1,200,000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line 31, opposite /</w:t>
      </w:r>
      <w:r w:rsidRPr="007624DC">
        <w:rPr>
          <w:i/>
          <w:snapToGrid w:val="0"/>
          <w:szCs w:val="36"/>
          <w:u w:val="single"/>
        </w:rPr>
        <w:t>8. Instructional Development and Digital Content Curation</w:t>
      </w:r>
      <w:r w:rsidRPr="007624DC">
        <w:rPr>
          <w:snapToGrid w:val="0"/>
          <w:szCs w:val="36"/>
        </w:rPr>
        <w:t>/ by striking: /</w:t>
      </w:r>
      <w:r w:rsidRPr="007624DC">
        <w:rPr>
          <w:i/>
          <w:snapToGrid w:val="0"/>
          <w:szCs w:val="36"/>
          <w:u w:val="single"/>
        </w:rPr>
        <w:t>$493,443</w:t>
      </w:r>
      <w:r w:rsidRPr="007624DC">
        <w:rPr>
          <w:snapToGrid w:val="0"/>
          <w:szCs w:val="36"/>
        </w:rPr>
        <w:t>/ and inserting: /</w:t>
      </w:r>
      <w:r w:rsidRPr="007624DC">
        <w:rPr>
          <w:i/>
          <w:snapToGrid w:val="0"/>
          <w:szCs w:val="36"/>
          <w:u w:val="single"/>
        </w:rPr>
        <w:t>$393,443</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after line 31, by adding an appropriately numbered item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(9)</w:t>
      </w:r>
      <w:r w:rsidRPr="007624DC">
        <w:rPr>
          <w:i/>
          <w:snapToGrid w:val="0"/>
          <w:szCs w:val="36"/>
          <w:u w:val="single"/>
        </w:rPr>
        <w:tab/>
        <w:t>EOC - Customized STEM labs for grades 6-8 located in school districts that are a trial or plaintiff district in the Abbeville equity lawsuit - $1.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317, after line 12,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(SDE-EIA: Report Cards)  With the funds appropriated for assessment and the achievement results obtained from these assessments, the Education Oversight Committee shall not calculate absolute or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7624DC">
        <w:rPr>
          <w:snapToGrid w:val="0"/>
          <w:szCs w:val="36"/>
        </w:rPr>
        <w:t xml:space="preserve"> /</w:t>
      </w:r>
    </w:p>
    <w:p w:rsidR="00FD0E3B" w:rsidRPr="007624DC" w:rsidRDefault="00FD0E3B" w:rsidP="00FD0E3B">
      <w:pPr>
        <w:widowControl w:val="0"/>
        <w:rPr>
          <w:snapToGrid w:val="0"/>
        </w:rPr>
      </w:pPr>
      <w:r w:rsidRPr="007624DC">
        <w:rPr>
          <w:snapToGrid w:val="0"/>
        </w:rPr>
        <w:t>Amend the bill further, as and if amended, Part IB, Section 3, LOTTERY EXPENDITURE ACCOUNT, page 322, paragraph 3.6 (FY 2016-17 Lottery Funding), line 18, by striking /</w:t>
      </w:r>
      <w:r w:rsidRPr="007624DC">
        <w:rPr>
          <w:i/>
          <w:snapToGrid w:val="0"/>
          <w:u w:val="single"/>
        </w:rPr>
        <w:t>$51,000,000</w:t>
      </w:r>
      <w:r w:rsidRPr="007624DC">
        <w:rPr>
          <w:snapToGrid w:val="0"/>
        </w:rPr>
        <w:t>/ and inserting /</w:t>
      </w:r>
      <w:r w:rsidRPr="007624DC">
        <w:rPr>
          <w:i/>
          <w:snapToGrid w:val="0"/>
          <w:u w:val="single"/>
        </w:rPr>
        <w:t>$51,100,000</w:t>
      </w:r>
      <w:r w:rsidRPr="007624DC">
        <w:rPr>
          <w:snapToGrid w:val="0"/>
        </w:rPr>
        <w:t>/</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w:t>
      </w:r>
      <w:bookmarkStart w:id="81" w:name="Part1BSection"/>
      <w:bookmarkEnd w:id="81"/>
      <w:r w:rsidRPr="007624DC">
        <w:rPr>
          <w:snapToGrid w:val="0"/>
          <w:szCs w:val="36"/>
        </w:rPr>
        <w:t xml:space="preserve">3, </w:t>
      </w:r>
      <w:bookmarkStart w:id="82" w:name="Part1bAgName"/>
      <w:bookmarkEnd w:id="82"/>
      <w:r w:rsidRPr="007624DC">
        <w:rPr>
          <w:snapToGrid w:val="0"/>
          <w:szCs w:val="36"/>
        </w:rPr>
        <w:t xml:space="preserve">LOTTERY EXPENDITURE ACCOUNT, page </w:t>
      </w:r>
      <w:bookmarkStart w:id="83" w:name="Part1BPgNo"/>
      <w:bookmarkEnd w:id="83"/>
      <w:r w:rsidRPr="007624DC">
        <w:rPr>
          <w:snapToGrid w:val="0"/>
          <w:szCs w:val="36"/>
        </w:rPr>
        <w:t xml:space="preserve">322, paragraph </w:t>
      </w:r>
      <w:bookmarkStart w:id="84" w:name="Part1BPara"/>
      <w:bookmarkEnd w:id="84"/>
      <w:r w:rsidRPr="007624DC">
        <w:rPr>
          <w:snapToGrid w:val="0"/>
          <w:szCs w:val="36"/>
        </w:rPr>
        <w:t xml:space="preserve">3.6 </w:t>
      </w:r>
      <w:r w:rsidRPr="007624DC">
        <w:rPr>
          <w:snapToGrid w:val="0"/>
        </w:rPr>
        <w:t>(FY 2016-17 Lottery Funding)</w:t>
      </w:r>
      <w:r w:rsidRPr="007624DC">
        <w:rPr>
          <w:snapToGrid w:val="0"/>
          <w:szCs w:val="36"/>
        </w:rPr>
        <w:t xml:space="preserve">, immediately after line </w:t>
      </w:r>
      <w:bookmarkStart w:id="85" w:name="Part1bLnNO"/>
      <w:bookmarkEnd w:id="85"/>
      <w:r w:rsidRPr="007624DC">
        <w:rPr>
          <w:snapToGrid w:val="0"/>
          <w:szCs w:val="36"/>
        </w:rPr>
        <w:t>32,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u w:val="single"/>
        </w:rPr>
        <w:t>(16)</w:t>
      </w:r>
      <w:r w:rsidRPr="007624DC">
        <w:rPr>
          <w:i/>
          <w:snapToGrid w:val="0"/>
          <w:szCs w:val="36"/>
          <w:u w:val="single"/>
        </w:rPr>
        <w:tab/>
        <w:t>Commission on Higher Education--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Technology-Public Four-Year Institutions,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Two-Year </w:t>
      </w:r>
      <w:r w:rsidRPr="007624DC">
        <w:rPr>
          <w:i/>
          <w:snapToGrid w:val="0"/>
          <w:szCs w:val="36"/>
          <w:u w:val="single"/>
        </w:rPr>
        <w:tab/>
        <w:t xml:space="preserve">Institutions, and State Technical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Colleges</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(17)</w:t>
      </w:r>
      <w:r w:rsidRPr="007624DC">
        <w:rPr>
          <w:i/>
          <w:snapToGrid w:val="0"/>
          <w:szCs w:val="36"/>
          <w:u w:val="single"/>
        </w:rPr>
        <w:tab/>
        <w:t xml:space="preserve">State Board for Technical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Comprehensive Education--Critical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Training Equipment</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(18)</w:t>
      </w:r>
      <w:r w:rsidRPr="007624DC">
        <w:rPr>
          <w:i/>
          <w:snapToGrid w:val="0"/>
          <w:szCs w:val="36"/>
          <w:u w:val="single"/>
        </w:rPr>
        <w:tab/>
        <w:t>Commission on Higher Education--Need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Based Grants</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(19)</w:t>
      </w:r>
      <w:r w:rsidRPr="007624DC">
        <w:rPr>
          <w:i/>
          <w:snapToGrid w:val="0"/>
          <w:szCs w:val="36"/>
          <w:u w:val="single"/>
        </w:rPr>
        <w:tab/>
        <w:t>Department of Education--K-12 Technology</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Initiative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324, paragraph 3.6 </w:t>
      </w:r>
      <w:r w:rsidRPr="007624DC">
        <w:rPr>
          <w:snapToGrid w:val="0"/>
        </w:rPr>
        <w:t>(FY 2016-17 Lottery Funding)</w:t>
      </w:r>
      <w:r w:rsidRPr="007624DC">
        <w:rPr>
          <w:snapToGrid w:val="0"/>
          <w:szCs w:val="36"/>
        </w:rPr>
        <w:t>, immediately after line 30, by inserting:</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(8)</w:t>
      </w:r>
      <w:r w:rsidRPr="007624DC">
        <w:rPr>
          <w:i/>
          <w:snapToGrid w:val="0"/>
          <w:szCs w:val="36"/>
          <w:u w:val="single"/>
        </w:rPr>
        <w:tab/>
        <w:t>South Carolina State University</w:t>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324, paragraph 3.6 </w:t>
      </w:r>
      <w:r w:rsidRPr="007624DC">
        <w:rPr>
          <w:snapToGrid w:val="0"/>
        </w:rPr>
        <w:t>(FY 2016-17 Lottery Funding)</w:t>
      </w:r>
      <w:r w:rsidRPr="007624DC">
        <w:rPr>
          <w:snapToGrid w:val="0"/>
          <w:szCs w:val="36"/>
        </w:rPr>
        <w:t>, immediately after line 36, by inserting:</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Funds allocated to South Carolina State University pursuant to this proviso shall be used only for payments of debt or for a third-party accounting consultant.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325, paragraph 3.6 </w:t>
      </w:r>
      <w:r w:rsidRPr="007624DC">
        <w:rPr>
          <w:snapToGrid w:val="0"/>
        </w:rPr>
        <w:t>(FY 2016-17 Lottery Funding)</w:t>
      </w:r>
      <w:r w:rsidRPr="007624DC">
        <w:rPr>
          <w:snapToGrid w:val="0"/>
          <w:szCs w:val="36"/>
        </w:rPr>
        <w:t>, immediately after line 7,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u w:val="single"/>
        </w:rPr>
        <w:t>(4)</w:t>
      </w:r>
      <w:r w:rsidRPr="007624DC">
        <w:rPr>
          <w:i/>
          <w:snapToGrid w:val="0"/>
          <w:szCs w:val="36"/>
          <w:u w:val="single"/>
        </w:rPr>
        <w:tab/>
        <w:t xml:space="preserve">Commission on Higher Education--PASCAL </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Program</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snapToGrid w:val="0"/>
          <w:szCs w:val="36"/>
        </w:rPr>
        <w:t xml:space="preserve"> (5)</w:t>
      </w:r>
      <w:r w:rsidRPr="007624DC">
        <w:rPr>
          <w:snapToGrid w:val="0"/>
          <w:szCs w:val="36"/>
        </w:rPr>
        <w:tab/>
      </w:r>
      <w:r w:rsidRPr="007624DC">
        <w:rPr>
          <w:i/>
          <w:snapToGrid w:val="0"/>
          <w:szCs w:val="36"/>
          <w:u w:val="single"/>
        </w:rPr>
        <w:t xml:space="preserve">Department of Education--School Bus </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Lease/Purchase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For Fiscal Year 2016-17, net lottery proceeds and investment earnings above the Fiscal Year 2015-16 certified surplus are appropriated pro-rata as follows: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(1)</w:t>
      </w:r>
      <w:r w:rsidRPr="007624DC">
        <w:rPr>
          <w:i/>
          <w:snapToGrid w:val="0"/>
          <w:szCs w:val="36"/>
          <w:u w:val="single"/>
        </w:rPr>
        <w:tab/>
        <w:t xml:space="preserve">State Board for Technical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Comprehensive Education--Workforce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Scholarships/Grants</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(2)</w:t>
      </w:r>
      <w:r w:rsidRPr="007624DC">
        <w:rPr>
          <w:i/>
          <w:snapToGrid w:val="0"/>
          <w:szCs w:val="36"/>
          <w:u w:val="single"/>
        </w:rPr>
        <w:tab/>
        <w:t xml:space="preserve">Commission on Higher Education--Higher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Education Excellence Enhancement Program</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(3)</w:t>
      </w:r>
      <w:r w:rsidRPr="007624DC">
        <w:rPr>
          <w:i/>
          <w:snapToGrid w:val="0"/>
          <w:szCs w:val="36"/>
          <w:u w:val="single"/>
        </w:rPr>
        <w:tab/>
        <w:t xml:space="preserve">Department of Education--School Bus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Lease/Purchase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(4)</w:t>
      </w:r>
      <w:r w:rsidRPr="007624DC">
        <w:rPr>
          <w:i/>
          <w:snapToGrid w:val="0"/>
          <w:szCs w:val="36"/>
          <w:u w:val="single"/>
        </w:rPr>
        <w:tab/>
        <w:t xml:space="preserve">Department of Education--Mobile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Device Access and Management</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(5)</w:t>
      </w:r>
      <w:r w:rsidRPr="007624DC">
        <w:rPr>
          <w:i/>
          <w:snapToGrid w:val="0"/>
          <w:szCs w:val="36"/>
          <w:u w:val="single"/>
        </w:rPr>
        <w:tab/>
        <w:t>Department of Education--Efficiency Study</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(6)</w:t>
      </w:r>
      <w:r w:rsidRPr="007624DC">
        <w:rPr>
          <w:i/>
          <w:snapToGrid w:val="0"/>
          <w:szCs w:val="36"/>
          <w:u w:val="single"/>
        </w:rPr>
        <w:tab/>
        <w:t xml:space="preserve">State Board for Technical and Comprehensive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Education--Critical Training Equipment</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(7)</w:t>
      </w:r>
      <w:r w:rsidRPr="007624DC">
        <w:rPr>
          <w:i/>
          <w:snapToGrid w:val="0"/>
          <w:szCs w:val="36"/>
          <w:u w:val="single"/>
        </w:rPr>
        <w:tab/>
        <w:t>Commission on Higher Education--Technology-</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Public Four-Year Institutions, Two-Year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Institutions, and State Technical Colleges</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(8)</w:t>
      </w:r>
      <w:r w:rsidRPr="007624DC">
        <w:rPr>
          <w:i/>
          <w:snapToGrid w:val="0"/>
          <w:szCs w:val="36"/>
          <w:u w:val="single"/>
        </w:rPr>
        <w:tab/>
        <w:t>University of South Carolina-</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Columbia--Maintenance-Critical Care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Replacement - 1 to 1 Match</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(9)</w:t>
      </w:r>
      <w:r w:rsidRPr="007624DC">
        <w:rPr>
          <w:i/>
          <w:snapToGrid w:val="0"/>
          <w:szCs w:val="36"/>
          <w:u w:val="single"/>
        </w:rPr>
        <w:tab/>
        <w:t xml:space="preserve">Clemson University--Maintenance-Critical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Care and Replacement - 1 to 1 Match</w:t>
      </w:r>
      <w:r w:rsidRPr="007624DC">
        <w:rPr>
          <w:i/>
          <w:snapToGrid w:val="0"/>
          <w:szCs w:val="36"/>
          <w:u w:val="single"/>
        </w:rPr>
        <w:tab/>
        <w:t>$1</w:t>
      </w:r>
      <w:r w:rsidRPr="007624DC">
        <w:rPr>
          <w:snapToGrid w:val="0"/>
          <w:szCs w:val="36"/>
        </w:rPr>
        <w:tab/>
      </w:r>
      <w:r w:rsidRPr="007624DC">
        <w:rPr>
          <w:i/>
          <w:snapToGrid w:val="0"/>
          <w:szCs w:val="36"/>
          <w:u w:val="single"/>
        </w:rPr>
        <w:t>and</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(10)</w:t>
      </w:r>
      <w:r w:rsidRPr="007624DC">
        <w:rPr>
          <w:i/>
          <w:snapToGrid w:val="0"/>
          <w:szCs w:val="36"/>
          <w:u w:val="single"/>
        </w:rPr>
        <w:tab/>
        <w:t xml:space="preserve">Medical University of South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Carolina--Maintenance-Critical Care and </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Replacement - 1 to 1 Match</w:t>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Any lottery revenue in excess of the total amount of money appropriated by this proviso shall be held in a separate and distinct account for appropriation by the General Assembly in the future to offset scholarship needs as a result of population growth and changes to the state’s grading scale by the Department of Education.</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7, JOHN DE LA HOWE SCHOOL, page 329, paragraph 7.6 (Transition), lines 5 - 36, and page 330, lines 1-15, by striking the proviso in its entirety and by inserting:</w:t>
      </w:r>
    </w:p>
    <w:p w:rsidR="00FD0E3B" w:rsidRPr="007624DC" w:rsidRDefault="00FD0E3B" w:rsidP="00FD0E3B">
      <w:pPr>
        <w:rPr>
          <w:rFonts w:eastAsia="Calibri"/>
          <w:i/>
          <w:szCs w:val="36"/>
          <w:u w:val="single"/>
        </w:rPr>
      </w:pPr>
      <w:r w:rsidRPr="007624DC">
        <w:rPr>
          <w:snapToGrid w:val="0"/>
          <w:szCs w:val="36"/>
        </w:rPr>
        <w:t xml:space="preserve">/ </w:t>
      </w:r>
      <w:r w:rsidRPr="007624DC">
        <w:rPr>
          <w:snapToGrid w:val="0"/>
          <w:szCs w:val="36"/>
        </w:rPr>
        <w:tab/>
      </w:r>
      <w:r w:rsidRPr="007624DC">
        <w:rPr>
          <w:rFonts w:eastAsia="Calibri"/>
          <w:szCs w:val="36"/>
        </w:rPr>
        <w:tab/>
      </w:r>
      <w:r w:rsidRPr="007624DC">
        <w:rPr>
          <w:rFonts w:eastAsia="Calibri"/>
          <w:i/>
          <w:szCs w:val="36"/>
          <w:u w:val="single"/>
        </w:rPr>
        <w:t>7.6.</w:t>
      </w:r>
      <w:r w:rsidRPr="007624DC">
        <w:rPr>
          <w:rFonts w:eastAsia="Calibri"/>
          <w:i/>
          <w:szCs w:val="36"/>
          <w:u w:val="single"/>
        </w:rPr>
        <w:tab/>
        <w:t>(JDLH: Transition)  The General Assembly recognizes that multiple reports conducted over prior years have highlighted the cost inefficiencies of John de la Howe and the lack of data regarding the impact of the program on student outcomes.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The Board of Trustees of the John de la Howe School regular duties will be temporarily suspended for the current fiscal year.  Based on the purposes of the will of Dr. John de la Howe, by September 30 of the current fiscal year, the Board of Trustees of John de la Howe is directed to serve only in advisory capacity to the Operational Board comprised of one person each designated by the Director of the Department of Social Services, the Director of the Department of Mental Health, the Director of the Department of Juvenile Justice, the State Superintendent of the Department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wit Sections 59-49-20, 59-49-40, 59-49-60, 59-49-80, 59-49-110, and 59-49-140 of the 1976 Code are suspended for the fiscal year.  The Operational Board will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Effective July 1, the funds appropriated to the John de la Howe School will be transferred to a line item contained in the appropriations section for the Department of Juvenile Justice.  In consultation with the operational board and as set forth herein, by November 30, the Department of Juvenile Justice will procure a contract with a non-profit child-service provider to operate the program.  The non-profit child-service provider must be a nationally accredited (AdvancED)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the Department of Juvenile Justice as needed in the transition.</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The Department of Social Services and the Department of Juvenile Justice will provide for the safe transition of the existing residents from John de la Howe School into such placements, programs and services as determined appropriate based on an assessment of their individual needs.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In the development of the program and in the qualifications and selection of the non-profit child-service provider, the John de la Howe Board of Trustees may advise the Operational Board and</w:t>
      </w:r>
      <w:r w:rsidRPr="007624DC">
        <w:rPr>
          <w:rFonts w:eastAsia="Calibri"/>
          <w:i/>
          <w:szCs w:val="36"/>
          <w:u w:val="double"/>
        </w:rPr>
        <w:t xml:space="preserve"> </w:t>
      </w:r>
      <w:r w:rsidRPr="007624DC">
        <w:rPr>
          <w:rFonts w:eastAsia="Calibri"/>
          <w:i/>
          <w:szCs w:val="36"/>
          <w:u w:val="single"/>
        </w:rPr>
        <w:t>will include the following:</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(1)</w:t>
      </w:r>
      <w:r w:rsidRPr="007624DC">
        <w:rPr>
          <w:rFonts w:eastAsia="Calibri"/>
          <w:i/>
          <w:szCs w:val="36"/>
          <w:u w:val="single"/>
        </w:rPr>
        <w:tab/>
        <w:t>the overlap of needs of children who crossover for services between the Department of Social Services and the Department of Juvenile Justice;</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prepare for success as adults;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(3)</w:t>
      </w:r>
      <w:r w:rsidRPr="007624DC">
        <w:rPr>
          <w:rFonts w:eastAsia="Calibri"/>
          <w:i/>
          <w:szCs w:val="36"/>
          <w:u w:val="single"/>
        </w:rPr>
        <w:tab/>
        <w:t>aftercare programs that will follow these youths into the community and help them to become established in viable employment and living situations that encourage a future free of homelessness, unemployment, poverty, alcohol and other substance abuse, criminal behavior, and dependence on public assistance;</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(4)</w:t>
      </w:r>
      <w:r w:rsidRPr="007624DC">
        <w:rPr>
          <w:rFonts w:eastAsia="Calibri"/>
          <w:i/>
          <w:szCs w:val="36"/>
          <w:u w:val="single"/>
        </w:rPr>
        <w:tab/>
        <w:t>provide the existing child clients at John de la Howe School with a proper, safe transition to family reunification or other appropriate placements and services;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(5)</w:t>
      </w:r>
      <w:r w:rsidRPr="007624DC">
        <w:rPr>
          <w:rFonts w:eastAsia="Calibri"/>
          <w:i/>
          <w:szCs w:val="36"/>
          <w:u w:val="single"/>
        </w:rPr>
        <w:tab/>
        <w:t>provide consideration of current John de la Howe School employees, where appropriate, for employment pursuant to the new non-profit provider contract for program services; and,</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(6)</w:t>
      </w:r>
      <w:r w:rsidRPr="007624DC">
        <w:rPr>
          <w:rFonts w:eastAsia="Calibri"/>
          <w:i/>
          <w:szCs w:val="36"/>
          <w:u w:val="single"/>
        </w:rPr>
        <w:tab/>
        <w:t>how the existing funds and youth vocational training programs can be applied to provide repairs and maintenance to the John de la Howe School buildings and grounds.</w:t>
      </w:r>
    </w:p>
    <w:p w:rsidR="00FD0E3B" w:rsidRPr="007624DC" w:rsidRDefault="00FD0E3B" w:rsidP="00FD0E3B">
      <w:pPr>
        <w:rPr>
          <w:rFonts w:eastAsia="Calibri"/>
          <w:szCs w:val="36"/>
        </w:rPr>
      </w:pPr>
      <w:r w:rsidRPr="007624DC">
        <w:rPr>
          <w:rFonts w:eastAsia="Calibri"/>
          <w:szCs w:val="36"/>
        </w:rPr>
        <w:tab/>
      </w:r>
      <w:r w:rsidRPr="007624DC">
        <w:rPr>
          <w:rFonts w:eastAsia="Calibri"/>
          <w:i/>
          <w:szCs w:val="36"/>
          <w:u w:val="single"/>
        </w:rPr>
        <w:t>The Department of Juvenile Justice will provide procurement for the contract, fiscal administration of the funds, contract accountability, compliance, and reporting and will submit reports by June 30th of the current fiscal year and by June 30th of the next fiscal year to the House Ways and Means Committee, the Senate Finance Committee, and the Joint Citizens and Legislative Committee on Children to inform the Committees regarding the status and progress of programs, operations, client data, facilities, and budget information.  The John de la Howe Board of Trustees may advise the Operational Board which will make recommendations to the Governor and General Assembly regarding the future role of the John De La Howe School.</w:t>
      </w:r>
      <w:r w:rsidRPr="007624DC">
        <w:rPr>
          <w:rFonts w:eastAsia="Calibri"/>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19, SOUTH CAROLINA STATE UNIVERSITY, page 335, paragraph 19.1 (Loan Funds), lines 12 - 35, and page 336, lines 1-17, by striking the proviso in its entirety and by inserting:</w:t>
      </w:r>
    </w:p>
    <w:p w:rsidR="00FD0E3B" w:rsidRPr="007624DC" w:rsidRDefault="00FD0E3B" w:rsidP="00FD0E3B">
      <w:pPr>
        <w:rPr>
          <w:rFonts w:eastAsia="Calibri"/>
          <w:strike/>
          <w:szCs w:val="36"/>
        </w:rPr>
      </w:pPr>
      <w:r w:rsidRPr="007624DC">
        <w:rPr>
          <w:rFonts w:eastAsia="Calibri"/>
          <w:szCs w:val="36"/>
        </w:rPr>
        <w:t xml:space="preserve">/ </w:t>
      </w:r>
      <w:r w:rsidRPr="007624DC">
        <w:rPr>
          <w:rFonts w:eastAsia="Calibri"/>
          <w:szCs w:val="36"/>
        </w:rPr>
        <w:tab/>
        <w:t>19.1.</w:t>
      </w:r>
      <w:r w:rsidRPr="007624DC">
        <w:rPr>
          <w:rFonts w:eastAsia="Calibri"/>
          <w:szCs w:val="36"/>
        </w:rPr>
        <w:tab/>
        <w:t xml:space="preserve">(SCSU: Loan Funds)  (A)  Pursuant to Proviso 19.2, Part IB, of Act 286 of 2014, South Carolina State University was approved for a loan to be disbursed through a series of scheduled installments.  Any funds not disbursed to the university pursuant to the schedule </w:t>
      </w:r>
      <w:r w:rsidRPr="007624DC">
        <w:rPr>
          <w:rFonts w:eastAsia="Calibri"/>
          <w:strike/>
          <w:szCs w:val="36"/>
        </w:rPr>
        <w:t>during Fiscal Year 2014-15</w:t>
      </w:r>
      <w:r w:rsidRPr="007624DC">
        <w:rPr>
          <w:rFonts w:eastAsia="Calibri"/>
          <w:szCs w:val="36"/>
        </w:rPr>
        <w:t xml:space="preserve"> shall be carried forward to </w:t>
      </w:r>
      <w:r w:rsidRPr="007624DC">
        <w:rPr>
          <w:rFonts w:eastAsia="Calibri"/>
          <w:strike/>
          <w:szCs w:val="36"/>
        </w:rPr>
        <w:t>Fiscal Year 2015-16</w:t>
      </w:r>
      <w:r w:rsidRPr="007624DC">
        <w:rPr>
          <w:rFonts w:eastAsia="Calibri"/>
          <w:szCs w:val="36"/>
        </w:rPr>
        <w:t xml:space="preserve"> </w:t>
      </w:r>
      <w:r w:rsidRPr="007624DC">
        <w:rPr>
          <w:rFonts w:eastAsia="Calibri"/>
          <w:i/>
          <w:szCs w:val="36"/>
          <w:u w:val="single"/>
        </w:rPr>
        <w:t>the current fiscal year and disbursed to the university no later than August 1, 2016</w:t>
      </w:r>
      <w:r w:rsidRPr="007624DC">
        <w:rPr>
          <w:rFonts w:eastAsia="Calibri"/>
          <w:szCs w:val="36"/>
        </w:rPr>
        <w:t xml:space="preserve">.  </w:t>
      </w:r>
      <w:r w:rsidRPr="007624DC">
        <w:rPr>
          <w:rFonts w:eastAsia="Calibri"/>
          <w:strike/>
          <w:szCs w:val="36"/>
        </w:rPr>
        <w:t>In Fiscal Year 2015-16,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2015-16 by the Joint Bond Review Committee pursuant to Paragraph 19.2, Part IB, of Act 286 of 2014.  Any funds approved pursuant Paragraph 19.2, Part IB, of Act 286 of 2014 that remain undisbursed at the end of Fiscal Year 2015-16 shall be carried forward.  The loan must be at an interest rate established by the State Treasurer pursuant to Section 11-9-250 of the 1976 Code.</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trike/>
          <w:szCs w:val="36"/>
        </w:rPr>
        <w:t>(B)</w:t>
      </w:r>
      <w:r w:rsidRPr="007624DC">
        <w:rPr>
          <w:rFonts w:eastAsia="Calibri"/>
          <w:strike/>
          <w:szCs w:val="36"/>
        </w:rPr>
        <w:tab/>
        <w:t>To compel disbursements, the Executive Budget Office must certify that:</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trike/>
          <w:szCs w:val="36"/>
        </w:rPr>
        <w:t>(1)</w:t>
      </w:r>
      <w:r w:rsidRPr="007624DC">
        <w:rPr>
          <w:rFonts w:eastAsia="Calibri"/>
          <w:strike/>
          <w:szCs w:val="36"/>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trike/>
          <w:szCs w:val="36"/>
        </w:rPr>
        <w:t>(2)</w:t>
      </w:r>
      <w:r w:rsidRPr="007624DC">
        <w:rPr>
          <w:rFonts w:eastAsia="Calibri"/>
          <w:strike/>
          <w:szCs w:val="36"/>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trike/>
          <w:szCs w:val="36"/>
        </w:rPr>
        <w:t>(C)</w:t>
      </w:r>
      <w:r w:rsidRPr="007624DC">
        <w:rPr>
          <w:rFonts w:eastAsia="Calibri"/>
          <w:strike/>
          <w:szCs w:val="36"/>
        </w:rPr>
        <w:tab/>
        <w:t>If the provisions contained in item (B) are not met, then installment payments scheduled but not yet made must be suspended until the Executive Budget Office certifies that the university has taken necessary corrective action to meet the provisions of this proviso.</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(B)(1)</w:t>
      </w:r>
      <w:r w:rsidRPr="007624DC">
        <w:rPr>
          <w:rFonts w:eastAsia="Calibri"/>
          <w:i/>
          <w:szCs w:val="36"/>
          <w:u w:val="single"/>
        </w:rPr>
        <w:tab/>
        <w:t>The State Auditor shall review and audit, if necessary, the financial structure and activities of the university to ensure sufficient financial and internal controls are in place to protect the financial integrity of the university.  A report of findings and recommendations shall be submitted to the Chairman of the Senate Finance Committee, the Chairman of the House Ways and Means Committee, and the Executive Budget Office, by December 30, 2016.</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In order to assist the State Auditor, provide for the adequate training of university financial staff, and provide for technical assistance to the university board and State Fiscal Accountability Authority, the Executive Director of the State Fiscal Accountability Authority shall engage a third-party accounting consultant to assist the university and the authority in evaluating and promoting the financial integrity of the university.  The university shall reimburse the authority for the actual expenses of the consultant, not to exceed $150,000 in the current fiscal year.</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(C)</w:t>
      </w:r>
      <w:r w:rsidRPr="007624DC">
        <w:rPr>
          <w:rFonts w:eastAsia="Calibri"/>
          <w:i/>
          <w:szCs w:val="36"/>
          <w:u w:val="single"/>
        </w:rPr>
        <w:tab/>
        <w:t>No later than July 31, 2016, the Executive Director of the State Fiscal Accountability Authority shall enter into a loan repayment agreement with the university for the $12,000,000 loan referenced in item (A) of this provision.  The terms of the agreement shall, at a minimum, include a provision that the loan funds disbursed to South Carolina State University pursuant to Proviso 19.2, Part IB, of Act 286 of 2014, including any associated interest, shall be forgiven at a rate of $4,000,000 per year beginning in Fiscal Year 2016-17, provided that the university has met the following benchmarks: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(1)</w:t>
      </w:r>
      <w:r w:rsidRPr="007624DC">
        <w:rPr>
          <w:rFonts w:eastAsia="Calibri"/>
          <w:i/>
          <w:szCs w:val="36"/>
          <w:u w:val="single"/>
        </w:rPr>
        <w:tab/>
        <w:t>For Fiscal Year 2016-17 the university must have attained accreditation status from the Southern Association of Colleges and Schools (SACS); and</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For each subsequent fiscal year the university must:</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(a)</w:t>
      </w:r>
      <w:r w:rsidRPr="007624DC">
        <w:rPr>
          <w:rFonts w:eastAsia="Calibri"/>
          <w:i/>
          <w:szCs w:val="36"/>
          <w:u w:val="single"/>
        </w:rPr>
        <w:tab/>
        <w:t xml:space="preserve">maintain such accreditation status; </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(b)</w:t>
      </w:r>
      <w:r w:rsidRPr="007624DC">
        <w:rPr>
          <w:rFonts w:eastAsia="Calibri"/>
          <w:i/>
          <w:szCs w:val="36"/>
          <w:u w:val="single"/>
        </w:rPr>
        <w:tab/>
      </w:r>
      <w:r w:rsidRPr="007624DC">
        <w:rPr>
          <w:rFonts w:eastAsia="Calibri"/>
          <w:i/>
          <w:szCs w:val="36"/>
          <w:u w:val="single"/>
        </w:rPr>
        <w:tab/>
        <w:t xml:space="preserve">attain an increase in net financial position as demonstrated by the university’s published audited financial statements beginning with Fiscal Year 2016-17 after such adjustments for pension and other liabilities as recommended by the accounting consultant and SACS, until such time as the university has achieved and can maintain a balanced budget and positive net financial position; and </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(c)</w:t>
      </w:r>
      <w:r w:rsidRPr="007624DC">
        <w:rPr>
          <w:rFonts w:eastAsia="Calibri"/>
          <w:i/>
          <w:szCs w:val="36"/>
          <w:u w:val="single"/>
        </w:rPr>
        <w:tab/>
        <w:t>achieve a one percent growth in full-time student enrollment above the prior fiscal year enrollment.</w:t>
      </w:r>
    </w:p>
    <w:p w:rsidR="00FD0E3B" w:rsidRPr="007624DC" w:rsidRDefault="00FD0E3B" w:rsidP="00FD0E3B">
      <w:pPr>
        <w:rPr>
          <w:rFonts w:eastAsia="Calibri"/>
          <w:i/>
          <w:szCs w:val="36"/>
          <w:u w:val="single"/>
        </w:rPr>
      </w:pPr>
      <w:r w:rsidRPr="007624DC">
        <w:rPr>
          <w:rFonts w:eastAsia="Calibri"/>
          <w:i/>
          <w:szCs w:val="36"/>
        </w:rPr>
        <w:tab/>
      </w:r>
      <w:r w:rsidRPr="007624DC">
        <w:rPr>
          <w:rFonts w:eastAsia="Calibri"/>
          <w:i/>
          <w:szCs w:val="36"/>
        </w:rPr>
        <w:tab/>
      </w:r>
      <w:r w:rsidRPr="007624DC">
        <w:rPr>
          <w:rFonts w:eastAsia="Calibri"/>
          <w:i/>
          <w:szCs w:val="36"/>
        </w:rPr>
        <w:tab/>
      </w:r>
      <w:r w:rsidRPr="007624DC">
        <w:rPr>
          <w:rFonts w:eastAsia="Calibri"/>
          <w:i/>
          <w:szCs w:val="36"/>
        </w:rPr>
        <w:tab/>
      </w:r>
      <w:r w:rsidRPr="007624DC">
        <w:rPr>
          <w:rFonts w:eastAsia="Calibri"/>
          <w:i/>
          <w:szCs w:val="36"/>
          <w:u w:val="single"/>
        </w:rPr>
        <w:t>(3)</w:t>
      </w:r>
      <w:r w:rsidRPr="007624DC">
        <w:rPr>
          <w:rFonts w:eastAsia="Calibri"/>
          <w:i/>
          <w:szCs w:val="36"/>
          <w:u w:val="single"/>
        </w:rPr>
        <w:tab/>
        <w:t>South Carolina State University must provide a report on a quarterly basis to the House Ways and Means Higher Education and Technical Schools Subcommittee and the Senate Finance Higher Education Subcommittee that includes, but is not limited to, the status of their fiscal affairs and enrollment growth.  The format and contents of this report shall be developed in consultation with and approved by the Commission on Higher Education, which shall cooperatively develop with South Carolina State University reasonable metrics, benchmarks, and the process for measuring such metrics to be included in the quarterly report.</w:t>
      </w:r>
    </w:p>
    <w:p w:rsidR="00FD0E3B" w:rsidRPr="007624DC" w:rsidRDefault="00FD0E3B" w:rsidP="00FD0E3B">
      <w:pPr>
        <w:rPr>
          <w:rFonts w:eastAsia="Calibri"/>
          <w:szCs w:val="36"/>
        </w:rPr>
      </w:pPr>
      <w:r w:rsidRPr="007624DC">
        <w:rPr>
          <w:rFonts w:eastAsia="Calibri"/>
          <w:szCs w:val="36"/>
        </w:rPr>
        <w:tab/>
      </w:r>
      <w:r w:rsidRPr="007624DC">
        <w:rPr>
          <w:rFonts w:eastAsia="Calibri"/>
          <w:i/>
          <w:szCs w:val="36"/>
          <w:u w:val="single"/>
        </w:rPr>
        <w:t>The Commission on Higher Education, by November 1st, shall certify to the Chairman of the Senate Finance Committee, the Chairman of the House Ways and Means Committee, and the Executive Budget Office that the university has met and maintained the required benchmarks each fiscal year.</w:t>
      </w:r>
      <w:r w:rsidRPr="007624DC">
        <w:rPr>
          <w:rFonts w:eastAsia="Calibri"/>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19, SOUTH CAROLINA STATE UNIVERSITY, page 335, after line 23,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i/>
          <w:snapToGrid w:val="0"/>
          <w:szCs w:val="36"/>
        </w:rPr>
        <w:t xml:space="preserve"> </w:t>
      </w:r>
      <w:r w:rsidRPr="007624DC">
        <w:rPr>
          <w:i/>
          <w:snapToGrid w:val="0"/>
          <w:szCs w:val="36"/>
        </w:rPr>
        <w:tab/>
      </w:r>
      <w:r w:rsidRPr="007624DC">
        <w:rPr>
          <w:i/>
          <w:snapToGrid w:val="0"/>
          <w:szCs w:val="36"/>
          <w:u w:val="single"/>
        </w:rPr>
        <w:t>(SCSU: State Fiscal Accountability Authority Loan Funds)  No later than July 31, the Executive Director of the State Fiscal Accountability Authority shall enter into a repayment schedule with South Carolina State University to retire the debt incurred by the university pursuant to the April 30, 2014 loan from the Budget and Control Board, succeeded in interest by the State Fiscal Accountability Authority.  The repayment terms shall establish installment payments at the rate of $355,036 annually.  The provisions contained in this proviso shall not be implemented if preempted by a permanent loan repayment schedule adopted by the General Assembly.</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25, STATE BOARD FOR TECHNICAL &amp; COMPREHENSIVE EDUCATION, page 338, after line 34, by adding an appropriately numbered paragraph to read:</w:t>
      </w:r>
    </w:p>
    <w:p w:rsidR="00FD0E3B" w:rsidRPr="007624DC" w:rsidRDefault="00FD0E3B" w:rsidP="00FD0E3B">
      <w:pPr>
        <w:widowControl w:val="0"/>
        <w:rPr>
          <w:i/>
          <w:snapToGrid w:val="0"/>
          <w:szCs w:val="36"/>
          <w:u w:val="single"/>
        </w:rPr>
      </w:pPr>
      <w:r w:rsidRPr="007624DC">
        <w:rPr>
          <w:snapToGrid w:val="0"/>
          <w:szCs w:val="36"/>
        </w:rPr>
        <w:t>/</w:t>
      </w:r>
      <w:bookmarkStart w:id="86" w:name="Firstslash"/>
      <w:bookmarkEnd w:id="86"/>
      <w:r w:rsidRPr="007624DC">
        <w:rPr>
          <w:snapToGrid w:val="0"/>
          <w:szCs w:val="36"/>
        </w:rPr>
        <w:t xml:space="preserve"> </w:t>
      </w:r>
      <w:r w:rsidRPr="007624DC">
        <w:rPr>
          <w:snapToGrid w:val="0"/>
          <w:szCs w:val="36"/>
        </w:rPr>
        <w:tab/>
      </w:r>
      <w:r w:rsidRPr="007624DC">
        <w:rPr>
          <w:i/>
          <w:snapToGrid w:val="0"/>
          <w:szCs w:val="36"/>
          <w:u w:val="single"/>
        </w:rPr>
        <w:t>(TEC: Workforce Pathways Funding Distribution)  Of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The State Board shall report the formula for distribution and required criteria to the Chairman of the Senate Finance Committee and the Chairman of the House Ways and Means Committee by August 31, 2016.</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27, STATE LIBRARY, page 340, after line 9, by adding an appropriately numbered paragraph to read:</w:t>
      </w:r>
    </w:p>
    <w:p w:rsidR="00FD0E3B" w:rsidRPr="007624DC" w:rsidRDefault="00FD0E3B" w:rsidP="00FD0E3B">
      <w:pPr>
        <w:widowControl w:val="0"/>
        <w:rPr>
          <w:bCs/>
          <w:i/>
          <w:snapToGrid w:val="0"/>
          <w:szCs w:val="36"/>
          <w:u w:val="single"/>
        </w:rPr>
      </w:pPr>
      <w:r w:rsidRPr="007624DC">
        <w:rPr>
          <w:bCs/>
          <w:snapToGrid w:val="0"/>
          <w:szCs w:val="36"/>
        </w:rPr>
        <w:t xml:space="preserve">/ </w:t>
      </w:r>
      <w:r w:rsidRPr="007624DC">
        <w:rPr>
          <w:bCs/>
          <w:snapToGrid w:val="0"/>
          <w:szCs w:val="36"/>
        </w:rPr>
        <w:tab/>
      </w:r>
      <w:r w:rsidRPr="007624DC">
        <w:rPr>
          <w:bCs/>
          <w:snapToGrid w:val="0"/>
          <w:szCs w:val="36"/>
        </w:rPr>
        <w:tab/>
      </w:r>
      <w:r w:rsidRPr="007624DC">
        <w:rPr>
          <w:bCs/>
          <w:i/>
          <w:snapToGrid w:val="0"/>
          <w:szCs w:val="36"/>
          <w:u w:val="single"/>
        </w:rPr>
        <w:t>(LIB: Minimum Requirements for Online Databases)  From the funds appropriated to the State Library that are not allocated for Distribution to Subdivisions, the State Library shall ensure the following:</w:t>
      </w:r>
    </w:p>
    <w:p w:rsidR="00FD0E3B" w:rsidRPr="007624DC" w:rsidRDefault="00FD0E3B" w:rsidP="00FD0E3B">
      <w:pPr>
        <w:widowControl w:val="0"/>
        <w:rPr>
          <w:i/>
          <w:snapToGrid w:val="0"/>
          <w:szCs w:val="36"/>
          <w:u w:val="single"/>
        </w:rPr>
      </w:pPr>
      <w:r w:rsidRPr="007624DC">
        <w:rPr>
          <w:bCs/>
          <w:snapToGrid w:val="0"/>
          <w:szCs w:val="36"/>
        </w:rPr>
        <w:tab/>
      </w:r>
      <w:r w:rsidRPr="007624DC">
        <w:rPr>
          <w:bCs/>
          <w:i/>
          <w:snapToGrid w:val="0"/>
          <w:szCs w:val="36"/>
          <w:u w:val="single"/>
        </w:rPr>
        <w:t>(1)</w:t>
      </w:r>
      <w:r w:rsidRPr="007624DC">
        <w:rPr>
          <w:bCs/>
          <w:i/>
          <w:snapToGrid w:val="0"/>
          <w:szCs w:val="36"/>
          <w:u w:val="single"/>
        </w:rPr>
        <w:tab/>
      </w:r>
      <w:r w:rsidRPr="007624DC">
        <w:rPr>
          <w:i/>
          <w:snapToGrid w:val="0"/>
          <w:szCs w:val="36"/>
          <w:u w:val="single"/>
        </w:rPr>
        <w:t>All State Library online databases must be designed with Responsive Web Design on all pages down to the smallest smart phone size.  For purposes of this provision, Responsive Web Design is aimed at crafting sites to provide an optimal viewing and interaction experience across a wide range of devices from desktop computer monitors to mobile phones.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(2)</w:t>
      </w:r>
      <w:r w:rsidRPr="007624DC">
        <w:rPr>
          <w:i/>
          <w:snapToGrid w:val="0"/>
          <w:szCs w:val="36"/>
          <w:u w:val="single"/>
        </w:rPr>
        <w:tab/>
        <w:t>All State Library online databases with video must provide that video in the H.264 / MPEG-4 AVC format in order to permit the video to be played on all mobile devices, and virtually all video players.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(3)</w:t>
      </w:r>
      <w:r w:rsidRPr="007624DC">
        <w:rPr>
          <w:i/>
          <w:snapToGrid w:val="0"/>
          <w:szCs w:val="36"/>
          <w:u w:val="single"/>
        </w:rPr>
        <w:tab/>
        <w:t>No purchased State Library online database may contain more than 20% of content (primary source document or index information) that is available for free on the internet.</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(4)</w:t>
      </w:r>
      <w:r w:rsidRPr="007624DC">
        <w:rPr>
          <w:i/>
          <w:snapToGrid w:val="0"/>
          <w:szCs w:val="36"/>
          <w:u w:val="single"/>
        </w:rPr>
        <w:tab/>
        <w:t>All State Library online databases must use all available methods for geolocating a resident of South Carolina including, but not limited to: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An IP-to-geolocation database that must be updated no less frequently than every 24 hours;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Wi-Fi positioning system (WPS) coordinate request and corresponding reverse geocoding when no GPS or cellular device is available; and</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GPS/A-GPS coordinate request and corresponding reverse geocoding when the resident is on a device such as a mobile phone or tablet that feature GPS and/or cellular capabilities.</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33, DEPARTMENT OF HEALTH &amp; HUMAN SERVICES, page 348, paragraph 33.27 (Rural Health Initiative), lines 4 - 36, by striking the proviso in its entirety and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rPr>
        <w:tab/>
      </w:r>
      <w:r w:rsidRPr="007624DC">
        <w:rPr>
          <w:i/>
          <w:snapToGrid w:val="0"/>
          <w:szCs w:val="36"/>
        </w:rPr>
        <w:tab/>
      </w:r>
      <w:r w:rsidRPr="007624DC">
        <w:rPr>
          <w:i/>
          <w:snapToGrid w:val="0"/>
          <w:szCs w:val="36"/>
          <w:u w:val="single"/>
        </w:rPr>
        <w:t>33.27.</w:t>
      </w:r>
      <w:r w:rsidRPr="007624DC">
        <w:rPr>
          <w:i/>
          <w:snapToGrid w:val="0"/>
          <w:szCs w:val="36"/>
          <w:u w:val="single"/>
        </w:rPr>
        <w:tab/>
        <w:t>(DHHS: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(A)</w:t>
      </w:r>
      <w:r w:rsidRPr="007624DC">
        <w:rPr>
          <w:i/>
          <w:snapToGrid w:val="0"/>
          <w:szCs w:val="36"/>
          <w:u w:val="single"/>
        </w:rPr>
        <w:tab/>
        <w:t>The Department of Health and Human Services shall take appropriate action to facilitate the following provisions:</w:t>
      </w:r>
    </w:p>
    <w:p w:rsidR="00E901E3" w:rsidRDefault="00FD0E3B" w:rsidP="00674DCA">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 xml:space="preserve">Rural Healthcare and Education - The USC School of Medicine shall consult with the South Carolina Office of Rural Health in preparing a proposal for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w:t>
      </w:r>
      <w:r w:rsidR="00E901E3">
        <w:rPr>
          <w:i/>
          <w:snapToGrid w:val="0"/>
          <w:szCs w:val="36"/>
          <w:u w:val="single"/>
        </w:rPr>
        <w:br/>
      </w:r>
    </w:p>
    <w:p w:rsidR="00FD0E3B" w:rsidRPr="007624DC" w:rsidRDefault="00FD0E3B" w:rsidP="00E901E3">
      <w:pPr>
        <w:widowControl w:val="0"/>
        <w:ind w:firstLine="0"/>
        <w:rPr>
          <w:i/>
          <w:snapToGrid w:val="0"/>
          <w:szCs w:val="36"/>
          <w:u w:val="single"/>
        </w:rPr>
      </w:pPr>
      <w:r w:rsidRPr="007624DC">
        <w:rPr>
          <w:i/>
          <w:snapToGrid w:val="0"/>
          <w:szCs w:val="36"/>
          <w:u w:val="single"/>
        </w:rPr>
        <w:t>specific uses of funds budgeted and/or expended pursuant to this provision.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MEAC.  New training sites and/or residency positions are subject to approval as specified by the Accreditation Council for Graduate Medical Education (ACGME).  Applications to the ACGME must be developed no later than June 30, 2017.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(B)</w:t>
      </w:r>
      <w:r w:rsidRPr="007624DC">
        <w:rPr>
          <w:i/>
          <w:snapToGrid w:val="0"/>
          <w:szCs w:val="36"/>
          <w:u w:val="single"/>
        </w:rPr>
        <w:tab/>
        <w:t>The department shall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 for this purpose and/or if deemed necessary to implement transformation plans for which conforming applications were filed with the department on or before April 1, 2016, but for which additional negotiations or development were required.  An emergency department that is established within 35 miles of its sponsoring hospital during the current fiscal year and which receives dedicated funding pursuant to this proviso shall be exempt from any Department of Health and Environmental Control Certificate of Need requirements or regulations.  Any such facility shall participate in the Statewide Telemedicine Network.</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(C)</w:t>
      </w:r>
      <w:r w:rsidRPr="007624DC">
        <w:rPr>
          <w:i/>
          <w:snapToGrid w:val="0"/>
          <w:szCs w:val="36"/>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34, DEPARTMENT OF HEALTH &amp; ENVIRONMENTAL CONTROL, page 361, paragraph 34.54 (Home Health License Transfer), line 6, opposite /</w:t>
      </w:r>
      <w:r w:rsidRPr="007624DC">
        <w:rPr>
          <w:i/>
          <w:snapToGrid w:val="0"/>
          <w:szCs w:val="36"/>
          <w:u w:val="single"/>
        </w:rPr>
        <w:t>(4) Flood Recovery Operations</w:t>
      </w:r>
      <w:r w:rsidRPr="007624DC">
        <w:rPr>
          <w:snapToGrid w:val="0"/>
          <w:szCs w:val="36"/>
        </w:rPr>
        <w:t>/ by striking /</w:t>
      </w:r>
      <w:r w:rsidRPr="007624DC">
        <w:rPr>
          <w:i/>
          <w:snapToGrid w:val="0"/>
          <w:szCs w:val="36"/>
          <w:u w:val="single"/>
        </w:rPr>
        <w:t>$2,500,000</w:t>
      </w:r>
      <w:r w:rsidRPr="007624DC">
        <w:rPr>
          <w:snapToGrid w:val="0"/>
          <w:szCs w:val="36"/>
        </w:rPr>
        <w:t>/ and inserting /</w:t>
      </w:r>
      <w:r w:rsidRPr="007624DC">
        <w:rPr>
          <w:i/>
          <w:snapToGrid w:val="0"/>
          <w:szCs w:val="36"/>
          <w:u w:val="single"/>
        </w:rPr>
        <w:t>$2,200,000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38, DEPARTMENT OF SOCIAL SERVICES, page 370, after line 18,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408, paragraph 82.1 (Miscellaneous Revenue), lines 23 - 26,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408, paragraph 82.4 (Cost Recovery Fee/Sale of Photos or Digitized Images), lines 33 - 36, and page 409, lines 1-3,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409, paragraph 82.8 (Five Year Eye Exam Suspension), lines 15 - 16, by striking: /The department may use the savings recognized from the suspension of this requirement to support necessary technology upgrades./</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409, paragraph 82.11 (DOT Transfer), lines 34 - 36, and page 410, lines 1-2, by striking the proviso in its entirety and by inserting:</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82.11.</w:t>
      </w:r>
      <w:r w:rsidRPr="007624DC">
        <w:rPr>
          <w:i/>
          <w:snapToGrid w:val="0"/>
          <w:szCs w:val="36"/>
          <w:u w:val="single"/>
        </w:rPr>
        <w:tab/>
        <w:t>(DMV: DOT Transfer)  The Department shall transfer $10,000,000 in the current fiscal year from any available cash balances to the Non-Federal Aid Highway Fund at the Department of Transportation.</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93, DEPARTMENT OF ADMINISTRATION, page 428, after line 32,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100, ADJUTANT GENERAL'S OFFICE, page 437, after line 20,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(ADJ: 2015 Flood Expenditure Status Report)  The Emergency Management Division of the Office of the Adjutant General shall prepare a quarterly report on the status of the expenditure of the funds appropriated by proviso 118.16 of the Fiscal Year 2016-17 Appropriation Act for FEMA State and Local Match for 2015 Flooding.  The report must include, but is not limited to, expenditure by category of work by state/local and by county and shall be submitted to the Chairman of the Senate Finance Committee and the Chairman of the House Ways and Means Committee beginning September 30, 2016.</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109, DEPARTMENT OF REVENUE, page 449, after line 18, by adding an appropriately numbered paragraph to read:</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(DOR: Educational Credit for Exceptional Needs Children)  (A)  As used in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“Eligible school” means an independent school including those religious in nature, other than a public school, at which the compulsory attendance requirements of Section 59</w:t>
      </w:r>
      <w:r w:rsidRPr="007624DC">
        <w:rPr>
          <w:i/>
          <w:snapToGrid w:val="0"/>
          <w:szCs w:val="36"/>
          <w:u w:val="single"/>
        </w:rPr>
        <w:noBreakHyphen/>
        <w:t>65</w:t>
      </w:r>
      <w:r w:rsidRPr="007624DC">
        <w:rPr>
          <w:i/>
          <w:snapToGrid w:val="0"/>
          <w:szCs w:val="36"/>
          <w:u w:val="single"/>
        </w:rPr>
        <w:noBreakHyphen/>
        <w:t>10 may be met, that: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offers a general education to primary or secondary school students;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does not discriminate on the basis of race, color, or national origin;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is located in this State;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 xml:space="preserve">has school facilities that are subject to applicable federal, state, and local laws;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(f)</w:t>
      </w:r>
      <w:r w:rsidRPr="007624DC">
        <w:rPr>
          <w:i/>
          <w:snapToGrid w:val="0"/>
          <w:szCs w:val="36"/>
          <w:u w:val="single"/>
        </w:rPr>
        <w:tab/>
        <w:t>is a member in good standing of the Southern Association of Colleges and Schools, the South Carolina Association of Christian Schools, or the South Carolina Independent Schools Association. ;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(g)</w:t>
      </w:r>
      <w:r w:rsidRPr="007624DC">
        <w:rPr>
          <w:i/>
          <w:snapToGrid w:val="0"/>
          <w:szCs w:val="36"/>
          <w:u w:val="single"/>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“Exceptional needs child” means a child: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who has been evaluated in accordance with this state’s evaluation criteria, as set forth in S.C. Code Ann. Regs. 43</w:t>
      </w:r>
      <w:r w:rsidRPr="007624DC">
        <w:rPr>
          <w:i/>
          <w:snapToGrid w:val="0"/>
          <w:szCs w:val="36"/>
          <w:u w:val="single"/>
        </w:rPr>
        <w:noBreakHyphen/>
        <w:t>243.1, and determined eligible as a child with a disability who needs special education and related services, in accordance with the requirements of Section 300.8 of the Individuals with Disabilities Education Act; or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who has been diagnosed within the last three years by a licensed speech</w:t>
      </w:r>
      <w:r w:rsidRPr="007624DC">
        <w:rPr>
          <w:i/>
          <w:snapToGrid w:val="0"/>
          <w:szCs w:val="36"/>
          <w:u w:val="single"/>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‘Independent school’ means a school, other than a public school, at which the compulsory attendance requirements of Section 59</w:t>
      </w:r>
      <w:r w:rsidRPr="007624DC">
        <w:rPr>
          <w:i/>
          <w:snapToGrid w:val="0"/>
          <w:szCs w:val="36"/>
          <w:u w:val="single"/>
        </w:rPr>
        <w:noBreakHyphen/>
        <w:t>65</w:t>
      </w:r>
      <w:r w:rsidRPr="007624DC">
        <w:rPr>
          <w:i/>
          <w:snapToGrid w:val="0"/>
          <w:szCs w:val="36"/>
          <w:u w:val="single"/>
        </w:rPr>
        <w:noBreakHyphen/>
        <w:t>10 may be met and that does not discriminate based on the grounds of race, color, religion, or national origin.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‘Parent’ means the natural or adoptive parent or legal guardian of a child.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(6)</w:t>
      </w:r>
      <w:r w:rsidRPr="007624DC">
        <w:rPr>
          <w:i/>
          <w:snapToGrid w:val="0"/>
          <w:szCs w:val="36"/>
          <w:u w:val="single"/>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(7)</w:t>
      </w:r>
      <w:r w:rsidRPr="007624DC">
        <w:rPr>
          <w:i/>
          <w:snapToGrid w:val="0"/>
          <w:szCs w:val="36"/>
          <w:u w:val="single"/>
        </w:rPr>
        <w:tab/>
        <w:t>‘Resident public school district’ means the public school district in which a student resides.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(8)</w:t>
      </w:r>
      <w:r w:rsidRPr="007624DC">
        <w:rPr>
          <w:i/>
          <w:snapToGrid w:val="0"/>
          <w:szCs w:val="36"/>
          <w:u w:val="single"/>
        </w:rPr>
        <w:tab/>
        <w:t>‘Transportation’ means transportation to and from school only.</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(9)</w:t>
      </w:r>
      <w:r w:rsidRPr="007624DC">
        <w:rPr>
          <w:i/>
          <w:snapToGrid w:val="0"/>
          <w:szCs w:val="36"/>
          <w:u w:val="single"/>
        </w:rPr>
        <w:tab/>
        <w:t>‘Tuition’ means the total amount of money charged for the cost of a qualifying student to attend an independent school including, but not limited to, fees for attending the school, textbook fees, and school</w:t>
      </w:r>
      <w:r w:rsidRPr="007624DC">
        <w:rPr>
          <w:i/>
          <w:snapToGrid w:val="0"/>
          <w:szCs w:val="36"/>
          <w:u w:val="single"/>
        </w:rPr>
        <w:noBreakHyphen/>
        <w:t>related transportation.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(10)</w:t>
      </w:r>
      <w:r w:rsidRPr="007624DC">
        <w:rPr>
          <w:i/>
          <w:snapToGrid w:val="0"/>
          <w:szCs w:val="36"/>
          <w:u w:val="single"/>
        </w:rPr>
        <w:tab/>
        <w:t>‘Department’ means the Department of Revenue.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(B)(1)</w:t>
      </w:r>
      <w:r w:rsidRPr="007624DC">
        <w:rPr>
          <w:i/>
          <w:snapToGrid w:val="0"/>
          <w:szCs w:val="36"/>
          <w:u w:val="single"/>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In concert with the fund directors, the Department of Revenue shall administer the fund, including, but not limited to, the keeping of records, the management of accounts, and disbursement of the grants awarded pursuant to this proviso.  The department may expend up to two percent of the fund for administration and related costs.  The department may not expend public funds to administer the program.</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By June thirtieth of the current fiscal year, the Department of Revenue must report to the Chairman of the Senate Finance Committee, the Chairman of the House Ways and Means Committee and the Governor: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number and total amount of grants issued to eligible schools in the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for each grant issued to an eligible school in the fiscal year, the identity of the school and the amount of the grant;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an itemization and detailed explanation of any fees or other revenues obtained from or on behalf of any eligible schools;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a copy of a compilation, review, or audit of the fund’s financial statements, conducted by a certified public accounting firm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the criteria and eligibility requirements for scholarship awards.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(C)(1)</w:t>
      </w:r>
      <w:r w:rsidRPr="007624DC">
        <w:rPr>
          <w:i/>
          <w:snapToGrid w:val="0"/>
          <w:szCs w:val="36"/>
          <w:u w:val="single"/>
        </w:rPr>
        <w:tab/>
        <w:t xml:space="preserve">Grants may be awarded in an amount not exceeding eleven thousand dollars or the total annual cost of tuition, whichever is less, to a qualifying student at an eligible school.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The department may not award grants solely for the benefit of one school.</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The department may not release any personally identifiable information pertaining to students or donors or use information collected about donors, students, or schools for financial gain.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(6)</w:t>
      </w:r>
      <w:r w:rsidRPr="007624DC">
        <w:rPr>
          <w:i/>
          <w:snapToGrid w:val="0"/>
          <w:szCs w:val="36"/>
          <w:u w:val="single"/>
        </w:rPr>
        <w:tab/>
        <w:t>The department shall develop a process to prioritize the awarding of grants to eligible incumbent grant recipients at eligible schools.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(D)(1)(a)</w:t>
      </w:r>
      <w:r w:rsidRPr="007624DC">
        <w:rPr>
          <w:i/>
          <w:snapToGrid w:val="0"/>
          <w:szCs w:val="36"/>
          <w:u w:val="single"/>
        </w:rPr>
        <w:tab/>
        <w:t>Tax credits authorized by subsection (H)(1) and subsection (I) of this proviso annually may not exceed cumulatively a total of ten million dollars for contributions to the Educational Credit for Exceptional Needs Children Fund.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Tax credits authorized pursuant to subsection (H)(2) of this proviso annually may not exceed cumulatively a total of two million dollars for tuition payments made on behalf of qualifying students.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If the department determines that the total of the credits claimed by all taxpayers exceeds either limit amount as contained in items (a) or (b), it shall allow credits only up to those amounts on a first come, first served basis.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A taxpayer may not claim more than sixty percent of his total tax liability for the year in contribution toward the tax credit authorized by subsection (H)(1) or subsection (I).  This credit is not refundable.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If a taxpayer deducts the amount of the contribution on his federal return and claims the credit allowed by subsection (H)(1) or subsection (I), then he must add back the amount of the deduction for purposes of South Carolina income taxes.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 xml:space="preserve">A taxpayer only may claim a credit pursuant to subsection (H)(1) and subsection (I) for contributions made during the fiscal year.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(E)(1)</w:t>
      </w:r>
      <w:r w:rsidRPr="007624DC">
        <w:rPr>
          <w:i/>
          <w:snapToGrid w:val="0"/>
          <w:szCs w:val="36"/>
          <w:u w:val="single"/>
        </w:rPr>
        <w:tab/>
        <w:t>On or before August 1, 2016 independent schools may apply to the Education Oversight Committee to be certified as an eligible institution.  The Education Oversight Committee shall develop an application to completed by the independent schools which must contain at least: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number and total amount of grants received in the preceding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a copy of a compilation, review, or compliance audit of the organization’s financial statements, conducted by a certified public accounting firm;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a certification by the independent school that it meets the definition of an eligible school as that term is defined in subsection (A)(1) and that the report is true, accurate, and complete under penalty of perjury in accordance with Section 16</w:t>
      </w:r>
      <w:r w:rsidRPr="007624DC">
        <w:rPr>
          <w:i/>
          <w:snapToGrid w:val="0"/>
          <w:szCs w:val="36"/>
          <w:u w:val="single"/>
        </w:rPr>
        <w:noBreakHyphen/>
        <w:t>9</w:t>
      </w:r>
      <w:r w:rsidRPr="007624DC">
        <w:rPr>
          <w:i/>
          <w:snapToGrid w:val="0"/>
          <w:szCs w:val="36"/>
          <w:u w:val="single"/>
        </w:rPr>
        <w:noBreakHyphen/>
        <w:t>10.</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The Education Oversight Committee may waive the August first deadline contained in subsection (E) upon good cause shown by an independent school.</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 The Education Oversight Committee may waive some or all of the curriculum requirements contained in subsection (A)(1)(d) following consultation with the advisory committee.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(3)(a)</w:t>
      </w:r>
      <w:r w:rsidRPr="007624DC">
        <w:rPr>
          <w:i/>
          <w:snapToGrid w:val="0"/>
          <w:szCs w:val="36"/>
          <w:u w:val="single"/>
        </w:rPr>
        <w:tab/>
        <w:t>By September 1, 2016 the Education Oversight Committee shall publish on its website a comprehensive list of independent schools certified as eligible institutions.  The list shall include for each eligible institution: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w:t>
      </w:r>
      <w:r w:rsidRPr="007624DC">
        <w:rPr>
          <w:i/>
          <w:snapToGrid w:val="0"/>
          <w:szCs w:val="36"/>
          <w:u w:val="single"/>
        </w:rPr>
        <w:tab/>
      </w:r>
      <w:r w:rsidRPr="007624DC">
        <w:rPr>
          <w:i/>
          <w:snapToGrid w:val="0"/>
          <w:szCs w:val="36"/>
          <w:u w:val="single"/>
        </w:rPr>
        <w:tab/>
        <w:t>the institution’s name, addresses, telephone numbers, and, if available, website addresses;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(ii)</w:t>
      </w:r>
      <w:r w:rsidRPr="007624DC">
        <w:rPr>
          <w:i/>
          <w:snapToGrid w:val="0"/>
          <w:szCs w:val="36"/>
          <w:u w:val="single"/>
        </w:rPr>
        <w:tab/>
        <w:t>the score reports and audits received by the committee pursuant to subsection (E)(1)(b) and (c).</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The Education Oversight Committee shall summarize or redact the score reports identified in item (3)(a)(ii) if necessary to prevent the disclosure of personally identifiable information.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An independent school that is denied certification pursuant to this section may seek review by filing a request for a contested case hearing with the Administrative Law Court in accordance with the court’s rules of procedure.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(F)(1)</w:t>
      </w:r>
      <w:r w:rsidRPr="007624DC">
        <w:rPr>
          <w:i/>
          <w:snapToGrid w:val="0"/>
          <w:szCs w:val="36"/>
          <w:u w:val="single"/>
        </w:rPr>
        <w:tab/>
        <w:t>The Education Oversight Committee shall establish an advisory committee made up of not more than nine members, including parents, and representatives of independent schools and independent school associations.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advisory committee shall:</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consult with the Education Oversight Committee concerning requests for exemptions from curriculum requirements;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provide recommendations on other matters requested by the Education Oversight Committee.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(G)</w:t>
      </w:r>
      <w:r w:rsidRPr="007624DC">
        <w:rPr>
          <w:i/>
          <w:snapToGrid w:val="0"/>
          <w:szCs w:val="36"/>
          <w:u w:val="single"/>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(H)(1)</w:t>
      </w:r>
      <w:r w:rsidRPr="007624DC">
        <w:rPr>
          <w:i/>
          <w:snapToGrid w:val="0"/>
          <w:szCs w:val="36"/>
          <w:u w:val="single"/>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contribution is used to provide grants for tuition to exceptional needs children enrolled in eligible schools who qualify for these grants under the provisions of this proviso;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the taxpayer does not designate a specific child or school as the beneficiary of the contribution.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(I)</w:t>
      </w:r>
      <w:r w:rsidRPr="007624DC">
        <w:rPr>
          <w:i/>
          <w:snapToGrid w:val="0"/>
          <w:szCs w:val="36"/>
          <w:u w:val="single"/>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the contribution is used to provide grants for tuition to exceptional needs children enrolled in eligible schools who qualify for these grants under the provisions of this proviso; and</w:t>
      </w:r>
    </w:p>
    <w:p w:rsidR="00E901E3" w:rsidRDefault="00E901E3">
      <w:pPr>
        <w:ind w:firstLine="0"/>
        <w:jc w:val="left"/>
        <w:rPr>
          <w:snapToGrid w:val="0"/>
          <w:szCs w:val="36"/>
        </w:rPr>
      </w:pPr>
      <w:r>
        <w:rPr>
          <w:snapToGrid w:val="0"/>
          <w:szCs w:val="36"/>
        </w:rPr>
        <w:br w:type="page"/>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taxpayer does not designate a specific child or school as the beneficiary of the contribution.</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(J)</w:t>
      </w:r>
      <w:r w:rsidRPr="007624DC">
        <w:rPr>
          <w:i/>
          <w:snapToGrid w:val="0"/>
          <w:szCs w:val="36"/>
          <w:u w:val="single"/>
        </w:rPr>
        <w:tab/>
        <w:t>On or before August 1, 2016, each scholarship funding organization organized and operating pursuant to SECTION 9 of H. 4230, R. 130, Act 192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462, paragraph 117.20 (Travel - Subsistence Expenses &amp; Mileage), line 31, by striking:  /(N) No state funds may be used to purchase first class airline tickets./</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paragraph 117.137 (State Employee Leave Donation), lines 29 - 34, by striking the proviso in its entirety and by inserting:</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117.137.</w:t>
      </w:r>
      <w:r w:rsidRPr="007624DC">
        <w:rPr>
          <w:i/>
          <w:snapToGrid w:val="0"/>
          <w:szCs w:val="36"/>
          <w:u w:val="single"/>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immediately after line 34,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immediately after line 34,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snapToGrid w:val="0"/>
          <w:szCs w:val="36"/>
        </w:rPr>
        <w:tab/>
      </w:r>
      <w:r w:rsidRPr="007624DC">
        <w:rPr>
          <w:i/>
          <w:snapToGrid w:val="0"/>
          <w:szCs w:val="36"/>
          <w:u w:val="single"/>
        </w:rPr>
        <w:t>(GP: Unused Textile Credits)  Any credit earned for rehabilitating a textile mill site that goes unused but is allowed to be carried forward, may be carried forward at the individual, partnership, and/or limited liability level.  The carried forward credit may be passed through and allocated to the partners or members as provided by law.</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immediately after line 34,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(GP: Local Municipality Appropriations)  Once a local project, initiated and owned by a local municipality, reaches aggregate state general fund appropriations of $10 million, the municipality shall submit a complete financial plan for the project to Joint Bond Review Committee and State Fiscal Affairs Authority for approval before any additional general funds may be allocated to the project.  If the municipality fails to comply with the requirements of this provision, that municipality shall lose its local government fund allocation for each year until it complies and will be liable to the state for payback of the state funded portion of the project.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507, paragraph 118.15 (Criminal Justice Academy $5 Surcharge), lines 20 - 31,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508, paragraph 118.16 (Nonrecurring Revenue), after line 3, by inserting an appropriately numbered item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(7)</w:t>
      </w:r>
      <w:r w:rsidRPr="007624DC">
        <w:rPr>
          <w:i/>
          <w:snapToGrid w:val="0"/>
          <w:szCs w:val="36"/>
          <w:u w:val="single"/>
        </w:rPr>
        <w:tab/>
        <w:t>$400,000 from the Department of Revenue Identify Theft Reimbursement Fund Lapse.</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508, paragraph 118.16 (Nonrecurring Revenue), item (2) U120 - Department of Transportation, line 15, by striking /</w:t>
      </w:r>
      <w:r w:rsidRPr="007624DC">
        <w:rPr>
          <w:i/>
          <w:snapToGrid w:val="0"/>
          <w:szCs w:val="36"/>
          <w:u w:val="single"/>
        </w:rPr>
        <w:t>State Highway Fund $135,000,000</w:t>
      </w:r>
      <w:r w:rsidRPr="007624DC">
        <w:rPr>
          <w:snapToGrid w:val="0"/>
          <w:szCs w:val="36"/>
        </w:rPr>
        <w:t>/ and by inserting: /</w:t>
      </w:r>
      <w:r w:rsidRPr="007624DC">
        <w:rPr>
          <w:i/>
          <w:snapToGrid w:val="0"/>
          <w:szCs w:val="36"/>
          <w:u w:val="single"/>
        </w:rPr>
        <w:t>Non-Federal Aid Highway Fund   $50,000,000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508, paragraph 118.16 (Nonrecurring Revenue), item (2.1) U120 - Department of Transportation, lines 16-18, by striking the lines in their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509, paragraph 118.16 (Nonrecurring Revenue), item (13) J040 - Department of Health and Environmental Control, after line 26, by adding the following subitem and item to read:</w:t>
      </w:r>
    </w:p>
    <w:p w:rsidR="00FD0E3B" w:rsidRPr="007624DC" w:rsidRDefault="00FD0E3B" w:rsidP="00FD0E3B">
      <w:pPr>
        <w:widowControl w:val="0"/>
        <w:rPr>
          <w:i/>
          <w:snapToGrid w:val="0"/>
          <w:szCs w:val="36"/>
          <w:u w:val="single"/>
        </w:rPr>
      </w:pPr>
      <w:r w:rsidRPr="007624DC">
        <w:rPr>
          <w:snapToGrid w:val="0"/>
          <w:szCs w:val="36"/>
        </w:rPr>
        <w:t>/</w:t>
      </w:r>
      <w:r w:rsidRPr="007624DC">
        <w:rPr>
          <w:i/>
          <w:snapToGrid w:val="0"/>
          <w:szCs w:val="36"/>
          <w:u w:val="single"/>
        </w:rPr>
        <w:t>(f)</w:t>
      </w:r>
      <w:r w:rsidRPr="007624DC">
        <w:rPr>
          <w:i/>
          <w:snapToGrid w:val="0"/>
          <w:szCs w:val="36"/>
          <w:u w:val="single"/>
        </w:rPr>
        <w:tab/>
      </w:r>
      <w:r w:rsidRPr="007624DC">
        <w:rPr>
          <w:i/>
          <w:snapToGrid w:val="0"/>
          <w:szCs w:val="36"/>
          <w:u w:val="single"/>
        </w:rPr>
        <w:tab/>
        <w:t>Cancer Screenings</w:t>
      </w:r>
      <w:r w:rsidRPr="007624DC">
        <w:rPr>
          <w:i/>
          <w:snapToGrid w:val="0"/>
          <w:szCs w:val="36"/>
          <w:u w:val="single"/>
        </w:rPr>
        <w:tab/>
      </w:r>
      <w:r w:rsidRPr="007624DC">
        <w:rPr>
          <w:i/>
          <w:snapToGrid w:val="0"/>
          <w:szCs w:val="36"/>
          <w:u w:val="single"/>
        </w:rPr>
        <w:tab/>
        <w:t>$1,500,000</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(13.1)</w:t>
      </w:r>
      <w:r w:rsidRPr="007624DC">
        <w:rPr>
          <w:i/>
          <w:snapToGrid w:val="0"/>
          <w:szCs w:val="36"/>
          <w:u w:val="single"/>
        </w:rPr>
        <w:tab/>
        <w:t>Of the funds appropriated above to the Department of Health and Environmental Control for Cancer Screenings, the department shall utilize $1,000,000 of the funds for the Best Chance Network and $500,000 as matching funds for the Colon Cancer Prevention Network.</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2 opposite /</w:t>
      </w:r>
      <w:r w:rsidRPr="007624DC">
        <w:rPr>
          <w:i/>
          <w:snapToGrid w:val="0"/>
          <w:szCs w:val="36"/>
          <w:u w:val="single"/>
        </w:rPr>
        <w:t>(a) Closing Fund</w:t>
      </w:r>
      <w:r w:rsidRPr="007624DC">
        <w:rPr>
          <w:snapToGrid w:val="0"/>
          <w:szCs w:val="36"/>
        </w:rPr>
        <w:t>/, by striking /</w:t>
      </w:r>
      <w:r w:rsidRPr="007624DC">
        <w:rPr>
          <w:i/>
          <w:snapToGrid w:val="0"/>
          <w:szCs w:val="36"/>
          <w:u w:val="single"/>
        </w:rPr>
        <w:t>$10,000,000</w:t>
      </w:r>
      <w:r w:rsidRPr="007624DC">
        <w:rPr>
          <w:snapToGrid w:val="0"/>
          <w:szCs w:val="36"/>
        </w:rPr>
        <w:t>/ and by inserting: /</w:t>
      </w:r>
      <w:r w:rsidRPr="007624DC">
        <w:rPr>
          <w:i/>
          <w:snapToGrid w:val="0"/>
          <w:szCs w:val="36"/>
          <w:u w:val="single"/>
        </w:rPr>
        <w:t>$15,000,000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5, opposite /</w:t>
      </w:r>
      <w:r w:rsidRPr="007624DC">
        <w:rPr>
          <w:i/>
          <w:snapToGrid w:val="0"/>
          <w:szCs w:val="36"/>
          <w:u w:val="single"/>
        </w:rPr>
        <w:t>(d) LocateSC</w:t>
      </w:r>
      <w:r w:rsidRPr="007624DC">
        <w:rPr>
          <w:snapToGrid w:val="0"/>
          <w:szCs w:val="36"/>
        </w:rPr>
        <w:t>/, by striking /</w:t>
      </w:r>
      <w:r w:rsidRPr="007624DC">
        <w:rPr>
          <w:i/>
          <w:snapToGrid w:val="0"/>
          <w:szCs w:val="36"/>
          <w:u w:val="single"/>
        </w:rPr>
        <w:t>$5,400,000</w:t>
      </w:r>
      <w:r w:rsidRPr="007624DC">
        <w:rPr>
          <w:snapToGrid w:val="0"/>
          <w:szCs w:val="36"/>
        </w:rPr>
        <w:t>/ and by inserting: /</w:t>
      </w:r>
      <w:r w:rsidRPr="007624DC">
        <w:rPr>
          <w:i/>
          <w:snapToGrid w:val="0"/>
          <w:szCs w:val="36"/>
          <w:u w:val="single"/>
        </w:rPr>
        <w:t>$6,000,000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6 opposite /</w:t>
      </w:r>
      <w:r w:rsidRPr="007624DC">
        <w:rPr>
          <w:i/>
          <w:snapToGrid w:val="0"/>
          <w:szCs w:val="36"/>
          <w:u w:val="single"/>
        </w:rPr>
        <w:t>(e) Office of Innovation</w:t>
      </w:r>
      <w:r w:rsidRPr="007624DC">
        <w:rPr>
          <w:snapToGrid w:val="0"/>
          <w:szCs w:val="36"/>
        </w:rPr>
        <w:t>/, by striking /</w:t>
      </w:r>
      <w:r w:rsidRPr="007624DC">
        <w:rPr>
          <w:i/>
          <w:snapToGrid w:val="0"/>
          <w:szCs w:val="36"/>
          <w:u w:val="single"/>
        </w:rPr>
        <w:t>$500,000</w:t>
      </w:r>
      <w:r w:rsidRPr="007624DC">
        <w:rPr>
          <w:snapToGrid w:val="0"/>
          <w:szCs w:val="36"/>
        </w:rPr>
        <w:t>/ and by inserting: /</w:t>
      </w:r>
      <w:r w:rsidRPr="007624DC">
        <w:rPr>
          <w:i/>
          <w:snapToGrid w:val="0"/>
          <w:szCs w:val="36"/>
          <w:u w:val="single"/>
        </w:rPr>
        <w:t>$2,000,000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7 opposite /</w:t>
      </w:r>
      <w:r w:rsidRPr="007624DC">
        <w:rPr>
          <w:i/>
          <w:snapToGrid w:val="0"/>
          <w:szCs w:val="36"/>
          <w:u w:val="single"/>
        </w:rPr>
        <w:t>(f) Research Initiatives</w:t>
      </w:r>
      <w:r w:rsidRPr="007624DC">
        <w:rPr>
          <w:snapToGrid w:val="0"/>
          <w:szCs w:val="36"/>
        </w:rPr>
        <w:t>/, by striking /</w:t>
      </w:r>
      <w:r w:rsidRPr="007624DC">
        <w:rPr>
          <w:i/>
          <w:snapToGrid w:val="0"/>
          <w:szCs w:val="36"/>
          <w:u w:val="single"/>
        </w:rPr>
        <w:t>$3,000,000</w:t>
      </w:r>
      <w:r w:rsidRPr="007624DC">
        <w:rPr>
          <w:snapToGrid w:val="0"/>
          <w:szCs w:val="36"/>
        </w:rPr>
        <w:t>/ and by inserting: /</w:t>
      </w:r>
      <w:r w:rsidRPr="007624DC">
        <w:rPr>
          <w:i/>
          <w:snapToGrid w:val="0"/>
          <w:szCs w:val="36"/>
          <w:u w:val="single"/>
        </w:rPr>
        <w:t>$4,000,000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(25) H790 - Department of Archives and History, line 28, opposite /</w:t>
      </w:r>
      <w:r w:rsidRPr="007624DC">
        <w:rPr>
          <w:i/>
          <w:snapToGrid w:val="0"/>
          <w:szCs w:val="36"/>
          <w:u w:val="single"/>
        </w:rPr>
        <w:t>(b) Architectural Heritage Preservation</w:t>
      </w:r>
      <w:r w:rsidRPr="007624DC">
        <w:rPr>
          <w:snapToGrid w:val="0"/>
          <w:szCs w:val="36"/>
        </w:rPr>
        <w:t>/, by striking /</w:t>
      </w:r>
      <w:r w:rsidRPr="007624DC">
        <w:rPr>
          <w:i/>
          <w:snapToGrid w:val="0"/>
          <w:szCs w:val="36"/>
          <w:u w:val="single"/>
        </w:rPr>
        <w:t>$2,100,000</w:t>
      </w:r>
      <w:r w:rsidRPr="007624DC">
        <w:rPr>
          <w:snapToGrid w:val="0"/>
          <w:szCs w:val="36"/>
        </w:rPr>
        <w:t>/ and by inserting: /</w:t>
      </w:r>
      <w:r w:rsidRPr="007624DC">
        <w:rPr>
          <w:i/>
          <w:snapToGrid w:val="0"/>
          <w:szCs w:val="36"/>
          <w:u w:val="single"/>
        </w:rPr>
        <w:t>$2,500,000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item (29) Y140 - State Ports Authority, line 2, opposite /</w:t>
      </w:r>
      <w:r w:rsidRPr="007624DC">
        <w:rPr>
          <w:i/>
          <w:snapToGrid w:val="0"/>
          <w:szCs w:val="36"/>
          <w:u w:val="single"/>
        </w:rPr>
        <w:t>Jasper Ocean Terminal Permitting</w:t>
      </w:r>
      <w:r w:rsidRPr="007624DC">
        <w:rPr>
          <w:snapToGrid w:val="0"/>
          <w:szCs w:val="36"/>
        </w:rPr>
        <w:t>/, by striking /</w:t>
      </w:r>
      <w:r w:rsidRPr="007624DC">
        <w:rPr>
          <w:i/>
          <w:snapToGrid w:val="0"/>
          <w:szCs w:val="36"/>
          <w:u w:val="single"/>
        </w:rPr>
        <w:t>$1,500,000</w:t>
      </w:r>
      <w:r w:rsidRPr="007624DC">
        <w:rPr>
          <w:snapToGrid w:val="0"/>
          <w:szCs w:val="36"/>
        </w:rPr>
        <w:t>/ and by inserting: /</w:t>
      </w:r>
      <w:r w:rsidRPr="007624DC">
        <w:rPr>
          <w:i/>
          <w:snapToGrid w:val="0"/>
          <w:szCs w:val="36"/>
          <w:u w:val="single"/>
        </w:rPr>
        <w:t>$2,500,000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item (33) U300 - Division of Aeronautics, line 13, opposite /</w:t>
      </w:r>
      <w:r w:rsidRPr="007624DC">
        <w:rPr>
          <w:i/>
          <w:snapToGrid w:val="0"/>
          <w:szCs w:val="36"/>
          <w:u w:val="single"/>
        </w:rPr>
        <w:t>(b) State Aviation Fund</w:t>
      </w:r>
      <w:r w:rsidRPr="007624DC">
        <w:rPr>
          <w:snapToGrid w:val="0"/>
          <w:szCs w:val="36"/>
        </w:rPr>
        <w:t>/, by striking /</w:t>
      </w:r>
      <w:r w:rsidRPr="007624DC">
        <w:rPr>
          <w:i/>
          <w:snapToGrid w:val="0"/>
          <w:szCs w:val="36"/>
          <w:u w:val="single"/>
        </w:rPr>
        <w:t>$1,000,000</w:t>
      </w:r>
      <w:r w:rsidRPr="007624DC">
        <w:rPr>
          <w:snapToGrid w:val="0"/>
          <w:szCs w:val="36"/>
        </w:rPr>
        <w:t>/ and by inserting:  /</w:t>
      </w:r>
      <w:r w:rsidRPr="007624DC">
        <w:rPr>
          <w:i/>
          <w:snapToGrid w:val="0"/>
          <w:szCs w:val="36"/>
          <w:u w:val="single"/>
        </w:rPr>
        <w:t>$7,000,000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item (34) P280 - Department of Parks, Recreation and Tourism, line 16, opposite /</w:t>
      </w:r>
      <w:r w:rsidRPr="007624DC">
        <w:rPr>
          <w:i/>
          <w:snapToGrid w:val="0"/>
          <w:szCs w:val="36"/>
          <w:u w:val="single"/>
        </w:rPr>
        <w:t>(b) Sports Development Marketing Program</w:t>
      </w:r>
      <w:r w:rsidRPr="007624DC">
        <w:rPr>
          <w:snapToGrid w:val="0"/>
          <w:szCs w:val="36"/>
        </w:rPr>
        <w:t>/, by striking /</w:t>
      </w:r>
      <w:r w:rsidRPr="007624DC">
        <w:rPr>
          <w:i/>
          <w:snapToGrid w:val="0"/>
          <w:szCs w:val="36"/>
          <w:u w:val="single"/>
        </w:rPr>
        <w:t>$1,200,000</w:t>
      </w:r>
      <w:r w:rsidRPr="007624DC">
        <w:rPr>
          <w:snapToGrid w:val="0"/>
          <w:szCs w:val="36"/>
        </w:rPr>
        <w:t>/ and by inserting:  /</w:t>
      </w:r>
      <w:r w:rsidRPr="007624DC">
        <w:rPr>
          <w:i/>
          <w:snapToGrid w:val="0"/>
          <w:szCs w:val="36"/>
          <w:u w:val="single"/>
        </w:rPr>
        <w:t>$3,000,000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after line 18, by inserting appropriately numbered items to read:</w:t>
      </w:r>
    </w:p>
    <w:p w:rsidR="00FD0E3B" w:rsidRPr="007624DC" w:rsidRDefault="00FD0E3B" w:rsidP="00FD0E3B">
      <w:pPr>
        <w:rPr>
          <w:i/>
          <w:szCs w:val="36"/>
          <w:u w:val="single"/>
        </w:rPr>
      </w:pPr>
      <w:r w:rsidRPr="007624DC">
        <w:rPr>
          <w:szCs w:val="36"/>
        </w:rPr>
        <w:t xml:space="preserve">/ </w:t>
      </w:r>
      <w:r w:rsidRPr="007624DC">
        <w:rPr>
          <w:i/>
          <w:szCs w:val="36"/>
          <w:u w:val="single"/>
        </w:rPr>
        <w:t>(35) H510 - Medical University of South Carolina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MUSC Shawn Jenkins Children's Hospital</w:t>
      </w:r>
      <w:r w:rsidRPr="007624DC">
        <w:rPr>
          <w:i/>
          <w:szCs w:val="36"/>
          <w:u w:val="single"/>
        </w:rPr>
        <w:tab/>
        <w:t>$10,000,000</w:t>
      </w:r>
    </w:p>
    <w:p w:rsidR="00FD0E3B" w:rsidRPr="007624DC" w:rsidRDefault="00FD0E3B" w:rsidP="00FD0E3B">
      <w:pPr>
        <w:rPr>
          <w:i/>
          <w:szCs w:val="36"/>
          <w:u w:val="single"/>
        </w:rPr>
      </w:pPr>
      <w:r w:rsidRPr="007624DC">
        <w:rPr>
          <w:i/>
          <w:szCs w:val="36"/>
          <w:u w:val="single"/>
        </w:rPr>
        <w:t>(36) E240 - Office of Adjutant General</w:t>
      </w:r>
    </w:p>
    <w:p w:rsidR="00FD0E3B" w:rsidRPr="007624DC" w:rsidRDefault="00FD0E3B" w:rsidP="00FD0E3B">
      <w:pPr>
        <w:rPr>
          <w:i/>
          <w:szCs w:val="36"/>
          <w:u w:val="single"/>
        </w:rPr>
      </w:pPr>
      <w:r w:rsidRPr="007624DC">
        <w:rPr>
          <w:i/>
          <w:szCs w:val="36"/>
        </w:rPr>
        <w:tab/>
      </w:r>
      <w:r w:rsidRPr="007624DC">
        <w:rPr>
          <w:i/>
          <w:szCs w:val="36"/>
        </w:rPr>
        <w:tab/>
      </w:r>
      <w:r w:rsidRPr="007624DC">
        <w:rPr>
          <w:i/>
          <w:color w:val="000000"/>
          <w:szCs w:val="36"/>
        </w:rPr>
        <w:tab/>
      </w:r>
      <w:r w:rsidRPr="007624DC">
        <w:rPr>
          <w:i/>
          <w:szCs w:val="36"/>
          <w:u w:val="single"/>
        </w:rPr>
        <w:t>(a)</w:t>
      </w:r>
      <w:r w:rsidRPr="007624DC">
        <w:rPr>
          <w:i/>
          <w:szCs w:val="36"/>
          <w:u w:val="single"/>
        </w:rPr>
        <w:tab/>
        <w:t xml:space="preserve">Emergency Management Division - 2014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Winter Storms</w:t>
      </w:r>
      <w:r w:rsidRPr="007624DC">
        <w:rPr>
          <w:i/>
          <w:color w:val="000000"/>
          <w:szCs w:val="36"/>
          <w:u w:val="single"/>
        </w:rPr>
        <w:t xml:space="preserve"> </w:t>
      </w:r>
      <w:r w:rsidRPr="007624DC">
        <w:rPr>
          <w:i/>
          <w:szCs w:val="36"/>
          <w:u w:val="single"/>
        </w:rPr>
        <w:t>Local Matching Funds</w:t>
      </w:r>
      <w:r w:rsidRPr="007624DC">
        <w:rPr>
          <w:i/>
          <w:szCs w:val="36"/>
          <w:u w:val="single"/>
        </w:rPr>
        <w:tab/>
        <w:t>$11,457,728</w:t>
      </w:r>
    </w:p>
    <w:p w:rsidR="00FD0E3B" w:rsidRPr="007624DC" w:rsidRDefault="00FD0E3B" w:rsidP="00FD0E3B">
      <w:pPr>
        <w:rPr>
          <w:i/>
          <w:szCs w:val="36"/>
          <w:u w:val="single"/>
        </w:rPr>
      </w:pPr>
      <w:r w:rsidRPr="007624DC">
        <w:rPr>
          <w:i/>
          <w:szCs w:val="36"/>
          <w:u w:val="single"/>
        </w:rPr>
        <w:t>(37) J020 - Department of Health and Human Services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Williamsburg and Lake City Hospital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Transformation Site Prep</w:t>
      </w:r>
      <w:r w:rsidRPr="007624DC">
        <w:rPr>
          <w:i/>
          <w:szCs w:val="36"/>
          <w:u w:val="single"/>
        </w:rPr>
        <w:tab/>
        <w:t>$3,000,000</w:t>
      </w:r>
    </w:p>
    <w:p w:rsidR="00FD0E3B" w:rsidRPr="007624DC" w:rsidRDefault="00FD0E3B" w:rsidP="00FD0E3B">
      <w:pPr>
        <w:rPr>
          <w:i/>
          <w:szCs w:val="36"/>
          <w:u w:val="single"/>
        </w:rPr>
      </w:pPr>
      <w:r w:rsidRPr="007624DC">
        <w:rPr>
          <w:i/>
          <w:szCs w:val="36"/>
          <w:u w:val="single"/>
        </w:rPr>
        <w:t>(37.1) The funds appropriated for Williamsburg and Lake City Hospital Transformation Site Prep may only be utilized for site improvements associated with a transformation plan approved by the Department of Health and Human Services.</w:t>
      </w:r>
    </w:p>
    <w:p w:rsidR="00FD0E3B" w:rsidRPr="007624DC" w:rsidRDefault="00FD0E3B" w:rsidP="00FD0E3B">
      <w:pPr>
        <w:rPr>
          <w:i/>
          <w:szCs w:val="36"/>
          <w:u w:val="single"/>
        </w:rPr>
      </w:pPr>
      <w:r w:rsidRPr="007624DC">
        <w:rPr>
          <w:i/>
          <w:szCs w:val="36"/>
          <w:u w:val="single"/>
        </w:rPr>
        <w:t>(38) H630 - Department of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School Bus Lease or Purchase</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Hazardous Transportation</w:t>
      </w:r>
      <w:r w:rsidRPr="007624DC">
        <w:rPr>
          <w:i/>
          <w:szCs w:val="36"/>
          <w:u w:val="single"/>
        </w:rPr>
        <w:tab/>
        <w:t>$3,000,000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Babynet Autism Therapy</w:t>
      </w:r>
      <w:r w:rsidRPr="007624DC">
        <w:rPr>
          <w:i/>
          <w:szCs w:val="36"/>
          <w:u w:val="single"/>
        </w:rPr>
        <w:tab/>
        <w:t>$1</w:t>
      </w:r>
    </w:p>
    <w:p w:rsidR="00FD0E3B" w:rsidRPr="007624DC" w:rsidRDefault="00FD0E3B" w:rsidP="00FD0E3B">
      <w:pPr>
        <w:rPr>
          <w:i/>
          <w:szCs w:val="36"/>
          <w:u w:val="single"/>
        </w:rPr>
      </w:pPr>
      <w:r w:rsidRPr="007624DC">
        <w:rPr>
          <w:i/>
          <w:szCs w:val="36"/>
          <w:u w:val="single"/>
        </w:rPr>
        <w:t>(39) H030 - Commission on Higher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SREB Program and Assessments</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Legal Staffing</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 xml:space="preserve">Out of State Veteran Tuition </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Reimbursement - Colleges</w:t>
      </w:r>
      <w:r w:rsidRPr="007624DC">
        <w:rPr>
          <w:i/>
          <w:szCs w:val="36"/>
          <w:u w:val="single"/>
        </w:rPr>
        <w:tab/>
        <w:t>$1</w:t>
      </w:r>
    </w:p>
    <w:p w:rsidR="00FD0E3B" w:rsidRPr="007624DC" w:rsidRDefault="00FD0E3B" w:rsidP="00FD0E3B">
      <w:pPr>
        <w:rPr>
          <w:i/>
          <w:szCs w:val="36"/>
          <w:u w:val="single"/>
        </w:rPr>
      </w:pPr>
      <w:r w:rsidRPr="007624DC">
        <w:rPr>
          <w:i/>
          <w:szCs w:val="36"/>
          <w:u w:val="single"/>
        </w:rPr>
        <w:t>(40) H090 - The Citadel</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Educational and General Operating</w:t>
      </w:r>
      <w:r w:rsidRPr="007624DC">
        <w:rPr>
          <w:i/>
          <w:szCs w:val="36"/>
          <w:u w:val="single"/>
        </w:rPr>
        <w:tab/>
        <w:t>$1</w:t>
      </w:r>
    </w:p>
    <w:p w:rsidR="00FD0E3B" w:rsidRPr="007624DC" w:rsidRDefault="00FD0E3B" w:rsidP="00FD0E3B">
      <w:pPr>
        <w:rPr>
          <w:i/>
          <w:szCs w:val="36"/>
          <w:u w:val="single"/>
        </w:rPr>
      </w:pPr>
      <w:r w:rsidRPr="007624DC">
        <w:rPr>
          <w:i/>
          <w:szCs w:val="36"/>
          <w:u w:val="single"/>
        </w:rPr>
        <w:t>(41) H150 - University of Charleston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Avery Center</w:t>
      </w:r>
      <w:r w:rsidRPr="007624DC">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u w:val="single"/>
        </w:rPr>
        <w:t>(42) H170- Coastal Carolina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Atmospheric and Soil Moisture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Weather Stations (10)</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Brooks Stadium Engineering</w:t>
      </w:r>
      <w:r w:rsidRPr="007624DC">
        <w:rPr>
          <w:i/>
          <w:szCs w:val="36"/>
          <w:u w:val="single"/>
        </w:rPr>
        <w:tab/>
        <w:t>$100,000</w:t>
      </w:r>
    </w:p>
    <w:p w:rsidR="00FD0E3B" w:rsidRPr="007624DC" w:rsidRDefault="00FD0E3B" w:rsidP="00FD0E3B">
      <w:pPr>
        <w:rPr>
          <w:i/>
          <w:szCs w:val="36"/>
          <w:u w:val="single"/>
        </w:rPr>
      </w:pPr>
      <w:r w:rsidRPr="007624DC">
        <w:rPr>
          <w:i/>
          <w:szCs w:val="36"/>
          <w:u w:val="single"/>
        </w:rPr>
        <w:t>(42.1) 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FD0E3B" w:rsidRPr="007624DC" w:rsidRDefault="00FD0E3B" w:rsidP="00FD0E3B">
      <w:pPr>
        <w:rPr>
          <w:i/>
          <w:szCs w:val="36"/>
          <w:u w:val="single"/>
        </w:rPr>
      </w:pPr>
      <w:r w:rsidRPr="007624DC">
        <w:rPr>
          <w:i/>
          <w:szCs w:val="36"/>
          <w:u w:val="single"/>
        </w:rPr>
        <w:t>(43) H180 - Francis Marion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00AC7988">
        <w:rPr>
          <w:i/>
          <w:szCs w:val="36"/>
          <w:u w:val="single"/>
        </w:rPr>
        <w:tab/>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Honors College</w:t>
      </w:r>
      <w:r w:rsidRPr="007624DC">
        <w:rPr>
          <w:i/>
          <w:szCs w:val="36"/>
          <w:u w:val="single"/>
        </w:rPr>
        <w:tab/>
        <w:t>$1</w:t>
      </w:r>
    </w:p>
    <w:p w:rsidR="00FD0E3B" w:rsidRPr="007624DC" w:rsidRDefault="00FD0E3B" w:rsidP="00FD0E3B">
      <w:pPr>
        <w:rPr>
          <w:i/>
          <w:szCs w:val="36"/>
          <w:u w:val="single"/>
        </w:rPr>
      </w:pPr>
      <w:r w:rsidRPr="007624DC">
        <w:rPr>
          <w:i/>
          <w:szCs w:val="36"/>
          <w:u w:val="single"/>
        </w:rPr>
        <w:t>(44) H240 - South Carolina State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00AC7988">
        <w:rPr>
          <w:i/>
          <w:szCs w:val="36"/>
          <w:u w:val="single"/>
        </w:rPr>
        <w:tab/>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Rural Conference Center</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(45) H270 - University of South Carolina</w:t>
      </w:r>
    </w:p>
    <w:p w:rsidR="00FD0E3B" w:rsidRPr="007624DC" w:rsidRDefault="00FD0E3B" w:rsidP="00FD0E3B">
      <w:pPr>
        <w:rPr>
          <w:i/>
          <w:szCs w:val="36"/>
          <w:u w:val="single"/>
        </w:rPr>
      </w:pPr>
      <w:r w:rsidRPr="007624DC">
        <w:rPr>
          <w:szCs w:val="36"/>
        </w:rPr>
        <w:tab/>
      </w:r>
      <w:r w:rsidRPr="007624DC">
        <w:rPr>
          <w:szCs w:val="36"/>
        </w:rPr>
        <w:tab/>
        <w:t xml:space="preserve"> </w:t>
      </w:r>
      <w:r w:rsidRPr="007624DC">
        <w:rPr>
          <w:i/>
          <w:szCs w:val="36"/>
          <w:u w:val="single"/>
        </w:rPr>
        <w:t>- Columbia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 xml:space="preserve">Law School - Taylor Renovations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(1:1 Match)</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(46) H340 - University of South Carolina</w:t>
      </w:r>
    </w:p>
    <w:p w:rsidR="00FD0E3B" w:rsidRPr="007624DC" w:rsidRDefault="00FD0E3B" w:rsidP="00FD0E3B">
      <w:pPr>
        <w:rPr>
          <w:i/>
          <w:szCs w:val="36"/>
          <w:u w:val="single"/>
        </w:rPr>
      </w:pPr>
      <w:r w:rsidRPr="007624DC">
        <w:rPr>
          <w:szCs w:val="36"/>
        </w:rPr>
        <w:tab/>
      </w:r>
      <w:r w:rsidRPr="007624DC">
        <w:rPr>
          <w:szCs w:val="36"/>
        </w:rPr>
        <w:tab/>
      </w:r>
      <w:r w:rsidRPr="007624DC">
        <w:rPr>
          <w:i/>
          <w:szCs w:val="36"/>
          <w:u w:val="single"/>
        </w:rPr>
        <w:t xml:space="preserve"> - Upstate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Manufacturing Management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Technology Training</w:t>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color w:val="000000"/>
          <w:szCs w:val="36"/>
          <w:u w:val="single"/>
        </w:rPr>
      </w:pPr>
      <w:r w:rsidRPr="007624DC">
        <w:rPr>
          <w:i/>
          <w:color w:val="000000"/>
          <w:szCs w:val="36"/>
          <w:u w:val="single"/>
        </w:rPr>
        <w:t xml:space="preserve">(47) H380 - University of </w:t>
      </w:r>
      <w:r w:rsidRPr="007624DC">
        <w:rPr>
          <w:i/>
          <w:szCs w:val="36"/>
          <w:u w:val="single"/>
        </w:rPr>
        <w:t>South</w:t>
      </w:r>
      <w:r w:rsidRPr="007624DC">
        <w:rPr>
          <w:i/>
          <w:color w:val="000000"/>
          <w:szCs w:val="36"/>
          <w:u w:val="single"/>
        </w:rPr>
        <w:t xml:space="preserve"> Carolina</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i/>
          <w:color w:val="000000"/>
          <w:szCs w:val="36"/>
          <w:u w:val="single"/>
        </w:rPr>
        <w:t xml:space="preserve"> - Salkehatchie</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 xml:space="preserve">Science Building </w:t>
      </w:r>
      <w:r w:rsidRPr="007624DC">
        <w:rPr>
          <w:i/>
          <w:szCs w:val="36"/>
          <w:u w:val="single"/>
        </w:rPr>
        <w:t>Maintenance</w:t>
      </w:r>
      <w:r w:rsidRPr="007624DC">
        <w:rPr>
          <w:i/>
          <w:color w:val="000000"/>
          <w:szCs w:val="36"/>
          <w:u w:val="single"/>
        </w:rPr>
        <w:tab/>
      </w:r>
      <w:r w:rsidR="00AC7988">
        <w:rPr>
          <w:i/>
          <w:color w:val="000000"/>
          <w:szCs w:val="36"/>
          <w:u w:val="single"/>
        </w:rPr>
        <w:tab/>
      </w:r>
      <w:r w:rsidRPr="007624DC">
        <w:rPr>
          <w:i/>
          <w:color w:val="000000"/>
          <w:szCs w:val="36"/>
          <w:u w:val="single"/>
        </w:rPr>
        <w:t>$250,000</w:t>
      </w:r>
    </w:p>
    <w:p w:rsidR="00FD0E3B" w:rsidRPr="007624DC" w:rsidRDefault="00FD0E3B" w:rsidP="00FD0E3B">
      <w:pPr>
        <w:rPr>
          <w:i/>
          <w:szCs w:val="36"/>
          <w:u w:val="single"/>
        </w:rPr>
      </w:pPr>
      <w:r w:rsidRPr="007624DC">
        <w:rPr>
          <w:i/>
          <w:szCs w:val="36"/>
          <w:u w:val="single"/>
        </w:rPr>
        <w:t xml:space="preserve">(48) H590 - State Board for Technical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Comprehensive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Aiken Technical College - Life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Science Building</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Orangeburg-Calhoun Technical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 xml:space="preserve">College - Nursing Cooperative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Program with Claflin University</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Technical College of the Lowcountry</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 xml:space="preserve"> - New River Workforce Development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Center</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 xml:space="preserve">Trident Technical College -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Aeronautical Training Center</w:t>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 xml:space="preserve">York Technical College - Health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Human Services Building</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(49) H670 - Educational Television Commission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Capital Needs</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u w:val="single"/>
        </w:rPr>
        <w:t>(50) H870 - State Library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Colleton County Bookmobile</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ab/>
      </w:r>
      <w:r w:rsidR="00AC7988">
        <w:rPr>
          <w:i/>
          <w:szCs w:val="36"/>
          <w:u w:val="single"/>
        </w:rPr>
        <w:tab/>
      </w:r>
      <w:r w:rsidRPr="007624DC">
        <w:rPr>
          <w:i/>
          <w:szCs w:val="36"/>
          <w:u w:val="single"/>
        </w:rPr>
        <w:t>$200,000</w:t>
      </w:r>
    </w:p>
    <w:p w:rsidR="00FD0E3B" w:rsidRPr="007624DC" w:rsidRDefault="00FD0E3B" w:rsidP="00FD0E3B">
      <w:pPr>
        <w:rPr>
          <w:i/>
          <w:color w:val="000000"/>
          <w:szCs w:val="36"/>
          <w:u w:val="single"/>
        </w:rPr>
      </w:pPr>
      <w:r w:rsidRPr="007624DC">
        <w:rPr>
          <w:i/>
          <w:szCs w:val="36"/>
          <w:u w:val="single"/>
        </w:rPr>
        <w:t xml:space="preserve">(51) </w:t>
      </w:r>
      <w:r w:rsidRPr="007624DC">
        <w:rPr>
          <w:i/>
          <w:color w:val="000000"/>
          <w:szCs w:val="36"/>
          <w:u w:val="single"/>
        </w:rPr>
        <w:t xml:space="preserve">L040 - </w:t>
      </w:r>
      <w:r w:rsidRPr="007624DC">
        <w:rPr>
          <w:i/>
          <w:szCs w:val="36"/>
          <w:u w:val="single"/>
        </w:rPr>
        <w:t>Department</w:t>
      </w:r>
      <w:r w:rsidRPr="007624DC">
        <w:rPr>
          <w:i/>
          <w:color w:val="000000"/>
          <w:szCs w:val="36"/>
          <w:u w:val="single"/>
        </w:rPr>
        <w:t xml:space="preserve"> of Social </w:t>
      </w:r>
      <w:r w:rsidRPr="007624DC">
        <w:rPr>
          <w:i/>
          <w:szCs w:val="36"/>
          <w:u w:val="single"/>
        </w:rPr>
        <w:t>Services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After School and Summer Reading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Programs</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(51.1) The funds appropriated above for After School and Summer Reading Programs must be used by the Department of Social Services to leverage any available matching funds for after school and summer childcare programs for Low-Income children.</w:t>
      </w:r>
    </w:p>
    <w:p w:rsidR="00FD0E3B" w:rsidRPr="007624DC" w:rsidRDefault="00FD0E3B" w:rsidP="00FD0E3B">
      <w:pPr>
        <w:rPr>
          <w:i/>
          <w:szCs w:val="36"/>
          <w:u w:val="single"/>
        </w:rPr>
      </w:pPr>
      <w:r w:rsidRPr="007624DC">
        <w:rPr>
          <w:i/>
          <w:szCs w:val="36"/>
          <w:u w:val="single"/>
        </w:rPr>
        <w:t xml:space="preserve">(52) J040 - Department of Health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Environmental Control</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Air Quality Improvements</w:t>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$300,000</w:t>
      </w:r>
    </w:p>
    <w:p w:rsidR="00FD0E3B" w:rsidRPr="007624DC" w:rsidRDefault="00FD0E3B" w:rsidP="00FD0E3B">
      <w:pPr>
        <w:rPr>
          <w:i/>
          <w:szCs w:val="36"/>
          <w:u w:val="single"/>
        </w:rPr>
      </w:pPr>
      <w:r w:rsidRPr="007624DC">
        <w:rPr>
          <w:i/>
          <w:szCs w:val="36"/>
          <w:u w:val="single"/>
        </w:rPr>
        <w:t>(53) P160 - Department of Agriculture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Agricultural Marketing (Certified SC)</w:t>
      </w:r>
      <w:r w:rsidRPr="007624DC">
        <w:rPr>
          <w:i/>
          <w:szCs w:val="36"/>
          <w:u w:val="single"/>
        </w:rPr>
        <w:tab/>
        <w:t>$500,000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Agribusiness Development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$2,500,000</w:t>
      </w:r>
    </w:p>
    <w:p w:rsidR="00FD0E3B" w:rsidRPr="007624DC" w:rsidRDefault="00FD0E3B" w:rsidP="00FD0E3B">
      <w:pPr>
        <w:rPr>
          <w:i/>
          <w:szCs w:val="36"/>
          <w:u w:val="single"/>
        </w:rPr>
      </w:pPr>
      <w:r w:rsidRPr="007624DC">
        <w:rPr>
          <w:i/>
          <w:szCs w:val="36"/>
          <w:u w:val="single"/>
        </w:rPr>
        <w:t>(54) P200 - Clemson University (PSA)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Agriculture and Natural Resources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Program</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(55) P120 - Forestry Commission</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Firefighting Equipment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$1,000,000</w:t>
      </w:r>
    </w:p>
    <w:p w:rsidR="00FD0E3B" w:rsidRPr="007624DC" w:rsidRDefault="00FD0E3B" w:rsidP="00FD0E3B">
      <w:pPr>
        <w:rPr>
          <w:i/>
          <w:szCs w:val="36"/>
          <w:u w:val="single"/>
        </w:rPr>
      </w:pPr>
      <w:r w:rsidRPr="007624DC">
        <w:rPr>
          <w:i/>
          <w:szCs w:val="36"/>
          <w:u w:val="single"/>
        </w:rPr>
        <w:t>(56) P240 - Department of Natural Resources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Upper Coastal Waterfowl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Project Maintenance and Repair</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Boat Slip Renovation - Fort Johnson</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Outreach Education</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$1,600,000</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(d)</w:t>
      </w:r>
      <w:r w:rsidRPr="007624DC">
        <w:rPr>
          <w:i/>
          <w:szCs w:val="36"/>
          <w:u w:val="single"/>
        </w:rPr>
        <w:tab/>
        <w:t>Equipment</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t>$1,000,000</w:t>
      </w:r>
    </w:p>
    <w:p w:rsidR="00FD0E3B" w:rsidRPr="007624DC" w:rsidRDefault="00FD0E3B" w:rsidP="00FD0E3B">
      <w:pPr>
        <w:rPr>
          <w:i/>
          <w:color w:val="000000"/>
          <w:szCs w:val="36"/>
          <w:u w:val="single"/>
        </w:rPr>
      </w:pPr>
      <w:r w:rsidRPr="007624DC">
        <w:rPr>
          <w:i/>
          <w:color w:val="000000"/>
          <w:szCs w:val="36"/>
          <w:u w:val="single"/>
        </w:rPr>
        <w:t xml:space="preserve">(57) P280 - Department of Parks, </w:t>
      </w:r>
      <w:r w:rsidRPr="007624DC">
        <w:rPr>
          <w:i/>
          <w:szCs w:val="36"/>
          <w:u w:val="single"/>
        </w:rPr>
        <w:t>Recreation</w:t>
      </w:r>
      <w:r w:rsidRPr="007624DC">
        <w:rPr>
          <w:i/>
          <w:color w:val="000000"/>
          <w:szCs w:val="36"/>
          <w:u w:val="single"/>
        </w:rPr>
        <w:t xml:space="preserve"> </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and Tourism</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(a)</w:t>
      </w:r>
      <w:r w:rsidRPr="007624DC">
        <w:rPr>
          <w:i/>
          <w:color w:val="000000"/>
          <w:szCs w:val="36"/>
          <w:u w:val="single"/>
        </w:rPr>
        <w:tab/>
        <w:t xml:space="preserve">Agency </w:t>
      </w:r>
      <w:r w:rsidRPr="007624DC">
        <w:rPr>
          <w:i/>
          <w:szCs w:val="36"/>
          <w:u w:val="single"/>
        </w:rPr>
        <w:t>Operations</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(b)</w:t>
      </w:r>
      <w:r w:rsidRPr="007624DC">
        <w:rPr>
          <w:i/>
          <w:color w:val="000000"/>
          <w:szCs w:val="36"/>
          <w:u w:val="single"/>
        </w:rPr>
        <w:tab/>
      </w:r>
      <w:r w:rsidRPr="007624DC">
        <w:rPr>
          <w:i/>
          <w:color w:val="000000"/>
          <w:szCs w:val="36"/>
          <w:u w:val="single"/>
        </w:rPr>
        <w:tab/>
        <w:t xml:space="preserve">State Park Piers </w:t>
      </w:r>
      <w:r w:rsidRPr="007624DC">
        <w:rPr>
          <w:i/>
          <w:szCs w:val="36"/>
          <w:u w:val="single"/>
        </w:rPr>
        <w:t>Repair</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r>
      <w:r w:rsidRPr="007624DC">
        <w:rPr>
          <w:i/>
          <w:szCs w:val="36"/>
          <w:u w:val="single"/>
        </w:rPr>
        <w:t>African</w:t>
      </w:r>
      <w:r w:rsidRPr="007624DC">
        <w:rPr>
          <w:i/>
          <w:color w:val="000000"/>
          <w:szCs w:val="36"/>
          <w:u w:val="single"/>
        </w:rPr>
        <w:t xml:space="preserve"> </w:t>
      </w:r>
      <w:r w:rsidRPr="007624DC">
        <w:rPr>
          <w:i/>
          <w:szCs w:val="36"/>
          <w:u w:val="single"/>
        </w:rPr>
        <w:t>American</w:t>
      </w:r>
      <w:r w:rsidRPr="007624DC">
        <w:rPr>
          <w:i/>
          <w:color w:val="000000"/>
          <w:szCs w:val="36"/>
          <w:u w:val="single"/>
        </w:rPr>
        <w:t xml:space="preserve"> </w:t>
      </w:r>
      <w:r w:rsidRPr="007624DC">
        <w:rPr>
          <w:i/>
          <w:szCs w:val="36"/>
          <w:u w:val="single"/>
        </w:rPr>
        <w:t>Museum</w:t>
      </w:r>
      <w:r w:rsidRPr="007624DC">
        <w:rPr>
          <w:i/>
          <w:color w:val="000000"/>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Children’s Museum of the Upstate</w:t>
      </w:r>
      <w:r w:rsidRPr="007624DC">
        <w:rPr>
          <w:i/>
          <w:szCs w:val="36"/>
          <w:u w:val="single"/>
        </w:rPr>
        <w:tab/>
      </w:r>
      <w:r w:rsidR="00AC7988">
        <w:rPr>
          <w:i/>
          <w:szCs w:val="36"/>
          <w:u w:val="single"/>
        </w:rPr>
        <w:tab/>
      </w:r>
      <w:r w:rsidR="00AC7988">
        <w:rPr>
          <w:i/>
          <w:szCs w:val="36"/>
          <w:u w:val="single"/>
        </w:rPr>
        <w:tab/>
      </w:r>
      <w:r w:rsidRPr="007624DC">
        <w:rPr>
          <w:i/>
          <w:szCs w:val="36"/>
          <w:u w:val="single"/>
        </w:rPr>
        <w:t>$1,000,000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 xml:space="preserve">Parks and Recreation Development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Fund</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$5,000,000</w:t>
      </w:r>
    </w:p>
    <w:p w:rsidR="00FD0E3B" w:rsidRPr="007624DC" w:rsidRDefault="00FD0E3B" w:rsidP="00FD0E3B">
      <w:pPr>
        <w:rPr>
          <w:i/>
          <w:szCs w:val="36"/>
          <w:u w:val="single"/>
        </w:rPr>
      </w:pPr>
      <w:r w:rsidRPr="007624DC">
        <w:rPr>
          <w:i/>
          <w:szCs w:val="36"/>
          <w:u w:val="single"/>
        </w:rPr>
        <w:t>(58) P320 - Department of Commerce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Workforce Coordinating Council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Operations</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w:t>
      </w:r>
    </w:p>
    <w:p w:rsidR="00FD0E3B" w:rsidRPr="007624DC" w:rsidRDefault="00FD0E3B" w:rsidP="00FD0E3B">
      <w:pPr>
        <w:rPr>
          <w:i/>
          <w:szCs w:val="36"/>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TIGER Grant Match for Horry Railroad</w:t>
      </w:r>
      <w:r w:rsidRPr="007624DC">
        <w:rPr>
          <w:i/>
          <w:szCs w:val="36"/>
          <w:u w:val="single"/>
        </w:rPr>
        <w:tab/>
        <w:t>$4,300,000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Applied Research Centers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(59) D100 - State Law Enforcement Division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First Responder PTSD Treatment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Vehicle Rotation</w:t>
      </w:r>
      <w:r w:rsidRPr="007624DC">
        <w:rPr>
          <w:i/>
          <w:szCs w:val="36"/>
          <w:u w:val="single"/>
        </w:rPr>
        <w:tab/>
        <w:t>$1</w:t>
      </w:r>
    </w:p>
    <w:p w:rsidR="00FD0E3B" w:rsidRPr="007624DC" w:rsidRDefault="00FD0E3B" w:rsidP="00FD0E3B">
      <w:pPr>
        <w:rPr>
          <w:i/>
          <w:szCs w:val="36"/>
          <w:u w:val="single"/>
        </w:rPr>
      </w:pPr>
      <w:r w:rsidRPr="007624DC">
        <w:rPr>
          <w:i/>
          <w:szCs w:val="36"/>
          <w:u w:val="single"/>
        </w:rPr>
        <w:t>(60) U120 - Department of Transportation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Rest Area Renovations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$5,000,000</w:t>
      </w:r>
    </w:p>
    <w:p w:rsidR="00FD0E3B" w:rsidRPr="007624DC" w:rsidRDefault="00FD0E3B" w:rsidP="00FD0E3B">
      <w:pPr>
        <w:rPr>
          <w:i/>
          <w:szCs w:val="36"/>
          <w:u w:val="single"/>
        </w:rPr>
      </w:pPr>
      <w:r w:rsidRPr="007624DC">
        <w:rPr>
          <w:i/>
          <w:szCs w:val="36"/>
          <w:u w:val="single"/>
        </w:rPr>
        <w:t>(61) U300 - Division of Aeronautics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Airline Recruitment and Retention </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$150,000</w:t>
      </w:r>
    </w:p>
    <w:p w:rsidR="00FD0E3B" w:rsidRPr="007624DC" w:rsidRDefault="00FD0E3B" w:rsidP="00FD0E3B">
      <w:pPr>
        <w:rPr>
          <w:i/>
          <w:szCs w:val="36"/>
          <w:u w:val="single"/>
        </w:rPr>
      </w:pPr>
      <w:r w:rsidRPr="007624DC">
        <w:rPr>
          <w:i/>
          <w:szCs w:val="36"/>
          <w:u w:val="single"/>
        </w:rPr>
        <w:t>(62) Y140 - State Ports Authority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Port of Georgetown</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w:t>
      </w:r>
    </w:p>
    <w:p w:rsidR="00FD0E3B" w:rsidRPr="007624DC" w:rsidRDefault="00FD0E3B" w:rsidP="00FD0E3B">
      <w:pPr>
        <w:rPr>
          <w:i/>
          <w:color w:val="000000"/>
          <w:szCs w:val="36"/>
          <w:u w:val="single"/>
        </w:rPr>
      </w:pPr>
      <w:r w:rsidRPr="007624DC">
        <w:rPr>
          <w:i/>
          <w:color w:val="000000"/>
          <w:szCs w:val="36"/>
          <w:u w:val="single"/>
        </w:rPr>
        <w:t xml:space="preserve">(63) A150 - </w:t>
      </w:r>
      <w:r w:rsidRPr="007624DC">
        <w:rPr>
          <w:i/>
          <w:szCs w:val="36"/>
          <w:u w:val="single"/>
        </w:rPr>
        <w:t>Codification</w:t>
      </w:r>
      <w:r w:rsidRPr="007624DC">
        <w:rPr>
          <w:i/>
          <w:color w:val="000000"/>
          <w:szCs w:val="36"/>
          <w:u w:val="single"/>
        </w:rPr>
        <w:t xml:space="preserve"> of Laws </w:t>
      </w:r>
      <w:r w:rsidRPr="007624DC">
        <w:rPr>
          <w:i/>
          <w:szCs w:val="36"/>
          <w:u w:val="single"/>
        </w:rPr>
        <w:t>and</w:t>
      </w:r>
      <w:r w:rsidRPr="007624DC">
        <w:rPr>
          <w:i/>
          <w:color w:val="000000"/>
          <w:szCs w:val="36"/>
          <w:u w:val="single"/>
        </w:rPr>
        <w:t xml:space="preserve"> Legislative Council</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Dues</w:t>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u w:val="single"/>
        </w:rPr>
        <w:t>(64) D500 - Department of Administration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New Statewide Voting System</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color w:val="000000"/>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r>
      <w:r w:rsidRPr="007624DC">
        <w:rPr>
          <w:i/>
          <w:color w:val="000000"/>
          <w:szCs w:val="36"/>
          <w:u w:val="single"/>
        </w:rPr>
        <w:t xml:space="preserve">Office of </w:t>
      </w:r>
      <w:r w:rsidRPr="007624DC">
        <w:rPr>
          <w:i/>
          <w:szCs w:val="36"/>
          <w:u w:val="single"/>
        </w:rPr>
        <w:t>Economic</w:t>
      </w:r>
      <w:r w:rsidRPr="007624DC">
        <w:rPr>
          <w:i/>
          <w:color w:val="000000"/>
          <w:szCs w:val="36"/>
          <w:u w:val="single"/>
        </w:rPr>
        <w:t xml:space="preserve"> </w:t>
      </w:r>
      <w:r w:rsidRPr="007624DC">
        <w:rPr>
          <w:i/>
          <w:szCs w:val="36"/>
          <w:u w:val="single"/>
        </w:rPr>
        <w:t>Opportunity</w:t>
      </w:r>
      <w:r w:rsidRPr="007624DC">
        <w:rPr>
          <w:i/>
          <w:color w:val="000000"/>
          <w:szCs w:val="36"/>
          <w:u w:val="single"/>
        </w:rPr>
        <w:t xml:space="preserve"> - </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 xml:space="preserve">Wateree Community Action </w:t>
      </w:r>
      <w:r w:rsidRPr="007624DC">
        <w:rPr>
          <w:i/>
          <w:szCs w:val="36"/>
          <w:u w:val="single"/>
        </w:rPr>
        <w:t>Agency</w:t>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t xml:space="preserve">State Human Resources - Leadership </w:t>
      </w:r>
    </w:p>
    <w:p w:rsidR="00FD0E3B" w:rsidRPr="007624DC" w:rsidRDefault="00FD0E3B" w:rsidP="00FD0E3B">
      <w:pPr>
        <w:rPr>
          <w:i/>
          <w:szCs w:val="36"/>
          <w:u w:val="single"/>
        </w:rPr>
      </w:pP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South Carolina</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Pendleton Street Safety Upgrades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$2,400,000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State Building Maintenance</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$10,000,000</w:t>
      </w:r>
    </w:p>
    <w:p w:rsidR="00FD0E3B" w:rsidRPr="007624DC" w:rsidRDefault="00FD0E3B" w:rsidP="00FD0E3B">
      <w:pPr>
        <w:rPr>
          <w:i/>
          <w:szCs w:val="36"/>
          <w:u w:val="single"/>
        </w:rPr>
      </w:pPr>
      <w:r w:rsidRPr="007624DC">
        <w:rPr>
          <w:i/>
          <w:szCs w:val="36"/>
          <w:u w:val="single"/>
        </w:rPr>
        <w:t>(64.1)</w:t>
      </w:r>
      <w:r w:rsidRPr="007624DC">
        <w:rPr>
          <w:i/>
          <w:szCs w:val="36"/>
          <w:u w:val="single"/>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FD0E3B" w:rsidRPr="007624DC" w:rsidRDefault="00FD0E3B" w:rsidP="00FD0E3B">
      <w:pPr>
        <w:rPr>
          <w:i/>
          <w:color w:val="000000"/>
          <w:szCs w:val="36"/>
          <w:u w:val="single"/>
        </w:rPr>
      </w:pPr>
      <w:r w:rsidRPr="007624DC">
        <w:rPr>
          <w:i/>
          <w:color w:val="000000"/>
          <w:szCs w:val="36"/>
          <w:u w:val="single"/>
        </w:rPr>
        <w:t xml:space="preserve">(65) E040 - Office of </w:t>
      </w:r>
      <w:r w:rsidRPr="007624DC">
        <w:rPr>
          <w:i/>
          <w:szCs w:val="36"/>
          <w:u w:val="single"/>
        </w:rPr>
        <w:t>the</w:t>
      </w:r>
      <w:r w:rsidRPr="007624DC">
        <w:rPr>
          <w:i/>
          <w:color w:val="000000"/>
          <w:szCs w:val="36"/>
          <w:u w:val="single"/>
        </w:rPr>
        <w:t xml:space="preserve"> </w:t>
      </w:r>
      <w:r w:rsidRPr="007624DC">
        <w:rPr>
          <w:i/>
          <w:szCs w:val="36"/>
          <w:u w:val="single"/>
        </w:rPr>
        <w:t>Lieutenant</w:t>
      </w:r>
      <w:r w:rsidRPr="007624DC">
        <w:rPr>
          <w:i/>
          <w:color w:val="000000"/>
          <w:szCs w:val="36"/>
          <w:u w:val="single"/>
        </w:rPr>
        <w:t xml:space="preserve"> Governor</w:t>
      </w:r>
    </w:p>
    <w:p w:rsidR="00FD0E3B" w:rsidRPr="007624DC" w:rsidRDefault="00FD0E3B" w:rsidP="00FD0E3B">
      <w:pPr>
        <w:rPr>
          <w:i/>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Family Caregivers</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u w:val="single"/>
        </w:rPr>
        <w:t>(66) E240 - Office of Adjutant General</w:t>
      </w:r>
    </w:p>
    <w:p w:rsidR="00FD0E3B" w:rsidRPr="007624DC" w:rsidRDefault="00FD0E3B" w:rsidP="00FD0E3B">
      <w:pPr>
        <w:rPr>
          <w:i/>
          <w:szCs w:val="36"/>
        </w:rPr>
      </w:pPr>
      <w:r w:rsidRPr="007624DC">
        <w:rPr>
          <w:i/>
          <w:szCs w:val="36"/>
        </w:rPr>
        <w:tab/>
      </w:r>
      <w:r w:rsidRPr="007624DC">
        <w:rPr>
          <w:i/>
          <w:color w:val="000000"/>
          <w:szCs w:val="36"/>
        </w:rPr>
        <w:tab/>
      </w:r>
      <w:r w:rsidRPr="007624DC">
        <w:rPr>
          <w:i/>
          <w:szCs w:val="36"/>
        </w:rPr>
        <w:tab/>
      </w:r>
      <w:r w:rsidRPr="007624DC">
        <w:rPr>
          <w:i/>
          <w:color w:val="000000"/>
          <w:szCs w:val="36"/>
          <w:u w:val="single"/>
        </w:rPr>
        <w:t>(a)</w:t>
      </w:r>
      <w:r w:rsidRPr="007624DC">
        <w:rPr>
          <w:i/>
          <w:color w:val="000000"/>
          <w:szCs w:val="36"/>
          <w:u w:val="single"/>
        </w:rPr>
        <w:tab/>
        <w:t xml:space="preserve">Force </w:t>
      </w:r>
      <w:r w:rsidRPr="007624DC">
        <w:rPr>
          <w:i/>
          <w:szCs w:val="36"/>
          <w:u w:val="single"/>
        </w:rPr>
        <w:t>Protection</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(b)</w:t>
      </w:r>
      <w:r w:rsidRPr="007624DC">
        <w:rPr>
          <w:i/>
          <w:color w:val="000000"/>
          <w:szCs w:val="36"/>
          <w:u w:val="single"/>
        </w:rPr>
        <w:tab/>
      </w:r>
      <w:r w:rsidRPr="007624DC">
        <w:rPr>
          <w:i/>
          <w:color w:val="000000"/>
          <w:szCs w:val="36"/>
          <w:u w:val="single"/>
        </w:rPr>
        <w:tab/>
        <w:t xml:space="preserve">Post </w:t>
      </w:r>
      <w:r w:rsidRPr="007624DC">
        <w:rPr>
          <w:i/>
          <w:szCs w:val="36"/>
          <w:u w:val="single"/>
        </w:rPr>
        <w:t>ChalleNGe</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t xml:space="preserve">Shaw </w:t>
      </w:r>
      <w:r w:rsidRPr="007624DC">
        <w:rPr>
          <w:i/>
          <w:szCs w:val="36"/>
          <w:u w:val="single"/>
        </w:rPr>
        <w:t>Encroachment</w:t>
      </w:r>
      <w:r w:rsidRPr="007624DC">
        <w:rPr>
          <w:i/>
          <w:color w:val="000000"/>
          <w:szCs w:val="36"/>
          <w:u w:val="single"/>
        </w:rPr>
        <w:t xml:space="preserve"> Zone</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$200,000</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(d)</w:t>
      </w:r>
      <w:r w:rsidRPr="007624DC">
        <w:rPr>
          <w:i/>
          <w:color w:val="000000"/>
          <w:szCs w:val="36"/>
          <w:u w:val="single"/>
        </w:rPr>
        <w:tab/>
        <w:t>SC Military Museum</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u w:val="single"/>
        </w:rPr>
        <w:t xml:space="preserve">(67) X220 - Aid </w:t>
      </w:r>
      <w:r w:rsidRPr="007624DC">
        <w:rPr>
          <w:i/>
          <w:szCs w:val="36"/>
          <w:u w:val="single"/>
        </w:rPr>
        <w:t>to</w:t>
      </w:r>
      <w:r w:rsidRPr="007624DC">
        <w:rPr>
          <w:i/>
          <w:color w:val="000000"/>
          <w:szCs w:val="36"/>
          <w:u w:val="single"/>
        </w:rPr>
        <w:t xml:space="preserve"> </w:t>
      </w:r>
      <w:r w:rsidRPr="007624DC">
        <w:rPr>
          <w:i/>
          <w:szCs w:val="36"/>
          <w:u w:val="single"/>
        </w:rPr>
        <w:t>Subdivisions</w:t>
      </w:r>
      <w:r w:rsidRPr="007624DC">
        <w:rPr>
          <w:i/>
          <w:color w:val="000000"/>
          <w:szCs w:val="36"/>
          <w:u w:val="single"/>
        </w:rPr>
        <w:t xml:space="preserve"> - State Treasurer</w:t>
      </w:r>
    </w:p>
    <w:p w:rsidR="00FD0E3B" w:rsidRPr="007624DC" w:rsidRDefault="00FD0E3B" w:rsidP="00FD0E3B">
      <w:pPr>
        <w:rPr>
          <w:color w:val="000000"/>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 xml:space="preserve">Local </w:t>
      </w:r>
      <w:r w:rsidRPr="007624DC">
        <w:rPr>
          <w:i/>
          <w:szCs w:val="36"/>
          <w:u w:val="single"/>
        </w:rPr>
        <w:t>Government</w:t>
      </w:r>
      <w:r w:rsidRPr="007624DC">
        <w:rPr>
          <w:i/>
          <w:color w:val="000000"/>
          <w:szCs w:val="36"/>
          <w:u w:val="single"/>
        </w:rPr>
        <w:t xml:space="preserve"> Fund</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r w:rsidRPr="007624DC">
        <w:rPr>
          <w:color w:val="00000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after line 21,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i/>
          <w:snapToGrid w:val="0"/>
          <w:szCs w:val="36"/>
        </w:rPr>
        <w:t xml:space="preserve"> </w:t>
      </w:r>
      <w:r w:rsidRPr="007624DC">
        <w:rPr>
          <w:i/>
          <w:snapToGrid w:val="0"/>
          <w:szCs w:val="36"/>
        </w:rPr>
        <w:tab/>
      </w:r>
      <w:r w:rsidRPr="007624DC">
        <w:rPr>
          <w:i/>
          <w:snapToGrid w:val="0"/>
          <w:szCs w:val="36"/>
        </w:rPr>
        <w:tab/>
      </w:r>
      <w:r w:rsidRPr="007624DC">
        <w:rPr>
          <w:i/>
          <w:snapToGrid w:val="0"/>
          <w:szCs w:val="36"/>
          <w:u w:val="single"/>
        </w:rPr>
        <w:t>(SR: One Dollar Appropriations)  Funds appropriated in the amount of one dollar by this act shall not be disbursed.  The Comptroller General shall adjust the affected agency‘s chart of accounts accordingly, if necessary.</w:t>
      </w:r>
      <w:r w:rsidRPr="007624DC">
        <w:rPr>
          <w:i/>
          <w:snapToGrid w:val="0"/>
          <w:szCs w:val="36"/>
        </w:rPr>
        <w:t xml:space="preserve"> </w:t>
      </w:r>
      <w:r w:rsidRPr="007624DC">
        <w:rPr>
          <w:snapToGrid w:val="0"/>
          <w:szCs w:val="36"/>
        </w:rPr>
        <w:t>/</w:t>
      </w:r>
    </w:p>
    <w:p w:rsidR="00FD0E3B" w:rsidRPr="007624DC" w:rsidRDefault="00FD0E3B" w:rsidP="00FD0E3B">
      <w:pPr>
        <w:widowControl w:val="0"/>
        <w:rPr>
          <w:snapToGrid w:val="0"/>
        </w:rPr>
      </w:pPr>
      <w:r w:rsidRPr="007624DC">
        <w:rPr>
          <w:snapToGrid w:val="0"/>
        </w:rPr>
        <w:t>Renumber sections to conform.</w:t>
      </w:r>
    </w:p>
    <w:p w:rsidR="00FD0E3B" w:rsidRDefault="00FD0E3B" w:rsidP="00FD0E3B">
      <w:pPr>
        <w:widowControl w:val="0"/>
      </w:pPr>
      <w:r w:rsidRPr="007624DC">
        <w:rPr>
          <w:snapToGrid w:val="0"/>
        </w:rPr>
        <w:t>Amend totals and titles to conform.</w:t>
      </w:r>
    </w:p>
    <w:p w:rsidR="00FD0E3B" w:rsidRDefault="00FD0E3B" w:rsidP="00FD0E3B">
      <w:pPr>
        <w:widowControl w:val="0"/>
      </w:pPr>
    </w:p>
    <w:p w:rsidR="00FD0E3B" w:rsidRDefault="00FD0E3B" w:rsidP="00FD0E3B">
      <w:r>
        <w:t>Rep. WHITE explained the amendment.</w:t>
      </w:r>
    </w:p>
    <w:p w:rsidR="00FD0E3B" w:rsidRDefault="00FD0E3B" w:rsidP="00FD0E3B">
      <w:r>
        <w:t>Rep. WHITE spoke in favor of the amendment.</w:t>
      </w:r>
    </w:p>
    <w:p w:rsidR="00AC7988" w:rsidRDefault="00AC7988" w:rsidP="00FD0E3B"/>
    <w:p w:rsidR="00FD0E3B" w:rsidRDefault="00FD0E3B" w:rsidP="00FD0E3B">
      <w:r>
        <w:t xml:space="preserve">The yeas and nays were taken resulting as follows: </w:t>
      </w:r>
    </w:p>
    <w:p w:rsidR="00FD0E3B" w:rsidRDefault="00FD0E3B" w:rsidP="00FD0E3B">
      <w:pPr>
        <w:jc w:val="center"/>
      </w:pPr>
      <w:r>
        <w:t xml:space="preserve"> </w:t>
      </w:r>
      <w:bookmarkStart w:id="87" w:name="vote_start175"/>
      <w:bookmarkEnd w:id="87"/>
      <w:r>
        <w:t>Yeas 105; Nays 1</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FD0E3B">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Ballentine</w:t>
            </w:r>
          </w:p>
        </w:tc>
        <w:tc>
          <w:tcPr>
            <w:tcW w:w="2179" w:type="dxa"/>
            <w:shd w:val="clear" w:color="auto" w:fill="auto"/>
          </w:tcPr>
          <w:p w:rsidR="00FD0E3B" w:rsidRPr="00FD0E3B" w:rsidRDefault="00FD0E3B" w:rsidP="00FD0E3B">
            <w:pPr>
              <w:ind w:firstLine="0"/>
            </w:pPr>
            <w:r>
              <w:t>Bamberg</w:t>
            </w:r>
          </w:p>
        </w:tc>
        <w:tc>
          <w:tcPr>
            <w:tcW w:w="2180" w:type="dxa"/>
            <w:shd w:val="clear" w:color="auto" w:fill="auto"/>
          </w:tcPr>
          <w:p w:rsidR="00FD0E3B" w:rsidRPr="00FD0E3B" w:rsidRDefault="00FD0E3B" w:rsidP="00FD0E3B">
            <w:pPr>
              <w:ind w:firstLine="0"/>
            </w:pPr>
            <w:r>
              <w:t>Bannister</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Bernstein</w:t>
            </w:r>
          </w:p>
        </w:tc>
        <w:tc>
          <w:tcPr>
            <w:tcW w:w="2180" w:type="dxa"/>
            <w:shd w:val="clear" w:color="auto" w:fill="auto"/>
          </w:tcPr>
          <w:p w:rsidR="00FD0E3B" w:rsidRPr="00FD0E3B" w:rsidRDefault="00FD0E3B" w:rsidP="00FD0E3B">
            <w:pPr>
              <w:ind w:firstLine="0"/>
            </w:pPr>
            <w:r>
              <w:t>Bingham</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Burns</w:t>
            </w:r>
          </w:p>
        </w:tc>
      </w:tr>
      <w:tr w:rsidR="00FD0E3B" w:rsidRPr="00FD0E3B" w:rsidTr="00FD0E3B">
        <w:tc>
          <w:tcPr>
            <w:tcW w:w="2179" w:type="dxa"/>
            <w:shd w:val="clear" w:color="auto" w:fill="auto"/>
          </w:tcPr>
          <w:p w:rsidR="00FD0E3B" w:rsidRPr="00FD0E3B" w:rsidRDefault="00FD0E3B" w:rsidP="00FD0E3B">
            <w:pPr>
              <w:ind w:firstLine="0"/>
            </w:pPr>
            <w:r>
              <w:t>Chumley</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FD0E3B">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FD0E3B">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FD0E3B">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FD0E3B">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FD0E3B">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FD0E3B">
        <w:tc>
          <w:tcPr>
            <w:tcW w:w="2179" w:type="dxa"/>
            <w:shd w:val="clear" w:color="auto" w:fill="auto"/>
          </w:tcPr>
          <w:p w:rsidR="00FD0E3B" w:rsidRPr="00FD0E3B" w:rsidRDefault="00FD0E3B" w:rsidP="00FD0E3B">
            <w:pPr>
              <w:ind w:firstLine="0"/>
            </w:pPr>
            <w:r>
              <w:t>Govan</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Hart</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FD0E3B">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Hodges</w:t>
            </w:r>
          </w:p>
        </w:tc>
        <w:tc>
          <w:tcPr>
            <w:tcW w:w="2180" w:type="dxa"/>
            <w:shd w:val="clear" w:color="auto" w:fill="auto"/>
          </w:tcPr>
          <w:p w:rsidR="00FD0E3B" w:rsidRPr="00FD0E3B" w:rsidRDefault="00FD0E3B" w:rsidP="00FD0E3B">
            <w:pPr>
              <w:ind w:firstLine="0"/>
            </w:pPr>
            <w:r>
              <w:t>Hosey</w:t>
            </w:r>
          </w:p>
        </w:tc>
      </w:tr>
      <w:tr w:rsidR="00FD0E3B" w:rsidRPr="00FD0E3B" w:rsidTr="00FD0E3B">
        <w:tc>
          <w:tcPr>
            <w:tcW w:w="2179" w:type="dxa"/>
            <w:shd w:val="clear" w:color="auto" w:fill="auto"/>
          </w:tcPr>
          <w:p w:rsidR="00FD0E3B" w:rsidRPr="00FD0E3B" w:rsidRDefault="00FD0E3B" w:rsidP="00FD0E3B">
            <w:pPr>
              <w:ind w:firstLine="0"/>
            </w:pPr>
            <w:r>
              <w:t>Howard</w:t>
            </w:r>
          </w:p>
        </w:tc>
        <w:tc>
          <w:tcPr>
            <w:tcW w:w="2179" w:type="dxa"/>
            <w:shd w:val="clear" w:color="auto" w:fill="auto"/>
          </w:tcPr>
          <w:p w:rsidR="00FD0E3B" w:rsidRPr="00FD0E3B" w:rsidRDefault="00FD0E3B" w:rsidP="00FD0E3B">
            <w:pPr>
              <w:ind w:firstLine="0"/>
            </w:pPr>
            <w:r>
              <w:t>Huggins</w:t>
            </w:r>
          </w:p>
        </w:tc>
        <w:tc>
          <w:tcPr>
            <w:tcW w:w="2180" w:type="dxa"/>
            <w:shd w:val="clear" w:color="auto" w:fill="auto"/>
          </w:tcPr>
          <w:p w:rsidR="00FD0E3B" w:rsidRPr="00FD0E3B" w:rsidRDefault="00FD0E3B" w:rsidP="00FD0E3B">
            <w:pPr>
              <w:ind w:firstLine="0"/>
            </w:pPr>
            <w:r>
              <w:t>Jefferson</w:t>
            </w:r>
          </w:p>
        </w:tc>
      </w:tr>
      <w:tr w:rsidR="00FD0E3B" w:rsidRPr="00FD0E3B" w:rsidTr="00FD0E3B">
        <w:tc>
          <w:tcPr>
            <w:tcW w:w="2179" w:type="dxa"/>
            <w:shd w:val="clear" w:color="auto" w:fill="auto"/>
          </w:tcPr>
          <w:p w:rsidR="00FD0E3B" w:rsidRPr="00FD0E3B" w:rsidRDefault="00FD0E3B" w:rsidP="00FD0E3B">
            <w:pPr>
              <w:ind w:firstLine="0"/>
            </w:pPr>
            <w:r>
              <w:t>Johnson</w:t>
            </w:r>
          </w:p>
        </w:tc>
        <w:tc>
          <w:tcPr>
            <w:tcW w:w="2179" w:type="dxa"/>
            <w:shd w:val="clear" w:color="auto" w:fill="auto"/>
          </w:tcPr>
          <w:p w:rsidR="00FD0E3B" w:rsidRPr="00FD0E3B" w:rsidRDefault="00FD0E3B" w:rsidP="00FD0E3B">
            <w:pPr>
              <w:ind w:firstLine="0"/>
            </w:pPr>
            <w:r>
              <w:t>Jordan</w:t>
            </w:r>
          </w:p>
        </w:tc>
        <w:tc>
          <w:tcPr>
            <w:tcW w:w="2180" w:type="dxa"/>
            <w:shd w:val="clear" w:color="auto" w:fill="auto"/>
          </w:tcPr>
          <w:p w:rsidR="00FD0E3B" w:rsidRPr="00FD0E3B" w:rsidRDefault="00FD0E3B" w:rsidP="00FD0E3B">
            <w:pPr>
              <w:ind w:firstLine="0"/>
            </w:pPr>
            <w:r>
              <w:t>Kennedy</w:t>
            </w:r>
          </w:p>
        </w:tc>
      </w:tr>
      <w:tr w:rsidR="00FD0E3B" w:rsidRPr="00FD0E3B" w:rsidTr="00FD0E3B">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Kirby</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Long</w:t>
            </w:r>
          </w:p>
        </w:tc>
      </w:tr>
      <w:tr w:rsidR="00FD0E3B" w:rsidRPr="00FD0E3B" w:rsidTr="00FD0E3B">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Pope</w:t>
            </w:r>
          </w:p>
        </w:tc>
      </w:tr>
      <w:tr w:rsidR="00FD0E3B" w:rsidRPr="00FD0E3B" w:rsidTr="00FD0E3B">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FD0E3B">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r w:rsidR="00FD0E3B" w:rsidRPr="00FD0E3B" w:rsidTr="00FD0E3B">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FD0E3B">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Total--105</w:t>
      </w:r>
    </w:p>
    <w:p w:rsidR="00AC7988" w:rsidRDefault="00AC7988" w:rsidP="00FD0E3B">
      <w:pPr>
        <w:ind w:firstLine="0"/>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Norman</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w:t>
      </w:r>
    </w:p>
    <w:p w:rsidR="00FD0E3B" w:rsidRDefault="00FD0E3B" w:rsidP="00FD0E3B">
      <w:pPr>
        <w:jc w:val="center"/>
        <w:rPr>
          <w:b/>
        </w:rPr>
      </w:pPr>
    </w:p>
    <w:p w:rsidR="00FD0E3B" w:rsidRDefault="00FD0E3B" w:rsidP="00FD0E3B">
      <w:r>
        <w:t>The amendment was then adopted.</w:t>
      </w:r>
    </w:p>
    <w:p w:rsidR="00FD0E3B" w:rsidRDefault="00FD0E3B" w:rsidP="00FD0E3B"/>
    <w:p w:rsidR="00FD0E3B" w:rsidRPr="004C49EF" w:rsidRDefault="00FD0E3B" w:rsidP="00FD0E3B">
      <w:pPr>
        <w:pStyle w:val="Title"/>
        <w:keepNext/>
      </w:pPr>
      <w:bookmarkStart w:id="88" w:name="file_start177"/>
      <w:bookmarkEnd w:id="88"/>
      <w:r w:rsidRPr="004C49EF">
        <w:t>RECORD FOR VOTING</w:t>
      </w:r>
    </w:p>
    <w:p w:rsidR="00FD0E3B" w:rsidRPr="004C49EF" w:rsidRDefault="00FD0E3B" w:rsidP="00FD0E3B">
      <w:pPr>
        <w:tabs>
          <w:tab w:val="left" w:pos="270"/>
          <w:tab w:val="left" w:pos="630"/>
          <w:tab w:val="left" w:pos="900"/>
          <w:tab w:val="left" w:pos="1260"/>
          <w:tab w:val="left" w:pos="1620"/>
          <w:tab w:val="left" w:pos="1980"/>
          <w:tab w:val="left" w:pos="2340"/>
          <w:tab w:val="left" w:pos="2700"/>
        </w:tabs>
        <w:ind w:firstLine="0"/>
      </w:pPr>
      <w:r w:rsidRPr="004C49EF">
        <w:tab/>
        <w:t>I was temporarily out of the Chamber on constituent business during the vote on H. 5001. If I had been present, I would have voted in favor of Amendment No. 1A to the General Appropriation Bill.</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r w:rsidRPr="004C49EF">
        <w:tab/>
        <w:t>Rep. MaryGail Douglas</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p>
    <w:p w:rsidR="00FD0E3B" w:rsidRPr="00065E18" w:rsidRDefault="00FD0E3B" w:rsidP="00FD0E3B">
      <w:pPr>
        <w:widowControl w:val="0"/>
        <w:rPr>
          <w:snapToGrid w:val="0"/>
        </w:rPr>
      </w:pPr>
      <w:r w:rsidRPr="00065E18">
        <w:rPr>
          <w:snapToGrid w:val="0"/>
        </w:rPr>
        <w:t>Rep. BANNISTER proposed the following Amendment No. 2A</w:t>
      </w:r>
      <w:r w:rsidR="00AC7988">
        <w:rPr>
          <w:snapToGrid w:val="0"/>
        </w:rPr>
        <w:t>,</w:t>
      </w:r>
      <w:r w:rsidRPr="00065E18">
        <w:rPr>
          <w:snapToGrid w:val="0"/>
        </w:rPr>
        <w:t xml:space="preserve"> which was tabled:</w:t>
      </w:r>
    </w:p>
    <w:p w:rsidR="00FD0E3B" w:rsidRPr="00065E18" w:rsidRDefault="00FD0E3B" w:rsidP="00FD0E3B">
      <w:pPr>
        <w:widowControl w:val="0"/>
        <w:rPr>
          <w:snapToGrid w:val="0"/>
        </w:rPr>
      </w:pPr>
      <w:r w:rsidRPr="00065E18">
        <w:rPr>
          <w:snapToGrid w:val="0"/>
        </w:rPr>
        <w:t>Amend the bill, as and if amended, Part IA, Section 33, DEPARTMENT OF HEALTH AND HUMAN SERVICES, page 81, line 15, opposite /Coordinated Care/ by decreasing the amount(s) in Columns 5 and 6 by:</w:t>
      </w:r>
    </w:p>
    <w:p w:rsidR="00FD0E3B" w:rsidRPr="00065E18" w:rsidRDefault="00FD0E3B" w:rsidP="00FD0E3B">
      <w:pPr>
        <w:widowControl w:val="0"/>
        <w:tabs>
          <w:tab w:val="right" w:pos="3600"/>
          <w:tab w:val="right" w:pos="5040"/>
        </w:tabs>
        <w:rPr>
          <w:snapToGrid w:val="0"/>
        </w:rPr>
      </w:pPr>
      <w:r w:rsidRPr="00065E18">
        <w:rPr>
          <w:snapToGrid w:val="0"/>
        </w:rPr>
        <w:tab/>
        <w:t>Column 5</w:t>
      </w:r>
      <w:r w:rsidRPr="00065E18">
        <w:rPr>
          <w:snapToGrid w:val="0"/>
        </w:rPr>
        <w:tab/>
        <w:t>Column 6</w:t>
      </w:r>
    </w:p>
    <w:p w:rsidR="00FD0E3B" w:rsidRPr="00065E18" w:rsidRDefault="00FD0E3B" w:rsidP="00FD0E3B">
      <w:pPr>
        <w:widowControl w:val="0"/>
        <w:tabs>
          <w:tab w:val="right" w:pos="3600"/>
          <w:tab w:val="right" w:pos="5040"/>
        </w:tabs>
        <w:rPr>
          <w:snapToGrid w:val="0"/>
        </w:rPr>
      </w:pPr>
      <w:r w:rsidRPr="00065E18">
        <w:rPr>
          <w:snapToGrid w:val="0"/>
        </w:rPr>
        <w:tab/>
        <w:t>39,380,511</w:t>
      </w:r>
      <w:r w:rsidRPr="00065E18">
        <w:rPr>
          <w:snapToGrid w:val="0"/>
        </w:rPr>
        <w:tab/>
        <w:t>39,380,511</w:t>
      </w:r>
    </w:p>
    <w:p w:rsidR="00FD0E3B" w:rsidRPr="00065E18" w:rsidRDefault="00FD0E3B" w:rsidP="00FD0E3B">
      <w:pPr>
        <w:widowControl w:val="0"/>
        <w:rPr>
          <w:snapToGrid w:val="0"/>
          <w:szCs w:val="44"/>
        </w:rPr>
      </w:pPr>
      <w:r w:rsidRPr="00065E18">
        <w:rPr>
          <w:snapToGrid w:val="0"/>
          <w:szCs w:val="44"/>
        </w:rPr>
        <w:t>Amend the bill further, as and if amended, Part IA, Section 106, STATEWIDE EMPLOYEE BENEFITS, page 239, immediately after line 3, by inserting new lines to read:</w:t>
      </w:r>
    </w:p>
    <w:p w:rsidR="00FD0E3B" w:rsidRPr="00065E18" w:rsidRDefault="00FD0E3B" w:rsidP="00FD0E3B">
      <w:pPr>
        <w:widowControl w:val="0"/>
        <w:tabs>
          <w:tab w:val="right" w:pos="3600"/>
          <w:tab w:val="right" w:pos="5040"/>
        </w:tabs>
        <w:rPr>
          <w:snapToGrid w:val="0"/>
          <w:szCs w:val="44"/>
        </w:rPr>
      </w:pPr>
      <w:r w:rsidRPr="00065E18">
        <w:rPr>
          <w:snapToGrid w:val="0"/>
          <w:szCs w:val="44"/>
        </w:rPr>
        <w:tab/>
        <w:t>Column 5</w:t>
      </w:r>
      <w:r w:rsidRPr="00065E18">
        <w:rPr>
          <w:snapToGrid w:val="0"/>
          <w:szCs w:val="44"/>
        </w:rPr>
        <w:tab/>
        <w:t>Column 6</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Natural</w:t>
      </w:r>
    </w:p>
    <w:p w:rsidR="00FD0E3B" w:rsidRPr="00065E18" w:rsidRDefault="00FD0E3B" w:rsidP="00FD0E3B">
      <w:pPr>
        <w:widowControl w:val="0"/>
        <w:tabs>
          <w:tab w:val="right" w:pos="3600"/>
          <w:tab w:val="right" w:pos="5040"/>
        </w:tabs>
        <w:rPr>
          <w:snapToGrid w:val="0"/>
          <w:szCs w:val="44"/>
        </w:rPr>
      </w:pPr>
      <w:r w:rsidRPr="00065E18">
        <w:rPr>
          <w:snapToGrid w:val="0"/>
          <w:szCs w:val="44"/>
        </w:rPr>
        <w:t>Resources - Law</w:t>
      </w:r>
    </w:p>
    <w:p w:rsidR="00FD0E3B" w:rsidRPr="00065E18" w:rsidRDefault="00FD0E3B" w:rsidP="00FD0E3B">
      <w:pPr>
        <w:widowControl w:val="0"/>
        <w:tabs>
          <w:tab w:val="right" w:pos="3600"/>
          <w:tab w:val="right" w:pos="5040"/>
        </w:tabs>
        <w:rPr>
          <w:snapToGrid w:val="0"/>
          <w:szCs w:val="44"/>
        </w:rPr>
      </w:pPr>
      <w:r w:rsidRPr="00065E18">
        <w:rPr>
          <w:snapToGrid w:val="0"/>
          <w:szCs w:val="44"/>
        </w:rPr>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2,788,138</w:t>
      </w:r>
      <w:r w:rsidRPr="00065E18">
        <w:rPr>
          <w:snapToGrid w:val="0"/>
          <w:szCs w:val="44"/>
        </w:rPr>
        <w:tab/>
        <w:t>2,788,138</w:t>
      </w:r>
    </w:p>
    <w:p w:rsidR="00FD0E3B" w:rsidRPr="00065E18" w:rsidRDefault="00FD0E3B" w:rsidP="00FD0E3B">
      <w:pPr>
        <w:widowControl w:val="0"/>
        <w:tabs>
          <w:tab w:val="right" w:pos="3600"/>
          <w:tab w:val="right" w:pos="5040"/>
        </w:tabs>
        <w:rPr>
          <w:snapToGrid w:val="0"/>
          <w:szCs w:val="44"/>
        </w:rPr>
      </w:pPr>
      <w:r w:rsidRPr="00065E18">
        <w:rPr>
          <w:snapToGrid w:val="0"/>
          <w:szCs w:val="44"/>
        </w:rPr>
        <w:t>State Law Enforcement</w:t>
      </w:r>
    </w:p>
    <w:p w:rsidR="00FD0E3B" w:rsidRPr="00065E18" w:rsidRDefault="00FD0E3B" w:rsidP="00FD0E3B">
      <w:pPr>
        <w:widowControl w:val="0"/>
        <w:tabs>
          <w:tab w:val="right" w:pos="3600"/>
          <w:tab w:val="right" w:pos="5040"/>
        </w:tabs>
        <w:rPr>
          <w:snapToGrid w:val="0"/>
          <w:szCs w:val="44"/>
        </w:rPr>
      </w:pPr>
      <w:r w:rsidRPr="00065E18">
        <w:rPr>
          <w:snapToGrid w:val="0"/>
          <w:szCs w:val="44"/>
        </w:rPr>
        <w:t>Division - Law</w:t>
      </w:r>
    </w:p>
    <w:p w:rsidR="00FD0E3B" w:rsidRPr="00065E18" w:rsidRDefault="00FD0E3B" w:rsidP="00FD0E3B">
      <w:pPr>
        <w:widowControl w:val="0"/>
        <w:tabs>
          <w:tab w:val="right" w:pos="3600"/>
          <w:tab w:val="right" w:pos="5040"/>
        </w:tabs>
        <w:rPr>
          <w:snapToGrid w:val="0"/>
          <w:szCs w:val="44"/>
        </w:rPr>
      </w:pPr>
      <w:r w:rsidRPr="00065E18">
        <w:rPr>
          <w:snapToGrid w:val="0"/>
          <w:szCs w:val="44"/>
        </w:rPr>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5,793,885</w:t>
      </w:r>
      <w:r w:rsidRPr="00065E18">
        <w:rPr>
          <w:snapToGrid w:val="0"/>
          <w:szCs w:val="44"/>
        </w:rPr>
        <w:tab/>
        <w:t>5,793,885</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Public Safety</w:t>
      </w:r>
    </w:p>
    <w:p w:rsidR="00FD0E3B" w:rsidRPr="00065E18" w:rsidRDefault="00FD0E3B" w:rsidP="00FD0E3B">
      <w:pPr>
        <w:widowControl w:val="0"/>
        <w:tabs>
          <w:tab w:val="right" w:pos="3600"/>
          <w:tab w:val="right" w:pos="5040"/>
        </w:tabs>
        <w:rPr>
          <w:snapToGrid w:val="0"/>
          <w:szCs w:val="44"/>
        </w:rPr>
      </w:pPr>
      <w:r w:rsidRPr="00065E18">
        <w:rPr>
          <w:snapToGrid w:val="0"/>
          <w:szCs w:val="44"/>
        </w:rPr>
        <w:t>- Law Enforcement</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16,581,549</w:t>
      </w:r>
      <w:r w:rsidRPr="00065E18">
        <w:rPr>
          <w:snapToGrid w:val="0"/>
          <w:szCs w:val="44"/>
        </w:rPr>
        <w:tab/>
        <w:t>16,581,549</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Probation,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Parole &amp; Pardon</w:t>
      </w:r>
    </w:p>
    <w:p w:rsidR="00FD0E3B" w:rsidRPr="00065E18" w:rsidRDefault="00FD0E3B" w:rsidP="00FD0E3B">
      <w:pPr>
        <w:widowControl w:val="0"/>
        <w:tabs>
          <w:tab w:val="right" w:pos="3600"/>
          <w:tab w:val="right" w:pos="5040"/>
        </w:tabs>
        <w:rPr>
          <w:snapToGrid w:val="0"/>
          <w:szCs w:val="44"/>
        </w:rPr>
      </w:pPr>
      <w:r w:rsidRPr="00065E18">
        <w:rPr>
          <w:snapToGrid w:val="0"/>
          <w:szCs w:val="44"/>
        </w:rPr>
        <w:t>Services - Law</w:t>
      </w:r>
    </w:p>
    <w:p w:rsidR="00FD0E3B" w:rsidRPr="00065E18" w:rsidRDefault="00FD0E3B" w:rsidP="00FD0E3B">
      <w:pPr>
        <w:widowControl w:val="0"/>
        <w:tabs>
          <w:tab w:val="right" w:pos="3600"/>
          <w:tab w:val="right" w:pos="5040"/>
        </w:tabs>
        <w:rPr>
          <w:snapToGrid w:val="0"/>
          <w:szCs w:val="44"/>
        </w:rPr>
      </w:pPr>
      <w:r w:rsidRPr="00065E18">
        <w:rPr>
          <w:snapToGrid w:val="0"/>
          <w:szCs w:val="44"/>
        </w:rPr>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5,274,494</w:t>
      </w:r>
      <w:r w:rsidRPr="00065E18">
        <w:rPr>
          <w:snapToGrid w:val="0"/>
          <w:szCs w:val="44"/>
        </w:rPr>
        <w:tab/>
        <w:t>5,274,494</w:t>
      </w:r>
    </w:p>
    <w:p w:rsidR="00FD0E3B" w:rsidRPr="00065E18" w:rsidRDefault="00FD0E3B" w:rsidP="00FD0E3B">
      <w:pPr>
        <w:widowControl w:val="0"/>
        <w:tabs>
          <w:tab w:val="right" w:pos="3600"/>
          <w:tab w:val="right" w:pos="5040"/>
        </w:tabs>
        <w:rPr>
          <w:snapToGrid w:val="0"/>
          <w:szCs w:val="44"/>
        </w:rPr>
      </w:pPr>
      <w:r w:rsidRPr="00065E18">
        <w:rPr>
          <w:snapToGrid w:val="0"/>
          <w:szCs w:val="44"/>
        </w:rPr>
        <w:t>Judicial Dept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5,542,981</w:t>
      </w:r>
      <w:r w:rsidRPr="00065E18">
        <w:rPr>
          <w:snapToGrid w:val="0"/>
          <w:szCs w:val="44"/>
        </w:rPr>
        <w:tab/>
        <w:t>5,542,981</w:t>
      </w:r>
    </w:p>
    <w:p w:rsidR="00FD0E3B" w:rsidRPr="00065E18" w:rsidRDefault="00FD0E3B" w:rsidP="00FD0E3B">
      <w:pPr>
        <w:widowControl w:val="0"/>
        <w:tabs>
          <w:tab w:val="right" w:pos="3600"/>
          <w:tab w:val="right" w:pos="5040"/>
        </w:tabs>
        <w:rPr>
          <w:snapToGrid w:val="0"/>
          <w:szCs w:val="44"/>
        </w:rPr>
      </w:pPr>
      <w:r w:rsidRPr="00065E18">
        <w:rPr>
          <w:snapToGrid w:val="0"/>
          <w:szCs w:val="44"/>
        </w:rPr>
        <w:tab/>
        <w:t>Column 5</w:t>
      </w:r>
      <w:r w:rsidRPr="00065E18">
        <w:rPr>
          <w:snapToGrid w:val="0"/>
          <w:szCs w:val="44"/>
        </w:rPr>
        <w:tab/>
        <w:t>Column 6</w:t>
      </w:r>
    </w:p>
    <w:p w:rsidR="00FD0E3B" w:rsidRPr="00065E18" w:rsidRDefault="00FD0E3B" w:rsidP="00FD0E3B">
      <w:pPr>
        <w:widowControl w:val="0"/>
        <w:tabs>
          <w:tab w:val="right" w:pos="3600"/>
          <w:tab w:val="right" w:pos="5040"/>
        </w:tabs>
        <w:rPr>
          <w:snapToGrid w:val="0"/>
          <w:szCs w:val="44"/>
        </w:rPr>
      </w:pPr>
      <w:r w:rsidRPr="00065E18">
        <w:rPr>
          <w:snapToGrid w:val="0"/>
          <w:szCs w:val="44"/>
        </w:rPr>
        <w:t>Administrative Law</w:t>
      </w:r>
    </w:p>
    <w:p w:rsidR="00FD0E3B" w:rsidRPr="00065E18" w:rsidRDefault="00FD0E3B" w:rsidP="00FD0E3B">
      <w:pPr>
        <w:widowControl w:val="0"/>
        <w:tabs>
          <w:tab w:val="right" w:pos="3600"/>
          <w:tab w:val="right" w:pos="5040"/>
        </w:tabs>
        <w:rPr>
          <w:snapToGrid w:val="0"/>
          <w:szCs w:val="44"/>
        </w:rPr>
      </w:pPr>
      <w:r w:rsidRPr="00065E18">
        <w:rPr>
          <w:snapToGrid w:val="0"/>
          <w:szCs w:val="44"/>
        </w:rPr>
        <w:t>Court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1,238,994</w:t>
      </w:r>
      <w:r w:rsidRPr="00065E18">
        <w:rPr>
          <w:snapToGrid w:val="0"/>
          <w:szCs w:val="44"/>
        </w:rPr>
        <w:tab/>
        <w:t>1,238,994</w:t>
      </w:r>
    </w:p>
    <w:p w:rsidR="00FD0E3B" w:rsidRPr="00065E18" w:rsidRDefault="00FD0E3B" w:rsidP="00FD0E3B">
      <w:pPr>
        <w:widowControl w:val="0"/>
        <w:tabs>
          <w:tab w:val="right" w:pos="3600"/>
          <w:tab w:val="right" w:pos="5040"/>
        </w:tabs>
        <w:rPr>
          <w:snapToGrid w:val="0"/>
          <w:szCs w:val="44"/>
        </w:rPr>
      </w:pPr>
      <w:r w:rsidRPr="00065E18">
        <w:rPr>
          <w:snapToGrid w:val="0"/>
          <w:szCs w:val="44"/>
        </w:rPr>
        <w:t>Prosecution</w:t>
      </w:r>
    </w:p>
    <w:p w:rsidR="00FD0E3B" w:rsidRPr="00065E18" w:rsidRDefault="00FD0E3B" w:rsidP="00FD0E3B">
      <w:pPr>
        <w:widowControl w:val="0"/>
        <w:tabs>
          <w:tab w:val="right" w:pos="3600"/>
          <w:tab w:val="right" w:pos="5040"/>
        </w:tabs>
        <w:rPr>
          <w:snapToGrid w:val="0"/>
          <w:szCs w:val="44"/>
        </w:rPr>
      </w:pPr>
      <w:r w:rsidRPr="00065E18">
        <w:rPr>
          <w:snapToGrid w:val="0"/>
          <w:szCs w:val="44"/>
        </w:rPr>
        <w:t>Coordination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Commission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727,012</w:t>
      </w:r>
      <w:r w:rsidRPr="00065E18">
        <w:rPr>
          <w:snapToGrid w:val="0"/>
          <w:szCs w:val="44"/>
        </w:rPr>
        <w:tab/>
        <w:t>727,012</w:t>
      </w:r>
    </w:p>
    <w:p w:rsidR="00FD0E3B" w:rsidRPr="00065E18" w:rsidRDefault="00FD0E3B" w:rsidP="00FD0E3B">
      <w:pPr>
        <w:widowControl w:val="0"/>
        <w:tabs>
          <w:tab w:val="right" w:pos="3600"/>
          <w:tab w:val="right" w:pos="5040"/>
        </w:tabs>
        <w:rPr>
          <w:snapToGrid w:val="0"/>
          <w:szCs w:val="44"/>
        </w:rPr>
      </w:pPr>
      <w:r w:rsidRPr="00065E18">
        <w:rPr>
          <w:snapToGrid w:val="0"/>
          <w:szCs w:val="44"/>
        </w:rPr>
        <w:t>Commission on Indigent</w:t>
      </w:r>
    </w:p>
    <w:p w:rsidR="00FD0E3B" w:rsidRPr="00065E18" w:rsidRDefault="00FD0E3B" w:rsidP="00FD0E3B">
      <w:pPr>
        <w:widowControl w:val="0"/>
        <w:tabs>
          <w:tab w:val="right" w:pos="3600"/>
          <w:tab w:val="right" w:pos="5040"/>
        </w:tabs>
        <w:rPr>
          <w:snapToGrid w:val="0"/>
          <w:szCs w:val="44"/>
        </w:rPr>
      </w:pPr>
      <w:r w:rsidRPr="00065E18">
        <w:rPr>
          <w:snapToGrid w:val="0"/>
          <w:szCs w:val="44"/>
        </w:rPr>
        <w:t>Defense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727,012</w:t>
      </w:r>
      <w:r w:rsidRPr="00065E18">
        <w:rPr>
          <w:snapToGrid w:val="0"/>
          <w:szCs w:val="44"/>
        </w:rPr>
        <w:tab/>
        <w:t>727,012</w:t>
      </w:r>
    </w:p>
    <w:p w:rsidR="00FD0E3B" w:rsidRPr="00065E18" w:rsidRDefault="00FD0E3B" w:rsidP="00FD0E3B">
      <w:pPr>
        <w:widowControl w:val="0"/>
        <w:tabs>
          <w:tab w:val="right" w:pos="3600"/>
          <w:tab w:val="right" w:pos="5040"/>
        </w:tabs>
        <w:rPr>
          <w:snapToGrid w:val="0"/>
          <w:szCs w:val="44"/>
        </w:rPr>
      </w:pPr>
      <w:r w:rsidRPr="00065E18">
        <w:rPr>
          <w:snapToGrid w:val="0"/>
          <w:szCs w:val="44"/>
        </w:rPr>
        <w:t>Workers’ Compensation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Commission - </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Commissioners’ Pay </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218,610</w:t>
      </w:r>
      <w:r w:rsidRPr="00065E18">
        <w:rPr>
          <w:snapToGrid w:val="0"/>
          <w:szCs w:val="44"/>
        </w:rPr>
        <w:tab/>
        <w:t>218,610</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Constitutional </w:t>
      </w:r>
    </w:p>
    <w:p w:rsidR="00FD0E3B" w:rsidRPr="00065E18" w:rsidRDefault="00FD0E3B" w:rsidP="00FD0E3B">
      <w:pPr>
        <w:widowControl w:val="0"/>
        <w:tabs>
          <w:tab w:val="right" w:pos="3600"/>
          <w:tab w:val="right" w:pos="5040"/>
        </w:tabs>
        <w:rPr>
          <w:snapToGrid w:val="0"/>
          <w:szCs w:val="44"/>
        </w:rPr>
      </w:pPr>
      <w:r w:rsidRPr="00065E18">
        <w:rPr>
          <w:snapToGrid w:val="0"/>
          <w:szCs w:val="44"/>
        </w:rPr>
        <w:t>Officer’s Pay Increase</w:t>
      </w:r>
      <w:r w:rsidRPr="00065E18">
        <w:rPr>
          <w:snapToGrid w:val="0"/>
          <w:szCs w:val="44"/>
        </w:rPr>
        <w:tab/>
        <w:t>487,836</w:t>
      </w:r>
      <w:r w:rsidRPr="00065E18">
        <w:rPr>
          <w:snapToGrid w:val="0"/>
          <w:szCs w:val="44"/>
        </w:rPr>
        <w:tab/>
        <w:t>487,836</w:t>
      </w:r>
    </w:p>
    <w:p w:rsidR="00FD0E3B" w:rsidRPr="00065E18" w:rsidRDefault="00FD0E3B" w:rsidP="00FD0E3B">
      <w:pPr>
        <w:widowControl w:val="0"/>
        <w:rPr>
          <w:snapToGrid w:val="0"/>
          <w:szCs w:val="44"/>
        </w:rPr>
      </w:pPr>
      <w:r w:rsidRPr="00065E18">
        <w:rPr>
          <w:snapToGrid w:val="0"/>
          <w:szCs w:val="44"/>
        </w:rPr>
        <w:t>Amend the bill further, as and if amended, Part IB, Section 106, STATEWIDE EMPLOYEE BENEFITS, page 445, after line 36, by adding an appropriately numbered paragraph to read:</w:t>
      </w:r>
    </w:p>
    <w:p w:rsidR="00FD0E3B" w:rsidRPr="00065E18" w:rsidRDefault="00FD0E3B" w:rsidP="00FD0E3B">
      <w:pPr>
        <w:widowControl w:val="0"/>
        <w:rPr>
          <w:i/>
          <w:snapToGrid w:val="0"/>
          <w:szCs w:val="44"/>
          <w:u w:val="single"/>
        </w:rPr>
      </w:pPr>
      <w:r w:rsidRPr="00065E18">
        <w:rPr>
          <w:snapToGrid w:val="0"/>
          <w:szCs w:val="44"/>
        </w:rPr>
        <w:t xml:space="preserve">/ </w:t>
      </w:r>
      <w:r w:rsidRPr="00065E18">
        <w:rPr>
          <w:i/>
          <w:snapToGrid w:val="0"/>
          <w:szCs w:val="44"/>
          <w:u w:val="single"/>
        </w:rPr>
        <w:t>(SEB: Law Enforcement/Judicial/Constitutional Officers Pay Increase)  The funds appropriated in Part IA, Section 106 for the Department of Natural Resources, the State Law Enforcement Division, the Department of Public Safety, and the Department of Probation, Parole, and Pardon Services shall be allocated to each agency and be utilized to provide a 21% pay increase for sworn classified law enforcement personnel.</w:t>
      </w:r>
    </w:p>
    <w:p w:rsidR="00FD0E3B" w:rsidRPr="00065E18" w:rsidRDefault="00FD0E3B" w:rsidP="00FD0E3B">
      <w:pPr>
        <w:widowControl w:val="0"/>
        <w:rPr>
          <w:i/>
          <w:snapToGrid w:val="0"/>
          <w:szCs w:val="44"/>
          <w:u w:val="single"/>
        </w:rPr>
      </w:pPr>
      <w:r w:rsidRPr="00065E18">
        <w:rPr>
          <w:snapToGrid w:val="0"/>
          <w:szCs w:val="44"/>
        </w:rPr>
        <w:tab/>
      </w:r>
      <w:r w:rsidRPr="00065E18">
        <w:rPr>
          <w:i/>
          <w:snapToGrid w:val="0"/>
          <w:szCs w:val="44"/>
          <w:u w:val="single"/>
        </w:rPr>
        <w:t>The funds appropriated in Part IA, Section 106 for the Judicial Department, the Administrative Law Court, the Prosecution Coordination Commission, the Commission on Indigent Defense and the Workers’ Compensation Commission shall be utilized to provide a 20.2% pay increase for the following:</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(a)</w:t>
      </w:r>
      <w:r w:rsidRPr="00065E18">
        <w:rPr>
          <w:i/>
          <w:snapToGrid w:val="0"/>
          <w:szCs w:val="44"/>
          <w:u w:val="single"/>
        </w:rPr>
        <w:tab/>
        <w:t>Judicial Department:  Supreme Court Justices, Court of Appeals Judges, Circuit Court Judges and Family Court Judges;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(b)</w:t>
      </w:r>
      <w:r w:rsidRPr="00065E18">
        <w:rPr>
          <w:i/>
          <w:snapToGrid w:val="0"/>
          <w:szCs w:val="44"/>
          <w:u w:val="single"/>
        </w:rPr>
        <w:tab/>
        <w:t>Administrative Law Court:  Judges;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(c)</w:t>
      </w:r>
      <w:r w:rsidRPr="00065E18">
        <w:rPr>
          <w:i/>
          <w:snapToGrid w:val="0"/>
          <w:szCs w:val="44"/>
          <w:u w:val="single"/>
        </w:rPr>
        <w:tab/>
        <w:t>Prosecution Coordination Commission:  Circuit Solicitors;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(d)</w:t>
      </w:r>
      <w:r w:rsidRPr="00065E18">
        <w:rPr>
          <w:i/>
          <w:snapToGrid w:val="0"/>
          <w:szCs w:val="44"/>
          <w:u w:val="single"/>
        </w:rPr>
        <w:tab/>
        <w:t>Commission on Indigent Defense:  Circuit Public Defenders; and</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(e)</w:t>
      </w:r>
      <w:r w:rsidRPr="00065E18">
        <w:rPr>
          <w:i/>
          <w:snapToGrid w:val="0"/>
          <w:szCs w:val="44"/>
          <w:u w:val="single"/>
        </w:rPr>
        <w:tab/>
        <w:t>Workers’ Compensation Commission:  Commissioners.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The funds appropriated in Part IA, Section 106 for Constitutional Officer’s Pay Increase shall be utilized to increase the salaries of Constitutional Officers as recommended by the 2007 Hay Study plus CPI and shall be allocated as follows: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(a)</w:t>
      </w:r>
      <w:r w:rsidRPr="00065E18">
        <w:rPr>
          <w:i/>
          <w:snapToGrid w:val="0"/>
          <w:szCs w:val="44"/>
          <w:u w:val="single"/>
        </w:rPr>
        <w:tab/>
        <w:t>Department of Education:  $80,236 for the Superintendent of Education;</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(b)</w:t>
      </w:r>
      <w:r w:rsidRPr="00065E18">
        <w:rPr>
          <w:i/>
          <w:snapToGrid w:val="0"/>
          <w:szCs w:val="44"/>
          <w:u w:val="single"/>
        </w:rPr>
        <w:tab/>
        <w:t>Department of Agriculture:  $44,299 for the Commissioner of Agriculture;</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(c)</w:t>
      </w:r>
      <w:r w:rsidRPr="00065E18">
        <w:rPr>
          <w:i/>
          <w:snapToGrid w:val="0"/>
          <w:szCs w:val="44"/>
          <w:u w:val="single"/>
        </w:rPr>
        <w:tab/>
        <w:t>Office of the Attorney General:  $65,861 for the Attorney General;</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(d)</w:t>
      </w:r>
      <w:r w:rsidRPr="00065E18">
        <w:rPr>
          <w:i/>
          <w:snapToGrid w:val="0"/>
          <w:szCs w:val="44"/>
          <w:u w:val="single"/>
        </w:rPr>
        <w:tab/>
        <w:t>Governor’s Office-Executive Control of State:  $84,390 for the Governor;</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(e)</w:t>
      </w:r>
      <w:r w:rsidRPr="00065E18">
        <w:rPr>
          <w:i/>
          <w:snapToGrid w:val="0"/>
          <w:szCs w:val="44"/>
          <w:u w:val="single"/>
        </w:rPr>
        <w:tab/>
        <w:t>Office of the Lieutenant Governor:  $14,292 for the Lieutenant Governor;</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(f)</w:t>
      </w:r>
      <w:r w:rsidRPr="00065E18">
        <w:rPr>
          <w:i/>
          <w:snapToGrid w:val="0"/>
          <w:szCs w:val="44"/>
          <w:u w:val="single"/>
        </w:rPr>
        <w:tab/>
        <w:t>Office of Secretary of State:  $44,299 for the Secretary of State;</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(g)</w:t>
      </w:r>
      <w:r w:rsidRPr="00065E18">
        <w:rPr>
          <w:i/>
          <w:snapToGrid w:val="0"/>
          <w:szCs w:val="44"/>
          <w:u w:val="single"/>
        </w:rPr>
        <w:tab/>
        <w:t>Office of Comptroller General:  $44,299 for the Comptroller General;</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(h)</w:t>
      </w:r>
      <w:r w:rsidRPr="00065E18">
        <w:rPr>
          <w:i/>
          <w:snapToGrid w:val="0"/>
          <w:szCs w:val="44"/>
          <w:u w:val="single"/>
        </w:rPr>
        <w:tab/>
        <w:t>Office of State Treasurer:  $65,861 for the State Treasurer; and</w:t>
      </w:r>
    </w:p>
    <w:p w:rsidR="00FD0E3B" w:rsidRPr="00065E18" w:rsidRDefault="00FD0E3B" w:rsidP="00FD0E3B">
      <w:pPr>
        <w:widowControl w:val="0"/>
        <w:rPr>
          <w:snapToGrid w:val="0"/>
          <w:szCs w:val="44"/>
        </w:rPr>
      </w:pPr>
      <w:r w:rsidRPr="00065E18">
        <w:rPr>
          <w:snapToGrid w:val="0"/>
          <w:szCs w:val="44"/>
        </w:rPr>
        <w:tab/>
      </w:r>
      <w:r w:rsidRPr="00065E18">
        <w:rPr>
          <w:snapToGrid w:val="0"/>
          <w:szCs w:val="44"/>
        </w:rPr>
        <w:tab/>
      </w:r>
      <w:r w:rsidRPr="00065E18">
        <w:rPr>
          <w:i/>
          <w:snapToGrid w:val="0"/>
          <w:szCs w:val="44"/>
          <w:u w:val="single"/>
        </w:rPr>
        <w:t>(i)</w:t>
      </w:r>
      <w:r w:rsidRPr="00065E18">
        <w:rPr>
          <w:i/>
          <w:snapToGrid w:val="0"/>
          <w:szCs w:val="44"/>
          <w:u w:val="single"/>
        </w:rPr>
        <w:tab/>
      </w:r>
      <w:r w:rsidRPr="00065E18">
        <w:rPr>
          <w:i/>
          <w:snapToGrid w:val="0"/>
          <w:szCs w:val="44"/>
          <w:u w:val="single"/>
        </w:rPr>
        <w:tab/>
        <w:t>Office of Adjutant General:  $44,299 for the Adjutant General.</w:t>
      </w:r>
      <w:r w:rsidRPr="00065E18">
        <w:rPr>
          <w:snapToGrid w:val="0"/>
          <w:szCs w:val="44"/>
        </w:rPr>
        <w:t xml:space="preserve"> /</w:t>
      </w:r>
    </w:p>
    <w:p w:rsidR="00AC7988" w:rsidRDefault="00AC7988">
      <w:pPr>
        <w:ind w:firstLine="0"/>
        <w:jc w:val="left"/>
        <w:rPr>
          <w:snapToGrid w:val="0"/>
        </w:rPr>
      </w:pPr>
      <w:r>
        <w:rPr>
          <w:snapToGrid w:val="0"/>
        </w:rPr>
        <w:br w:type="page"/>
      </w:r>
    </w:p>
    <w:p w:rsidR="00FD0E3B" w:rsidRPr="00065E18" w:rsidRDefault="00FD0E3B" w:rsidP="00FD0E3B">
      <w:pPr>
        <w:widowControl w:val="0"/>
        <w:rPr>
          <w:snapToGrid w:val="0"/>
        </w:rPr>
      </w:pPr>
      <w:r w:rsidRPr="00065E18">
        <w:rPr>
          <w:snapToGrid w:val="0"/>
        </w:rPr>
        <w:t>Renumber sections to conform.</w:t>
      </w:r>
    </w:p>
    <w:p w:rsidR="00FD0E3B" w:rsidRDefault="00FD0E3B" w:rsidP="00FD0E3B">
      <w:pPr>
        <w:widowControl w:val="0"/>
      </w:pPr>
      <w:r w:rsidRPr="00065E18">
        <w:rPr>
          <w:snapToGrid w:val="0"/>
        </w:rPr>
        <w:t>Amend totals and titles to conform.</w:t>
      </w:r>
    </w:p>
    <w:p w:rsidR="00FD0E3B" w:rsidRDefault="00FD0E3B" w:rsidP="00FD0E3B">
      <w:pPr>
        <w:widowControl w:val="0"/>
      </w:pPr>
    </w:p>
    <w:p w:rsidR="00FD0E3B" w:rsidRDefault="00FD0E3B" w:rsidP="00FD0E3B">
      <w:r>
        <w:t>Rep. BANNISTER explained the amendment.</w:t>
      </w:r>
    </w:p>
    <w:p w:rsidR="00FD0E3B" w:rsidRDefault="00FD0E3B" w:rsidP="00FD0E3B"/>
    <w:p w:rsidR="00FD0E3B" w:rsidRDefault="00FD0E3B" w:rsidP="00FD0E3B">
      <w:r>
        <w:t>Rep. WHITE moved to table the amendment.</w:t>
      </w:r>
    </w:p>
    <w:p w:rsidR="00FD0E3B" w:rsidRDefault="00FD0E3B" w:rsidP="00FD0E3B"/>
    <w:p w:rsidR="00FD0E3B" w:rsidRDefault="00FD0E3B" w:rsidP="00FD0E3B">
      <w:r>
        <w:t>Rep. J. E. SMITH demanded the yeas and nays which were taken, resulting as follows:</w:t>
      </w:r>
    </w:p>
    <w:p w:rsidR="00FD0E3B" w:rsidRDefault="00FD0E3B" w:rsidP="00FD0E3B">
      <w:pPr>
        <w:jc w:val="center"/>
      </w:pPr>
      <w:bookmarkStart w:id="89" w:name="vote_start181"/>
      <w:bookmarkEnd w:id="89"/>
      <w:r>
        <w:t>Yeas 72; Nays 21</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Clemmons</w:t>
            </w:r>
          </w:p>
        </w:tc>
      </w:tr>
      <w:tr w:rsidR="00FD0E3B" w:rsidRPr="00FD0E3B" w:rsidTr="00FD0E3B">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H. A. Crawford</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Douglas</w:t>
            </w:r>
          </w:p>
        </w:tc>
        <w:tc>
          <w:tcPr>
            <w:tcW w:w="2180" w:type="dxa"/>
            <w:shd w:val="clear" w:color="auto" w:fill="auto"/>
          </w:tcPr>
          <w:p w:rsidR="00FD0E3B" w:rsidRPr="00FD0E3B" w:rsidRDefault="00FD0E3B" w:rsidP="00FD0E3B">
            <w:pPr>
              <w:ind w:firstLine="0"/>
            </w:pPr>
            <w:r>
              <w:t>Duckworth</w:t>
            </w:r>
          </w:p>
        </w:tc>
      </w:tr>
      <w:tr w:rsidR="00FD0E3B" w:rsidRPr="00FD0E3B" w:rsidTr="00FD0E3B">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Gagnon</w:t>
            </w:r>
          </w:p>
        </w:tc>
      </w:tr>
      <w:tr w:rsidR="00FD0E3B" w:rsidRPr="00FD0E3B" w:rsidTr="00FD0E3B">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Kirby</w:t>
            </w:r>
          </w:p>
        </w:tc>
      </w:tr>
      <w:tr w:rsidR="00FD0E3B" w:rsidRPr="00FD0E3B" w:rsidTr="00FD0E3B">
        <w:tc>
          <w:tcPr>
            <w:tcW w:w="2179" w:type="dxa"/>
            <w:shd w:val="clear" w:color="auto" w:fill="auto"/>
          </w:tcPr>
          <w:p w:rsidR="00FD0E3B" w:rsidRPr="00FD0E3B" w:rsidRDefault="00FD0E3B" w:rsidP="00FD0E3B">
            <w:pPr>
              <w:ind w:firstLine="0"/>
            </w:pPr>
            <w:r>
              <w:t>Knight</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Nanney</w:t>
            </w:r>
          </w:p>
        </w:tc>
        <w:tc>
          <w:tcPr>
            <w:tcW w:w="2180" w:type="dxa"/>
            <w:shd w:val="clear" w:color="auto" w:fill="auto"/>
          </w:tcPr>
          <w:p w:rsidR="00FD0E3B" w:rsidRPr="00FD0E3B" w:rsidRDefault="00FD0E3B" w:rsidP="00FD0E3B">
            <w:pPr>
              <w:ind w:firstLine="0"/>
            </w:pPr>
            <w:r>
              <w:t>Neal</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Norrell</w:t>
            </w:r>
          </w:p>
        </w:tc>
        <w:tc>
          <w:tcPr>
            <w:tcW w:w="2180" w:type="dxa"/>
            <w:shd w:val="clear" w:color="auto" w:fill="auto"/>
          </w:tcPr>
          <w:p w:rsidR="00FD0E3B" w:rsidRPr="00FD0E3B" w:rsidRDefault="00FD0E3B" w:rsidP="00FD0E3B">
            <w:pPr>
              <w:ind w:firstLine="0"/>
            </w:pPr>
            <w:r>
              <w:t>Ott</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Ridgeway</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Sottile</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keepNext/>
              <w:ind w:firstLine="0"/>
            </w:pPr>
            <w:r>
              <w:t>Wells</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FD0E3B">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Total--72</w:t>
      </w:r>
    </w:p>
    <w:p w:rsidR="00FD0E3B" w:rsidRDefault="00FD0E3B" w:rsidP="00FD0E3B">
      <w:pPr>
        <w:jc w:val="center"/>
        <w:rPr>
          <w:b/>
        </w:rPr>
      </w:pPr>
    </w:p>
    <w:p w:rsidR="00AC7988" w:rsidRDefault="00AC7988">
      <w:pPr>
        <w:ind w:firstLine="0"/>
        <w:jc w:val="left"/>
      </w:pPr>
      <w:r>
        <w:br w:type="page"/>
      </w: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Bannister</w:t>
            </w:r>
          </w:p>
        </w:tc>
        <w:tc>
          <w:tcPr>
            <w:tcW w:w="2179" w:type="dxa"/>
            <w:shd w:val="clear" w:color="auto" w:fill="auto"/>
          </w:tcPr>
          <w:p w:rsidR="00FD0E3B" w:rsidRPr="00FD0E3B" w:rsidRDefault="00FD0E3B" w:rsidP="00FD0E3B">
            <w:pPr>
              <w:keepNext/>
              <w:ind w:firstLine="0"/>
            </w:pPr>
            <w:r>
              <w:t>Bernstein</w:t>
            </w:r>
          </w:p>
        </w:tc>
        <w:tc>
          <w:tcPr>
            <w:tcW w:w="2180" w:type="dxa"/>
            <w:shd w:val="clear" w:color="auto" w:fill="auto"/>
          </w:tcPr>
          <w:p w:rsidR="00FD0E3B" w:rsidRPr="00FD0E3B" w:rsidRDefault="00FD0E3B" w:rsidP="00FD0E3B">
            <w:pPr>
              <w:keepNext/>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McCoy</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keepNext/>
              <w:ind w:firstLine="0"/>
            </w:pPr>
            <w:r>
              <w:t>Quinn</w:t>
            </w:r>
          </w:p>
        </w:tc>
        <w:tc>
          <w:tcPr>
            <w:tcW w:w="2179" w:type="dxa"/>
            <w:shd w:val="clear" w:color="auto" w:fill="auto"/>
          </w:tcPr>
          <w:p w:rsidR="00FD0E3B" w:rsidRPr="00FD0E3B" w:rsidRDefault="00FD0E3B" w:rsidP="00FD0E3B">
            <w:pPr>
              <w:keepNext/>
              <w:ind w:firstLine="0"/>
            </w:pPr>
            <w:r>
              <w:t>Rivers</w:t>
            </w:r>
          </w:p>
        </w:tc>
        <w:tc>
          <w:tcPr>
            <w:tcW w:w="2180" w:type="dxa"/>
            <w:shd w:val="clear" w:color="auto" w:fill="auto"/>
          </w:tcPr>
          <w:p w:rsidR="00FD0E3B" w:rsidRPr="00FD0E3B" w:rsidRDefault="00FD0E3B" w:rsidP="00FD0E3B">
            <w:pPr>
              <w:keepNext/>
              <w:ind w:firstLine="0"/>
            </w:pPr>
            <w:r>
              <w:t>J. E. Smith</w:t>
            </w:r>
          </w:p>
        </w:tc>
      </w:tr>
      <w:tr w:rsidR="00FD0E3B" w:rsidRPr="00FD0E3B" w:rsidTr="00FD0E3B">
        <w:tc>
          <w:tcPr>
            <w:tcW w:w="2179" w:type="dxa"/>
            <w:shd w:val="clear" w:color="auto" w:fill="auto"/>
          </w:tcPr>
          <w:p w:rsidR="00FD0E3B" w:rsidRPr="00FD0E3B" w:rsidRDefault="00FD0E3B" w:rsidP="00FD0E3B">
            <w:pPr>
              <w:keepNext/>
              <w:ind w:firstLine="0"/>
            </w:pPr>
            <w:r>
              <w:t>Tallon</w:t>
            </w:r>
          </w:p>
        </w:tc>
        <w:tc>
          <w:tcPr>
            <w:tcW w:w="2179" w:type="dxa"/>
            <w:shd w:val="clear" w:color="auto" w:fill="auto"/>
          </w:tcPr>
          <w:p w:rsidR="00FD0E3B" w:rsidRPr="00FD0E3B" w:rsidRDefault="00FD0E3B" w:rsidP="00FD0E3B">
            <w:pPr>
              <w:keepNext/>
              <w:ind w:firstLine="0"/>
            </w:pPr>
            <w:r>
              <w:t>Thayer</w:t>
            </w:r>
          </w:p>
        </w:tc>
        <w:tc>
          <w:tcPr>
            <w:tcW w:w="2180" w:type="dxa"/>
            <w:shd w:val="clear" w:color="auto" w:fill="auto"/>
          </w:tcPr>
          <w:p w:rsidR="00FD0E3B" w:rsidRPr="00FD0E3B" w:rsidRDefault="00FD0E3B" w:rsidP="00FD0E3B">
            <w:pPr>
              <w:keepNext/>
              <w:ind w:firstLine="0"/>
            </w:pPr>
            <w:r>
              <w:t>Weeks</w:t>
            </w:r>
          </w:p>
        </w:tc>
      </w:tr>
    </w:tbl>
    <w:p w:rsidR="00FD0E3B" w:rsidRDefault="00FD0E3B" w:rsidP="00FD0E3B"/>
    <w:p w:rsidR="00FD0E3B" w:rsidRDefault="00FD0E3B" w:rsidP="00FD0E3B">
      <w:pPr>
        <w:jc w:val="center"/>
        <w:rPr>
          <w:b/>
        </w:rPr>
      </w:pPr>
      <w:r w:rsidRPr="00FD0E3B">
        <w:rPr>
          <w:b/>
        </w:rPr>
        <w:t>Total--21</w:t>
      </w:r>
    </w:p>
    <w:p w:rsidR="00FD0E3B" w:rsidRDefault="00FD0E3B" w:rsidP="00FD0E3B">
      <w:pPr>
        <w:jc w:val="center"/>
        <w:rPr>
          <w:b/>
        </w:rPr>
      </w:pPr>
    </w:p>
    <w:p w:rsidR="00FD0E3B" w:rsidRDefault="00FD0E3B" w:rsidP="00FD0E3B">
      <w:r>
        <w:t>So, the amendment was tabled.</w:t>
      </w:r>
    </w:p>
    <w:p w:rsidR="00FD0E3B" w:rsidRDefault="00FD0E3B" w:rsidP="00FD0E3B"/>
    <w:p w:rsidR="00FD0E3B" w:rsidRPr="000136F3" w:rsidRDefault="00FD0E3B" w:rsidP="00FD0E3B">
      <w:pPr>
        <w:widowControl w:val="0"/>
        <w:rPr>
          <w:snapToGrid w:val="0"/>
        </w:rPr>
      </w:pPr>
      <w:r w:rsidRPr="000136F3">
        <w:rPr>
          <w:snapToGrid w:val="0"/>
        </w:rPr>
        <w:t xml:space="preserve">Rep. HILL proposed the following Amendment No. 3A to </w:t>
      </w:r>
      <w:r w:rsidR="00AC7988">
        <w:rPr>
          <w:snapToGrid w:val="0"/>
        </w:rPr>
        <w:t xml:space="preserve">H. 5001, </w:t>
      </w:r>
      <w:r w:rsidRPr="000136F3">
        <w:rPr>
          <w:snapToGrid w:val="0"/>
        </w:rPr>
        <w:t>which was tabled:</w:t>
      </w:r>
    </w:p>
    <w:p w:rsidR="00FD0E3B" w:rsidRPr="000136F3" w:rsidRDefault="00FD0E3B" w:rsidP="00FD0E3B">
      <w:pPr>
        <w:widowControl w:val="0"/>
        <w:rPr>
          <w:snapToGrid w:val="0"/>
        </w:rPr>
      </w:pPr>
      <w:r w:rsidRPr="000136F3">
        <w:rPr>
          <w:snapToGrid w:val="0"/>
        </w:rPr>
        <w:t>Amend the bill, as and if amended, Part IB, Section 44, DEPARTMENT OF AGRICULTURE, page 372, after line 13, by adding an appropriately numbered paragraph to read:</w:t>
      </w:r>
    </w:p>
    <w:p w:rsidR="00FD0E3B" w:rsidRPr="000136F3" w:rsidRDefault="00FD0E3B" w:rsidP="00FD0E3B">
      <w:pPr>
        <w:widowControl w:val="0"/>
        <w:rPr>
          <w:snapToGrid w:val="0"/>
        </w:rPr>
      </w:pPr>
      <w:r w:rsidRPr="000136F3">
        <w:rPr>
          <w:snapToGrid w:val="0"/>
        </w:rPr>
        <w:t xml:space="preserve">/ </w:t>
      </w:r>
      <w:r w:rsidRPr="000136F3">
        <w:rPr>
          <w:i/>
          <w:snapToGrid w:val="0"/>
          <w:u w:val="single"/>
        </w:rPr>
        <w:t>(AGRI: Industrial Hemp Pilot Research Program)  Of the funds appropriated to and/or authorized for the Department of Agriculture, the department shall utilize $50,000 to establish an Industrial Hemp Pilot Research Program.  The intent of the program shall be to allow the Department  of Agriculture to issue licenses to grow Industrial Hemp in order to support the economic development of Industrial Hemp cultivation, processing and commerce in South Carolina which is in accordance with Act 216 which was signed into law on June 2nd, 2014 and is in compliance with the Federal Farming Act of 2014, Section 7606.  The department shall establish, administer and promulgate regulations for the South Carolina Industrial Hemp Pilot Research Program.  The Department of Agriculture is directed to enact this program within the Fiscal Year 2016-17.</w:t>
      </w:r>
      <w:r w:rsidRPr="000136F3">
        <w:rPr>
          <w:snapToGrid w:val="0"/>
        </w:rPr>
        <w:t>/</w:t>
      </w:r>
    </w:p>
    <w:p w:rsidR="00FD0E3B" w:rsidRPr="000136F3" w:rsidRDefault="00FD0E3B" w:rsidP="00FD0E3B">
      <w:pPr>
        <w:widowControl w:val="0"/>
        <w:rPr>
          <w:snapToGrid w:val="0"/>
        </w:rPr>
      </w:pPr>
      <w:r w:rsidRPr="000136F3">
        <w:rPr>
          <w:snapToGrid w:val="0"/>
        </w:rPr>
        <w:t>Renumber sections to conform.</w:t>
      </w:r>
    </w:p>
    <w:p w:rsidR="00FD0E3B" w:rsidRDefault="00FD0E3B" w:rsidP="00FD0E3B">
      <w:pPr>
        <w:widowControl w:val="0"/>
      </w:pPr>
      <w:r w:rsidRPr="000136F3">
        <w:rPr>
          <w:snapToGrid w:val="0"/>
        </w:rPr>
        <w:t>Amend totals and titles to conform.</w:t>
      </w:r>
    </w:p>
    <w:p w:rsidR="00FD0E3B" w:rsidRDefault="00FD0E3B" w:rsidP="00FD0E3B">
      <w:pPr>
        <w:widowControl w:val="0"/>
      </w:pPr>
    </w:p>
    <w:p w:rsidR="00FD0E3B" w:rsidRDefault="00FD0E3B" w:rsidP="00FD0E3B">
      <w:r>
        <w:t>Rep. HILL explained the amendment.</w:t>
      </w:r>
    </w:p>
    <w:p w:rsidR="00FD0E3B" w:rsidRDefault="00FD0E3B" w:rsidP="00FD0E3B"/>
    <w:p w:rsidR="00FD0E3B" w:rsidRDefault="00FD0E3B" w:rsidP="00FD0E3B">
      <w:r>
        <w:t>Rep. CLARY moved to table the amendment, which was agreed to.</w:t>
      </w:r>
    </w:p>
    <w:p w:rsidR="00FD0E3B" w:rsidRDefault="00FD0E3B" w:rsidP="00FD0E3B"/>
    <w:p w:rsidR="00FD0E3B" w:rsidRDefault="00FD0E3B" w:rsidP="00FD0E3B">
      <w:r>
        <w:t>The Senate Amendments were amended, and the Bill was ordered returned to the Senate.</w:t>
      </w:r>
    </w:p>
    <w:p w:rsidR="00FD0E3B" w:rsidRDefault="00FD0E3B" w:rsidP="00FD0E3B"/>
    <w:p w:rsidR="00FD0E3B" w:rsidRPr="00933EF0" w:rsidRDefault="00FD0E3B" w:rsidP="00FD0E3B">
      <w:pPr>
        <w:keepNext/>
        <w:ind w:firstLine="0"/>
        <w:jc w:val="center"/>
        <w:rPr>
          <w:b/>
        </w:rPr>
      </w:pPr>
      <w:bookmarkStart w:id="90" w:name="file_start187"/>
      <w:bookmarkEnd w:id="90"/>
      <w:r w:rsidRPr="00933EF0">
        <w:rPr>
          <w:b/>
        </w:rPr>
        <w:t>MOTION ADOPTED</w:t>
      </w:r>
    </w:p>
    <w:p w:rsidR="00FD0E3B" w:rsidRDefault="00AC7988" w:rsidP="00FD0E3B">
      <w:pPr>
        <w:ind w:firstLine="0"/>
      </w:pPr>
      <w:r>
        <w:tab/>
      </w:r>
      <w:r w:rsidR="00FD0E3B" w:rsidRPr="00933EF0">
        <w:t>Rep. WHITE moved that, if the Senate nonconcu</w:t>
      </w:r>
      <w:r>
        <w:t>r</w:t>
      </w:r>
      <w:r w:rsidR="00FD0E3B" w:rsidRPr="00933EF0">
        <w:t>s in the House amendments to H. 5001 and H. 5002, and upon receipt of messages from the Senate, the House agree</w:t>
      </w:r>
      <w:r w:rsidR="00772161">
        <w:t>s</w:t>
      </w:r>
      <w:r w:rsidR="00FD0E3B" w:rsidRPr="00933EF0">
        <w:t xml:space="preserve"> to insist upon the House’s amendments and that the SPEAKER be allowed to appoint the conference committees, which was agreed to.</w:t>
      </w:r>
    </w:p>
    <w:p w:rsidR="00FD0E3B" w:rsidRDefault="00FD0E3B" w:rsidP="00FD0E3B">
      <w:pPr>
        <w:ind w:firstLine="0"/>
      </w:pPr>
    </w:p>
    <w:p w:rsidR="00FD0E3B" w:rsidRDefault="00FD0E3B" w:rsidP="00FD0E3B">
      <w:pPr>
        <w:keepNext/>
        <w:jc w:val="center"/>
        <w:rPr>
          <w:b/>
        </w:rPr>
      </w:pPr>
      <w:r w:rsidRPr="00FD0E3B">
        <w:rPr>
          <w:b/>
        </w:rPr>
        <w:t>H. 3891--DEBATE ADJOURNED</w:t>
      </w:r>
    </w:p>
    <w:p w:rsidR="00FD0E3B" w:rsidRDefault="00FD0E3B" w:rsidP="00FD0E3B">
      <w:r>
        <w:t xml:space="preserve">The Senate Amendments to the following Bill were taken up for consideration: </w:t>
      </w:r>
    </w:p>
    <w:p w:rsidR="00FD0E3B" w:rsidRDefault="00FD0E3B" w:rsidP="00FD0E3B">
      <w:bookmarkStart w:id="91" w:name="include_clip_start_189"/>
      <w:bookmarkEnd w:id="91"/>
    </w:p>
    <w:p w:rsidR="00FD0E3B" w:rsidRDefault="00FD0E3B" w:rsidP="00FD0E3B">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FD0E3B" w:rsidRDefault="00FD0E3B" w:rsidP="00FD0E3B">
      <w:bookmarkStart w:id="92" w:name="include_clip_end_189"/>
      <w:bookmarkEnd w:id="92"/>
    </w:p>
    <w:p w:rsidR="00FD0E3B" w:rsidRDefault="00FD0E3B" w:rsidP="00FD0E3B">
      <w:r>
        <w:t>Rep. WHITE moved to adjourn debate upon the Senate Amendments until Tuesday, May 24, which was agreed to.</w:t>
      </w:r>
    </w:p>
    <w:p w:rsidR="00FD0E3B" w:rsidRDefault="00FD0E3B" w:rsidP="00FD0E3B"/>
    <w:p w:rsidR="00FD0E3B" w:rsidRDefault="00FD0E3B" w:rsidP="00FD0E3B">
      <w:pPr>
        <w:keepNext/>
        <w:jc w:val="center"/>
        <w:rPr>
          <w:b/>
        </w:rPr>
      </w:pPr>
      <w:r w:rsidRPr="00FD0E3B">
        <w:rPr>
          <w:b/>
        </w:rPr>
        <w:t>H. 4932--SENATE AMENDMENTS CONCURRED IN AND BILL ENROLLED</w:t>
      </w:r>
    </w:p>
    <w:p w:rsidR="00FD0E3B" w:rsidRDefault="00FD0E3B" w:rsidP="00FD0E3B">
      <w:r>
        <w:t xml:space="preserve">The Senate Amendments to the following Bill were taken up for consideration: </w:t>
      </w:r>
    </w:p>
    <w:p w:rsidR="00FD0E3B" w:rsidRDefault="00FD0E3B" w:rsidP="00FD0E3B">
      <w:bookmarkStart w:id="93" w:name="include_clip_start_192"/>
      <w:bookmarkEnd w:id="93"/>
    </w:p>
    <w:p w:rsidR="00FD0E3B" w:rsidRDefault="00FD0E3B" w:rsidP="00FD0E3B">
      <w:r>
        <w:t>H. 4932 --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FD0E3B" w:rsidRDefault="00FD0E3B" w:rsidP="00FD0E3B">
      <w:bookmarkStart w:id="94" w:name="include_clip_end_192"/>
      <w:bookmarkEnd w:id="94"/>
    </w:p>
    <w:p w:rsidR="00FD0E3B" w:rsidRDefault="00FD0E3B" w:rsidP="00FD0E3B">
      <w:r>
        <w:t>Rep. DANING explained the Senate Amendments.</w:t>
      </w:r>
    </w:p>
    <w:p w:rsidR="00AC7988" w:rsidRDefault="00AC7988" w:rsidP="00FD0E3B"/>
    <w:p w:rsidR="00FD0E3B" w:rsidRDefault="00FD0E3B" w:rsidP="00FD0E3B">
      <w:r>
        <w:t xml:space="preserve">The yeas and nays were taken resulting as follows: </w:t>
      </w:r>
    </w:p>
    <w:p w:rsidR="00FD0E3B" w:rsidRDefault="00FD0E3B" w:rsidP="00FD0E3B">
      <w:pPr>
        <w:jc w:val="center"/>
      </w:pPr>
      <w:r>
        <w:t xml:space="preserve"> </w:t>
      </w:r>
      <w:bookmarkStart w:id="95" w:name="vote_start194"/>
      <w:bookmarkEnd w:id="95"/>
      <w:r>
        <w:t>Yeas 102; Nays 0</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FD0E3B">
        <w:tc>
          <w:tcPr>
            <w:tcW w:w="2179" w:type="dxa"/>
            <w:shd w:val="clear" w:color="auto" w:fill="auto"/>
          </w:tcPr>
          <w:p w:rsidR="00FD0E3B" w:rsidRPr="00FD0E3B" w:rsidRDefault="00FD0E3B" w:rsidP="00FD0E3B">
            <w:pPr>
              <w:ind w:firstLine="0"/>
            </w:pPr>
            <w:r>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Douglas</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Govan</w:t>
            </w:r>
          </w:p>
        </w:tc>
      </w:tr>
      <w:tr w:rsidR="00FD0E3B" w:rsidRPr="00FD0E3B" w:rsidTr="00FD0E3B">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FD0E3B">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FD0E3B">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FD0E3B">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FD0E3B">
        <w:tc>
          <w:tcPr>
            <w:tcW w:w="2179" w:type="dxa"/>
            <w:shd w:val="clear" w:color="auto" w:fill="auto"/>
          </w:tcPr>
          <w:p w:rsidR="00FD0E3B" w:rsidRPr="00FD0E3B" w:rsidRDefault="00FD0E3B" w:rsidP="00FD0E3B">
            <w:pPr>
              <w:ind w:firstLine="0"/>
            </w:pPr>
            <w:r>
              <w:t>Kirby</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FD0E3B">
        <w:tc>
          <w:tcPr>
            <w:tcW w:w="2179" w:type="dxa"/>
            <w:shd w:val="clear" w:color="auto" w:fill="auto"/>
          </w:tcPr>
          <w:p w:rsidR="00FD0E3B" w:rsidRPr="00FD0E3B" w:rsidRDefault="00FD0E3B" w:rsidP="00FD0E3B">
            <w:pPr>
              <w:ind w:firstLine="0"/>
            </w:pPr>
            <w:r>
              <w:t>Newton</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Norrell</w:t>
            </w:r>
          </w:p>
        </w:tc>
      </w:tr>
      <w:tr w:rsidR="00FD0E3B" w:rsidRPr="00FD0E3B" w:rsidTr="00FD0E3B">
        <w:tc>
          <w:tcPr>
            <w:tcW w:w="2179" w:type="dxa"/>
            <w:shd w:val="clear" w:color="auto" w:fill="auto"/>
          </w:tcPr>
          <w:p w:rsidR="00FD0E3B" w:rsidRPr="00FD0E3B" w:rsidRDefault="00FD0E3B" w:rsidP="00FD0E3B">
            <w:pPr>
              <w:ind w:firstLine="0"/>
            </w:pPr>
            <w:r>
              <w:t>Ott</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FD0E3B">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FD0E3B">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r w:rsidR="00FD0E3B" w:rsidRPr="00FD0E3B" w:rsidTr="00FD0E3B">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FD0E3B">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Total--102</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Senate Amendments were agreed to, and the Bill having received three readings in both Houses, it was ordered that the title be changed to that of an Act, and that it be enrolled for ratification.</w:t>
      </w:r>
    </w:p>
    <w:p w:rsidR="00FD0E3B" w:rsidRDefault="00FD0E3B" w:rsidP="00FD0E3B"/>
    <w:p w:rsidR="00FD0E3B" w:rsidRDefault="00FD0E3B" w:rsidP="00FD0E3B">
      <w:pPr>
        <w:keepNext/>
        <w:jc w:val="center"/>
        <w:rPr>
          <w:b/>
        </w:rPr>
      </w:pPr>
      <w:r w:rsidRPr="00FD0E3B">
        <w:rPr>
          <w:b/>
        </w:rPr>
        <w:t>RECURRENCE TO THE MORNING HOUR</w:t>
      </w:r>
    </w:p>
    <w:p w:rsidR="00FD0E3B" w:rsidRDefault="00FD0E3B" w:rsidP="00FD0E3B">
      <w:r>
        <w:t>Rep. ALLISON moved that the House recur to the morning hour, which was agreed to.</w:t>
      </w:r>
    </w:p>
    <w:p w:rsidR="00FD0E3B" w:rsidRDefault="00FD0E3B" w:rsidP="00FD0E3B"/>
    <w:p w:rsidR="00FD0E3B" w:rsidRPr="00F36013" w:rsidRDefault="00FD0E3B" w:rsidP="00FD0E3B">
      <w:pPr>
        <w:pStyle w:val="Title"/>
        <w:keepNext/>
      </w:pPr>
      <w:bookmarkStart w:id="96" w:name="file_start198"/>
      <w:bookmarkEnd w:id="96"/>
      <w:r w:rsidRPr="00F36013">
        <w:t>STATEMENT FOR THE JOURNAL</w:t>
      </w:r>
    </w:p>
    <w:p w:rsidR="00FD0E3B" w:rsidRPr="00F36013" w:rsidRDefault="00FD0E3B" w:rsidP="00FD0E3B">
      <w:pPr>
        <w:pStyle w:val="Title"/>
        <w:jc w:val="both"/>
        <w:rPr>
          <w:b w:val="0"/>
        </w:rPr>
      </w:pPr>
      <w:r w:rsidRPr="00F36013">
        <w:rPr>
          <w:b w:val="0"/>
        </w:rPr>
        <w:tab/>
        <w:t>Due to a funeral in my District, I arrived late for Session today. I would like the record to reflect my support for the General Appropriation Bill and for the Ethics Bill.</w:t>
      </w:r>
    </w:p>
    <w:p w:rsidR="00FD0E3B" w:rsidRDefault="00FD0E3B" w:rsidP="00FD0E3B">
      <w:pPr>
        <w:tabs>
          <w:tab w:val="left" w:pos="360"/>
          <w:tab w:val="left" w:pos="630"/>
          <w:tab w:val="left" w:pos="900"/>
          <w:tab w:val="left" w:pos="1260"/>
          <w:tab w:val="left" w:pos="1620"/>
          <w:tab w:val="left" w:pos="1980"/>
          <w:tab w:val="left" w:pos="2340"/>
          <w:tab w:val="left" w:pos="2700"/>
        </w:tabs>
        <w:ind w:firstLine="0"/>
      </w:pPr>
      <w:r w:rsidRPr="00F36013">
        <w:tab/>
        <w:t>Rep. MaryGail Douglas</w:t>
      </w:r>
    </w:p>
    <w:p w:rsidR="00FD0E3B" w:rsidRDefault="00FD0E3B" w:rsidP="00FD0E3B">
      <w:pPr>
        <w:tabs>
          <w:tab w:val="left" w:pos="360"/>
          <w:tab w:val="left" w:pos="630"/>
          <w:tab w:val="left" w:pos="900"/>
          <w:tab w:val="left" w:pos="1260"/>
          <w:tab w:val="left" w:pos="1620"/>
          <w:tab w:val="left" w:pos="1980"/>
          <w:tab w:val="left" w:pos="2340"/>
          <w:tab w:val="left" w:pos="2700"/>
        </w:tabs>
        <w:ind w:firstLine="0"/>
      </w:pPr>
    </w:p>
    <w:p w:rsidR="00FD0E3B" w:rsidRDefault="00FD0E3B" w:rsidP="00FD0E3B">
      <w:pPr>
        <w:keepNext/>
        <w:jc w:val="center"/>
        <w:rPr>
          <w:b/>
        </w:rPr>
      </w:pPr>
      <w:r w:rsidRPr="00FD0E3B">
        <w:rPr>
          <w:b/>
        </w:rPr>
        <w:t>REPORTS OF STANDING COMMITTEE</w:t>
      </w:r>
    </w:p>
    <w:p w:rsidR="00FD0E3B" w:rsidRDefault="00FD0E3B" w:rsidP="00FD0E3B">
      <w:pPr>
        <w:keepNext/>
      </w:pPr>
      <w:r>
        <w:t>Rep. WHITE, from the Committee on Ways and Means, submitted a favorable report with amendments on:</w:t>
      </w:r>
    </w:p>
    <w:p w:rsidR="00FD0E3B" w:rsidRDefault="00FD0E3B" w:rsidP="00FD0E3B">
      <w:pPr>
        <w:keepNext/>
      </w:pPr>
      <w:bookmarkStart w:id="97" w:name="include_clip_start_200"/>
      <w:bookmarkEnd w:id="97"/>
    </w:p>
    <w:p w:rsidR="00FD0E3B" w:rsidRDefault="00FD0E3B" w:rsidP="00FD0E3B">
      <w:pPr>
        <w:keepNext/>
      </w:pPr>
      <w:r>
        <w:t>S. 1122 -- Senators Rankin, Cleary and Hembree: A BILL TO AMEND THE CODE OF LAWS OF SOUTH CAROLINA, 1976, BY ADDING SECTION 4-10-980 SO AS TO PROVIDE FOR THE REIMPOSITION OF THE LOCAL OPTION TOURISM DEVELOPMENT FEE.</w:t>
      </w:r>
    </w:p>
    <w:p w:rsidR="00FD0E3B" w:rsidRDefault="00FD0E3B" w:rsidP="00FD0E3B">
      <w:bookmarkStart w:id="98" w:name="include_clip_end_200"/>
      <w:bookmarkEnd w:id="98"/>
      <w:r>
        <w:t>Ordered for consideration tomorrow.</w:t>
      </w:r>
    </w:p>
    <w:p w:rsidR="00FD0E3B" w:rsidRDefault="00FD0E3B" w:rsidP="00FD0E3B"/>
    <w:p w:rsidR="00FD0E3B" w:rsidRDefault="00FD0E3B" w:rsidP="00FD0E3B">
      <w:pPr>
        <w:keepNext/>
      </w:pPr>
      <w:r>
        <w:t>Rep. WHITE, from the Committee on Ways and Means, submitted a favorable report on:</w:t>
      </w:r>
    </w:p>
    <w:p w:rsidR="00FD0E3B" w:rsidRDefault="00FD0E3B" w:rsidP="00FD0E3B">
      <w:pPr>
        <w:keepNext/>
      </w:pPr>
      <w:bookmarkStart w:id="99" w:name="include_clip_start_202"/>
      <w:bookmarkEnd w:id="99"/>
    </w:p>
    <w:p w:rsidR="00FD0E3B" w:rsidRDefault="00FD0E3B" w:rsidP="00FD0E3B">
      <w:pPr>
        <w:keepNext/>
      </w:pPr>
      <w:r>
        <w:t>S. 381 -- Senators Shealy, Bright, Turner, Johnson, Young, Jackson, Grooms, Sabb, Thurmond, Massey, Allen, Sheheen, Davis, Hembree, L. Martin, Bryant, Peeler, Alexander, Lourie, Cromer, Setzler and Scott: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FD0E3B" w:rsidRDefault="00FD0E3B" w:rsidP="00FD0E3B">
      <w:bookmarkStart w:id="100" w:name="include_clip_end_202"/>
      <w:bookmarkEnd w:id="100"/>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1" w:name="include_clip_start_204"/>
      <w:bookmarkEnd w:id="101"/>
    </w:p>
    <w:p w:rsidR="00FD0E3B" w:rsidRDefault="00FD0E3B" w:rsidP="00FD0E3B">
      <w:pPr>
        <w:keepNext/>
      </w:pPr>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FD0E3B" w:rsidRDefault="00FD0E3B" w:rsidP="00FD0E3B">
      <w:bookmarkStart w:id="102" w:name="include_clip_end_204"/>
      <w:bookmarkEnd w:id="102"/>
      <w:r>
        <w:t>Ordered for consideration tomorrow.</w:t>
      </w:r>
    </w:p>
    <w:p w:rsidR="00FD0E3B" w:rsidRDefault="00FD0E3B" w:rsidP="00FD0E3B"/>
    <w:p w:rsidR="00FD0E3B" w:rsidRDefault="00FD0E3B" w:rsidP="00FD0E3B">
      <w:pPr>
        <w:keepNext/>
      </w:pPr>
      <w:r>
        <w:t>Rep. WHITE, from the Committee on Ways and Means, submitted a favorable report on:</w:t>
      </w:r>
    </w:p>
    <w:p w:rsidR="00FD0E3B" w:rsidRDefault="00FD0E3B" w:rsidP="00FD0E3B">
      <w:pPr>
        <w:keepNext/>
      </w:pPr>
      <w:bookmarkStart w:id="103" w:name="include_clip_start_206"/>
      <w:bookmarkEnd w:id="103"/>
    </w:p>
    <w:p w:rsidR="00FD0E3B" w:rsidRDefault="00FD0E3B" w:rsidP="00FD0E3B">
      <w:pPr>
        <w:keepNext/>
      </w:pPr>
      <w:r>
        <w:t>S. 932 --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FD0E3B" w:rsidRDefault="00FD0E3B" w:rsidP="00FD0E3B">
      <w:bookmarkStart w:id="104" w:name="include_clip_end_206"/>
      <w:bookmarkEnd w:id="104"/>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5" w:name="include_clip_start_208"/>
      <w:bookmarkEnd w:id="105"/>
    </w:p>
    <w:p w:rsidR="00FD0E3B" w:rsidRDefault="00FD0E3B" w:rsidP="00FD0E3B">
      <w:pPr>
        <w:keepNext/>
      </w:pPr>
      <w:r>
        <w:t>S. 427 -- Senators Hutto, Rankin, O'Dell and Williams: A BILL TO AMEND SECTION 12-6-3360, CODE OF LAWS OF SOUTH CAROLINA, 1976, RELATING TO THE JOBS TAX CREDIT, SO AS TO ALLOW A TAXPAYER OPERATING AN AGRICULTURAL PACKAGING OPERATION TO CLAIM THE CREDIT, TO ALLOW 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FD0E3B" w:rsidRDefault="00FD0E3B" w:rsidP="00FD0E3B">
      <w:bookmarkStart w:id="106" w:name="include_clip_end_208"/>
      <w:bookmarkEnd w:id="106"/>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7" w:name="include_clip_start_210"/>
      <w:bookmarkEnd w:id="107"/>
    </w:p>
    <w:p w:rsidR="00FD0E3B" w:rsidRDefault="00FD0E3B" w:rsidP="00FD0E3B">
      <w:pPr>
        <w:keepNext/>
      </w:pPr>
      <w:r>
        <w:t>S. 973 -- Senators Cromer and Alexander: A BILL TO AMEND SECTION 38-7-20 OF THE 1976 CODE, RELATING TO THE IMPOSITION OF THE INSURANCE PREMIUM TAX, SO AS TO EXTEND THE DATE THAT CERTAIN REVENUE MUST BE SENT TO THE SOUTH CAROLINA FORESTRY COMMISSION TO 2027.</w:t>
      </w:r>
    </w:p>
    <w:p w:rsidR="00FD0E3B" w:rsidRDefault="00FD0E3B" w:rsidP="00FD0E3B">
      <w:bookmarkStart w:id="108" w:name="include_clip_end_210"/>
      <w:bookmarkEnd w:id="108"/>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9" w:name="include_clip_start_212"/>
      <w:bookmarkEnd w:id="109"/>
    </w:p>
    <w:p w:rsidR="00FD0E3B" w:rsidRDefault="00FD0E3B" w:rsidP="00FD0E3B">
      <w:pPr>
        <w:keepNext/>
      </w:pPr>
      <w:r>
        <w:t>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FD0E3B" w:rsidRDefault="00FD0E3B" w:rsidP="00FD0E3B">
      <w:bookmarkStart w:id="110" w:name="include_clip_end_212"/>
      <w:bookmarkEnd w:id="110"/>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11" w:name="include_clip_start_214"/>
      <w:bookmarkEnd w:id="111"/>
    </w:p>
    <w:p w:rsidR="00FD0E3B" w:rsidRDefault="00FD0E3B" w:rsidP="00FD0E3B">
      <w:pPr>
        <w:keepNext/>
      </w:pPr>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FD0E3B" w:rsidRDefault="00FD0E3B" w:rsidP="00FD0E3B">
      <w:bookmarkStart w:id="112" w:name="include_clip_end_214"/>
      <w:bookmarkEnd w:id="112"/>
      <w:r>
        <w:t>Ordered for consideration tomorrow.</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3" w:name="include_clip_start_217"/>
      <w:bookmarkEnd w:id="113"/>
    </w:p>
    <w:p w:rsidR="00FD0E3B" w:rsidRDefault="00FD0E3B" w:rsidP="00FD0E3B">
      <w:r>
        <w:t>H. 5379 -- Reps. Yow and Sandifer: A HOUSE RESOLUTION TO RECOGNIZE AND HONOR PHILLIP C. CAULDER, JR., OWNER OF THE MILLER-RIVERS-CAULDER FUNERAL HOME, INC., UPON THE OCCASION OF HIS RETIREMENT AFTER FORTY-FIVE YEARS OF DEDICATED SERVICE, AND TO WISH HIM CONTINUED SUCCESS AND HAPPINESS IN ALL HIS FUTURE ENDEAVORS.</w:t>
      </w:r>
    </w:p>
    <w:p w:rsidR="00FD0E3B" w:rsidRDefault="00FD0E3B" w:rsidP="00FD0E3B">
      <w:bookmarkStart w:id="114" w:name="include_clip_end_217"/>
      <w:bookmarkEnd w:id="114"/>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5" w:name="include_clip_start_220"/>
      <w:bookmarkEnd w:id="115"/>
    </w:p>
    <w:p w:rsidR="00FD0E3B" w:rsidRDefault="00FD0E3B" w:rsidP="00FD0E3B">
      <w:r>
        <w:t>H. 5380 --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and Willis: A HOUSE RESOLUTION TO RECOGNIZE AND HONOR THE INSURANCE AGENCY OF DAN L. TILLMAN AND SONS, INC., IN CHESTERFIELD COUNTY FOR NINE DECADES OF DEDICATED SERVICE TO THE CITIZENS OF CHERAW AND THE SURROUNDING AREA.</w:t>
      </w:r>
    </w:p>
    <w:p w:rsidR="00FD0E3B" w:rsidRDefault="00FD0E3B" w:rsidP="00FD0E3B">
      <w:bookmarkStart w:id="116" w:name="include_clip_end_220"/>
      <w:bookmarkEnd w:id="116"/>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7" w:name="include_clip_start_223"/>
      <w:bookmarkEnd w:id="117"/>
    </w:p>
    <w:p w:rsidR="00FD0E3B" w:rsidRDefault="00FD0E3B" w:rsidP="00FD0E3B">
      <w:r>
        <w:t>H. 5381 -- Reps. Simrill,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G. M. Smith, G. R. Smith, J. E. Smith, Sottile, Spires, Stavrinakis, Stringer, Tallon, Taylor, Thayer, Tinkler, Toole, Weeks, Wells, Whipper, White, Whitmire, Williams, Willis and Yow: A HOUSE RESOLUTION TO RECOGNIZE MAY 16-23, 2016, AS INFRASTRUCTURE WEEK IN SOUTH CAROLINA.</w:t>
      </w:r>
    </w:p>
    <w:p w:rsidR="00FD0E3B" w:rsidRDefault="00FD0E3B" w:rsidP="00FD0E3B">
      <w:bookmarkStart w:id="118" w:name="include_clip_end_223"/>
      <w:bookmarkEnd w:id="118"/>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9" w:name="include_clip_start_226"/>
      <w:bookmarkEnd w:id="119"/>
    </w:p>
    <w:p w:rsidR="00FD0E3B" w:rsidRDefault="00FD0E3B" w:rsidP="00FD0E3B">
      <w:r>
        <w:t>H. 5382 -- Reps. Hosey,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CHERYL LONG FOR FORTY-THREE YEARS OF OUTSTANDING AND DEDICATED SERVICE TO THE CITIZENS OF BARNWELL COUNTY THROUGH THE SEMINAL WORK OF THE BARNWELL COUNTY COMMISSION ON ALCOHOL AND DRUG ABUSE, KNOWN AS THE AXIS 1 CENTER OF BARNWELL.</w:t>
      </w:r>
    </w:p>
    <w:p w:rsidR="00FD0E3B" w:rsidRDefault="00FD0E3B" w:rsidP="00FD0E3B">
      <w:bookmarkStart w:id="120" w:name="include_clip_end_226"/>
      <w:bookmarkEnd w:id="120"/>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121" w:name="include_clip_start_229"/>
      <w:bookmarkEnd w:id="121"/>
    </w:p>
    <w:p w:rsidR="00FD0E3B" w:rsidRDefault="00FD0E3B" w:rsidP="00FD0E3B">
      <w:pPr>
        <w:keepNext/>
      </w:pPr>
      <w:r>
        <w:t>H. 5383 -- Rep. Williams: A CONCURRENT RESOLUTION TO REQUEST THE DEPARTMENT OF TRANSPORTATION NAME THE PORTION OF UNITED STATES HIGHWAY 76 IN FLORENCE COUNTY FROM ITS INTERSECTION WITH HIGHWAY 95 TO THE TIMMONSVILLE TOWN LIMIT "REVEREND DR. HENRY B. PEOPLES HIGHWAY" AND ERECT APPROPRIATE MARKERS OR SIGNS ALONG THIS HIGHWAY CONTAINING THIS DESIGNATION.</w:t>
      </w:r>
    </w:p>
    <w:p w:rsidR="00FD0E3B" w:rsidRDefault="00FD0E3B" w:rsidP="00FD0E3B">
      <w:bookmarkStart w:id="122" w:name="include_clip_end_229"/>
      <w:bookmarkEnd w:id="122"/>
      <w:r>
        <w:t>The Concurrent Resolution was ordered referred to the Committee on Invitations and Memorial Resolutions.</w:t>
      </w:r>
    </w:p>
    <w:p w:rsidR="00FD0E3B" w:rsidRDefault="00FD0E3B" w:rsidP="00FD0E3B"/>
    <w:p w:rsidR="00FD0E3B" w:rsidRDefault="00FD0E3B" w:rsidP="00FD0E3B">
      <w:pPr>
        <w:keepNext/>
        <w:jc w:val="center"/>
        <w:rPr>
          <w:b/>
        </w:rPr>
      </w:pPr>
      <w:r w:rsidRPr="00FD0E3B">
        <w:rPr>
          <w:b/>
        </w:rPr>
        <w:t>R. 178, S. 1016--ORDERED PRINTED IN THE JOURNAL</w:t>
      </w:r>
    </w:p>
    <w:p w:rsidR="00FD0E3B" w:rsidRDefault="00FD0E3B" w:rsidP="00FD0E3B">
      <w:r>
        <w:t>The SPEAKER ordered the following Veto printed in the Journal:</w:t>
      </w:r>
    </w:p>
    <w:p w:rsidR="00FD0E3B" w:rsidRDefault="00FD0E3B" w:rsidP="00FD0E3B"/>
    <w:p w:rsidR="00FD0E3B" w:rsidRPr="00AF002E" w:rsidRDefault="00FD0E3B" w:rsidP="00FD0E3B">
      <w:pPr>
        <w:ind w:firstLine="0"/>
        <w:rPr>
          <w:b/>
          <w:szCs w:val="24"/>
        </w:rPr>
      </w:pPr>
      <w:bookmarkStart w:id="123" w:name="file_start232"/>
      <w:bookmarkEnd w:id="123"/>
      <w:r w:rsidRPr="00AF002E">
        <w:rPr>
          <w:szCs w:val="24"/>
        </w:rPr>
        <w:t>May 16, 2016</w:t>
      </w:r>
    </w:p>
    <w:p w:rsidR="00FD0E3B" w:rsidRPr="00AF002E" w:rsidRDefault="00FD0E3B" w:rsidP="00FD0E3B">
      <w:pPr>
        <w:ind w:firstLine="0"/>
        <w:rPr>
          <w:b/>
          <w:szCs w:val="24"/>
        </w:rPr>
      </w:pPr>
      <w:r w:rsidRPr="00AF002E">
        <w:rPr>
          <w:szCs w:val="24"/>
        </w:rPr>
        <w:t>The Honorable Henry D. McMaster</w:t>
      </w:r>
    </w:p>
    <w:p w:rsidR="00FD0E3B" w:rsidRPr="00AF002E" w:rsidRDefault="00FD0E3B" w:rsidP="00FD0E3B">
      <w:pPr>
        <w:ind w:firstLine="0"/>
        <w:rPr>
          <w:b/>
          <w:szCs w:val="24"/>
        </w:rPr>
      </w:pPr>
      <w:r w:rsidRPr="00AF002E">
        <w:rPr>
          <w:szCs w:val="24"/>
        </w:rPr>
        <w:t>President of the Senate</w:t>
      </w:r>
    </w:p>
    <w:p w:rsidR="00FD0E3B" w:rsidRPr="00AF002E" w:rsidRDefault="00FD0E3B" w:rsidP="00FD0E3B">
      <w:pPr>
        <w:ind w:firstLine="0"/>
        <w:rPr>
          <w:b/>
          <w:szCs w:val="24"/>
        </w:rPr>
      </w:pPr>
      <w:r w:rsidRPr="00AF002E">
        <w:rPr>
          <w:szCs w:val="24"/>
        </w:rPr>
        <w:t>Statehouse, Second Floor</w:t>
      </w:r>
    </w:p>
    <w:p w:rsidR="00FD0E3B" w:rsidRPr="00AF002E" w:rsidRDefault="00FD0E3B" w:rsidP="00FD0E3B">
      <w:pPr>
        <w:ind w:firstLine="0"/>
        <w:rPr>
          <w:b/>
          <w:szCs w:val="24"/>
        </w:rPr>
      </w:pPr>
      <w:r w:rsidRPr="00AF002E">
        <w:rPr>
          <w:szCs w:val="24"/>
        </w:rPr>
        <w:t>Columbia, South Carolina 29201</w:t>
      </w:r>
    </w:p>
    <w:p w:rsidR="00FD0E3B" w:rsidRPr="00AF002E" w:rsidRDefault="00FD0E3B" w:rsidP="00FD0E3B">
      <w:pPr>
        <w:ind w:firstLine="0"/>
        <w:rPr>
          <w:b/>
          <w:szCs w:val="24"/>
        </w:rPr>
      </w:pPr>
    </w:p>
    <w:p w:rsidR="00FD0E3B" w:rsidRPr="00AF002E" w:rsidRDefault="00FD0E3B" w:rsidP="00FD0E3B">
      <w:pPr>
        <w:ind w:firstLine="0"/>
        <w:rPr>
          <w:b/>
          <w:szCs w:val="24"/>
        </w:rPr>
      </w:pPr>
      <w:r w:rsidRPr="00AF002E">
        <w:rPr>
          <w:szCs w:val="24"/>
        </w:rPr>
        <w:t>Dear Mr. President and Members of the Senate,</w:t>
      </w:r>
    </w:p>
    <w:p w:rsidR="00FD0E3B" w:rsidRPr="00AF002E" w:rsidRDefault="00FD0E3B" w:rsidP="00FD0E3B">
      <w:pPr>
        <w:ind w:firstLine="0"/>
        <w:rPr>
          <w:b/>
          <w:szCs w:val="24"/>
        </w:rPr>
      </w:pPr>
      <w:r w:rsidRPr="00AF002E">
        <w:rPr>
          <w:szCs w:val="24"/>
        </w:rPr>
        <w:tab/>
        <w:t>Today, I am vetoing and returning without my approval, R. 178, S.</w:t>
      </w:r>
      <w:r w:rsidR="00AC7988">
        <w:rPr>
          <w:szCs w:val="24"/>
        </w:rPr>
        <w:t> </w:t>
      </w:r>
      <w:r w:rsidRPr="00AF002E">
        <w:rPr>
          <w:szCs w:val="24"/>
        </w:rPr>
        <w:t>1016, a bill that requires prescriptions from a licensed optometrist or ophthalmologist to receive glasses or contacts based on an in-person comprehensive eye examination. I am vetoing this bill because it uses health practice mandates to stifle competition for the benefit of a single industry, effectively banning eye care kiosks statewide.</w:t>
      </w:r>
    </w:p>
    <w:p w:rsidR="00FD0E3B" w:rsidRPr="00AF002E" w:rsidRDefault="00FD0E3B" w:rsidP="00FD0E3B">
      <w:pPr>
        <w:ind w:firstLine="0"/>
        <w:rPr>
          <w:b/>
          <w:szCs w:val="24"/>
        </w:rPr>
      </w:pPr>
      <w:r w:rsidRPr="00AF002E">
        <w:rPr>
          <w:szCs w:val="24"/>
        </w:rPr>
        <w:tab/>
        <w:t xml:space="preserve">During my administration, South Carolina has expanded access to healthcare, including mental health services, to rural and underserved regions of our state using telemedicine. Unfortunately, a small group of eye care professionals are seeking to block new technologies that expand low-cost access to vision correction services, using two basic arguments. </w:t>
      </w:r>
    </w:p>
    <w:p w:rsidR="00FD0E3B" w:rsidRPr="00AF002E" w:rsidRDefault="00FD0E3B" w:rsidP="00FD0E3B">
      <w:pPr>
        <w:ind w:firstLine="0"/>
        <w:rPr>
          <w:szCs w:val="24"/>
        </w:rPr>
      </w:pPr>
      <w:r w:rsidRPr="00AF002E">
        <w:rPr>
          <w:szCs w:val="24"/>
        </w:rPr>
        <w:tab/>
        <w:t>First, advocates state that kiosks pose a public health risk, which is simply untrue. Individuals can, and should, continue to see their doctor for comprehensive medical exams, and these kiosks do not offer medical evaluations or advice. Second, optometrists argue that kiosks create an uneven playing field because licensed providers cannot take advantage of this technology and charge patients for its use in a medical practice. The answer to this problem is not to ban a new technology, but rather to expand its use. Send a bill to my desk that allows for the expanded use of automatic vision evaluations in all medical settings, and I will sign it.</w:t>
      </w:r>
    </w:p>
    <w:p w:rsidR="00FD0E3B" w:rsidRPr="00AF002E" w:rsidRDefault="00FD0E3B" w:rsidP="00FD0E3B">
      <w:pPr>
        <w:ind w:firstLine="0"/>
        <w:rPr>
          <w:b/>
          <w:szCs w:val="24"/>
        </w:rPr>
      </w:pPr>
      <w:r w:rsidRPr="00AF002E">
        <w:rPr>
          <w:szCs w:val="24"/>
        </w:rPr>
        <w:tab/>
        <w:t>If allowed to become law, South Carolina would become the eighth state to impose such a ban, putting us on the leading edge of protectionism, not innovation. This is the wrong message to send to the business community. I urge you to continue promoting South Carolina’s use of innovative technologies to expand access to medical care and sustain this veto.</w:t>
      </w:r>
    </w:p>
    <w:p w:rsidR="00FD0E3B" w:rsidRPr="00AF002E" w:rsidRDefault="00FD0E3B" w:rsidP="00FD0E3B">
      <w:pPr>
        <w:ind w:firstLine="0"/>
        <w:rPr>
          <w:b/>
          <w:szCs w:val="24"/>
        </w:rPr>
      </w:pPr>
    </w:p>
    <w:p w:rsidR="00FD0E3B" w:rsidRPr="00AF002E" w:rsidRDefault="00FD0E3B" w:rsidP="00FD0E3B">
      <w:pPr>
        <w:ind w:firstLine="0"/>
        <w:rPr>
          <w:b/>
          <w:szCs w:val="24"/>
        </w:rPr>
      </w:pPr>
      <w:r w:rsidRPr="00AF002E">
        <w:rPr>
          <w:szCs w:val="24"/>
        </w:rPr>
        <w:t>My very best,</w:t>
      </w:r>
    </w:p>
    <w:p w:rsidR="00FD0E3B" w:rsidRPr="00AF002E" w:rsidRDefault="00FD0E3B" w:rsidP="00FD0E3B">
      <w:pPr>
        <w:ind w:firstLine="0"/>
        <w:rPr>
          <w:b/>
          <w:szCs w:val="24"/>
        </w:rPr>
      </w:pPr>
      <w:r w:rsidRPr="00AF002E">
        <w:rPr>
          <w:szCs w:val="24"/>
        </w:rPr>
        <w:t>Nikki R. Haley</w:t>
      </w:r>
    </w:p>
    <w:p w:rsidR="00FD0E3B" w:rsidRDefault="00FD0E3B" w:rsidP="00FD0E3B">
      <w:pPr>
        <w:ind w:firstLine="0"/>
        <w:rPr>
          <w:szCs w:val="24"/>
        </w:rPr>
      </w:pPr>
      <w:r w:rsidRPr="00AF002E">
        <w:rPr>
          <w:szCs w:val="24"/>
        </w:rPr>
        <w:t>Governor</w:t>
      </w:r>
    </w:p>
    <w:p w:rsidR="00FD0E3B" w:rsidRDefault="00FD0E3B" w:rsidP="00FD0E3B">
      <w:pPr>
        <w:ind w:firstLine="0"/>
        <w:rPr>
          <w:szCs w:val="24"/>
        </w:rPr>
      </w:pPr>
    </w:p>
    <w:p w:rsidR="00FD0E3B" w:rsidRDefault="00FD0E3B" w:rsidP="00FD0E3B">
      <w:pPr>
        <w:keepNext/>
        <w:jc w:val="center"/>
        <w:rPr>
          <w:b/>
        </w:rPr>
      </w:pPr>
      <w:bookmarkStart w:id="124" w:name="include_clip_end_232"/>
      <w:bookmarkEnd w:id="124"/>
      <w:r w:rsidRPr="00FD0E3B">
        <w:rPr>
          <w:b/>
        </w:rPr>
        <w:t>R. 178, S. 1016--GOVERNOR'S VETO OVERRIDDEN</w:t>
      </w:r>
    </w:p>
    <w:p w:rsidR="00FD0E3B" w:rsidRDefault="00FD0E3B" w:rsidP="00FD0E3B">
      <w:r>
        <w:t xml:space="preserve">The Veto on the following Act was taken up:  </w:t>
      </w:r>
    </w:p>
    <w:p w:rsidR="00FD0E3B" w:rsidRDefault="00FD0E3B" w:rsidP="00FD0E3B">
      <w:bookmarkStart w:id="125" w:name="include_clip_start_234"/>
      <w:bookmarkEnd w:id="125"/>
    </w:p>
    <w:p w:rsidR="00FD0E3B" w:rsidRDefault="00FD0E3B" w:rsidP="00FD0E3B">
      <w:r>
        <w:t>(R</w:t>
      </w:r>
      <w:r w:rsidR="00AC7988">
        <w:t xml:space="preserve">. </w:t>
      </w:r>
      <w:r>
        <w:t xml:space="preserve">178) S. 1016 -- Senators Cleary, Jackson, J. Matthews, Campbell, Davis, Scott, Turner, Rankin, Alexander and McElveen: AN ACT TO AMEND THE CODE OF LAWS OF SOUTH CAROLINA, 1976, TO ENACT THE "EYE CARE CONSUMER PROTECTION LAW" BY ADDING CHAPTER 24 TO TITLE 40 SO AS TO ESTABLISH CERTAIN REQUIREMENTS TO DISPENSE SPECTACLES OR CONTACT LENSES. </w:t>
      </w:r>
    </w:p>
    <w:p w:rsidR="00FD0E3B" w:rsidRDefault="00FD0E3B" w:rsidP="00FD0E3B">
      <w:bookmarkStart w:id="126" w:name="include_clip_end_234"/>
      <w:bookmarkEnd w:id="126"/>
    </w:p>
    <w:p w:rsidR="00FD0E3B" w:rsidRDefault="00FD0E3B" w:rsidP="00FD0E3B">
      <w:r>
        <w:t>Rep. LONG explained the Veto.</w:t>
      </w:r>
    </w:p>
    <w:p w:rsidR="00FD0E3B" w:rsidRDefault="00FD0E3B" w:rsidP="00FD0E3B">
      <w:r>
        <w:t>Rep. HILL spoke in favor of the Veto.</w:t>
      </w:r>
    </w:p>
    <w:p w:rsidR="00FD0E3B" w:rsidRDefault="00FD0E3B" w:rsidP="00FD0E3B"/>
    <w:p w:rsidR="00FD0E3B" w:rsidRDefault="00FD0E3B" w:rsidP="00FD0E3B">
      <w:r>
        <w:t>The question was put, shall the Act become a part of the law, the Veto of her Excellency, the Governor to the contrary notwithstanding, the yeas and nays were taken resulting as follows:</w:t>
      </w:r>
    </w:p>
    <w:p w:rsidR="00FD0E3B" w:rsidRDefault="00FD0E3B" w:rsidP="00FD0E3B">
      <w:pPr>
        <w:jc w:val="center"/>
      </w:pPr>
      <w:bookmarkStart w:id="127" w:name="vote_start237"/>
      <w:bookmarkEnd w:id="127"/>
      <w:r>
        <w:t>Yeas 98; Nays 1</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FD0E3B">
        <w:tc>
          <w:tcPr>
            <w:tcW w:w="2179" w:type="dxa"/>
            <w:shd w:val="clear" w:color="auto" w:fill="auto"/>
          </w:tcPr>
          <w:p w:rsidR="00FD0E3B" w:rsidRPr="00FD0E3B" w:rsidRDefault="00FD0E3B" w:rsidP="00FD0E3B">
            <w:pPr>
              <w:ind w:firstLine="0"/>
            </w:pPr>
            <w:r>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Douglas</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Govan</w:t>
            </w:r>
          </w:p>
        </w:tc>
      </w:tr>
      <w:tr w:rsidR="00FD0E3B" w:rsidRPr="00FD0E3B" w:rsidTr="00FD0E3B">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McCoy</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FD0E3B">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FD0E3B">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ind w:firstLine="0"/>
            </w:pPr>
            <w:r>
              <w:t>Weeks</w:t>
            </w:r>
          </w:p>
        </w:tc>
        <w:tc>
          <w:tcPr>
            <w:tcW w:w="2179" w:type="dxa"/>
            <w:shd w:val="clear" w:color="auto" w:fill="auto"/>
          </w:tcPr>
          <w:p w:rsidR="00FD0E3B" w:rsidRPr="00FD0E3B" w:rsidRDefault="00FD0E3B" w:rsidP="00FD0E3B">
            <w:pPr>
              <w:ind w:firstLine="0"/>
            </w:pPr>
            <w:r>
              <w:t>Wells</w:t>
            </w:r>
          </w:p>
        </w:tc>
        <w:tc>
          <w:tcPr>
            <w:tcW w:w="2180" w:type="dxa"/>
            <w:shd w:val="clear" w:color="auto" w:fill="auto"/>
          </w:tcPr>
          <w:p w:rsidR="00FD0E3B" w:rsidRPr="00FD0E3B" w:rsidRDefault="00FD0E3B" w:rsidP="00FD0E3B">
            <w:pPr>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r>
              <w:t>Yow</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Total--98</w:t>
      </w: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Hill</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w:t>
      </w:r>
    </w:p>
    <w:p w:rsidR="00FD0E3B" w:rsidRDefault="00FD0E3B" w:rsidP="00FD0E3B">
      <w:pPr>
        <w:jc w:val="center"/>
        <w:rPr>
          <w:b/>
        </w:rPr>
      </w:pPr>
    </w:p>
    <w:p w:rsidR="00FD0E3B" w:rsidRDefault="00FD0E3B" w:rsidP="00FD0E3B">
      <w:r>
        <w:t>So, the Veto of the Governor was overridden and a message was ordered sent to the Senate accordingly.</w:t>
      </w:r>
    </w:p>
    <w:p w:rsidR="00FD0E3B" w:rsidRDefault="00FD0E3B" w:rsidP="00FD0E3B"/>
    <w:p w:rsidR="00FD0E3B" w:rsidRDefault="00FD0E3B" w:rsidP="00FD0E3B">
      <w:r>
        <w:t>Rep. COBB-HUNTER moved that the House do now adjourn, which was agreed to.</w:t>
      </w:r>
    </w:p>
    <w:p w:rsidR="00FD0E3B" w:rsidRDefault="00FD0E3B" w:rsidP="00FD0E3B"/>
    <w:p w:rsidR="00FD0E3B" w:rsidRDefault="00FD0E3B" w:rsidP="00FD0E3B">
      <w:pPr>
        <w:keepNext/>
        <w:jc w:val="center"/>
        <w:rPr>
          <w:b/>
        </w:rPr>
      </w:pPr>
      <w:r w:rsidRPr="00FD0E3B">
        <w:rPr>
          <w:b/>
        </w:rPr>
        <w:t>RETURNED WITH CONCURRENCE</w:t>
      </w:r>
    </w:p>
    <w:p w:rsidR="00FD0E3B" w:rsidRDefault="00FD0E3B" w:rsidP="00FD0E3B">
      <w:r>
        <w:t>The Senate returned to the House with concurrence the following:</w:t>
      </w:r>
    </w:p>
    <w:p w:rsidR="00FD0E3B" w:rsidRDefault="00FD0E3B" w:rsidP="00FD0E3B">
      <w:bookmarkStart w:id="128" w:name="include_clip_start_242"/>
      <w:bookmarkEnd w:id="128"/>
    </w:p>
    <w:p w:rsidR="00FD0E3B" w:rsidRDefault="00FD0E3B" w:rsidP="00FD0E3B">
      <w:r>
        <w:t>H. 5338 -- Reps. Ott,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DR. STEVE A. WILSON, SUPERINTENDENT OF THE CALHOUN COUNTY PUBLIC SCHOOLS, FOR HIS OUTSTANDING CONTRIBUTIONS TO THE PUBLIC SCHOOLS OF SOUTH CAROLINA AND TO CONGRATULATE HIM ON BEING NAMED 2017 SOUTH CAROLINA SUPERINTENDENT OF THE YEAR.</w:t>
      </w:r>
    </w:p>
    <w:p w:rsidR="00FD0E3B" w:rsidRDefault="00FD0E3B" w:rsidP="00FD0E3B">
      <w:bookmarkStart w:id="129" w:name="include_clip_end_242"/>
      <w:bookmarkStart w:id="130" w:name="include_clip_start_243"/>
      <w:bookmarkEnd w:id="129"/>
      <w:bookmarkEnd w:id="130"/>
    </w:p>
    <w:p w:rsidR="00FD0E3B" w:rsidRDefault="00FD0E3B" w:rsidP="00FD0E3B">
      <w:r>
        <w:t>H. 5339 --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COMMEND THE CHAPIN HIGH SCHOOL GIRLS VARSITY SOCCER TEAM, COACHES, AND SCHOOL OFFICIALS FOR AN EXCEPTIONAL SEASON AND TO CONGRATULATE THEM FOR CAPTURING THE 2016 SOUTH CAROLINA CLASS AAA STATE CHAMPIONSHIP TITLE.</w:t>
      </w:r>
    </w:p>
    <w:p w:rsidR="00FD0E3B" w:rsidRDefault="00FD0E3B" w:rsidP="00FD0E3B">
      <w:bookmarkStart w:id="131" w:name="include_clip_end_243"/>
      <w:bookmarkStart w:id="132" w:name="include_clip_start_244"/>
      <w:bookmarkEnd w:id="131"/>
      <w:bookmarkEnd w:id="132"/>
    </w:p>
    <w:p w:rsidR="00FD0E3B" w:rsidRDefault="00FD0E3B" w:rsidP="00FD0E3B">
      <w:r>
        <w:t>H. 5341 -- Rep. Horne: A CONCURRENT RESOLUTION TO RECOGNIZE AND HONOR B. SMITH, RESTAURATEUR, MAGAZINE PUBLISHER, CELEBRITY CHEF, AND NATIONALLY KNOWN LIFESTYLE MAVEN; AND HER HUSBAND, DAN GASBY, TELEVISION MEDIA SALES EXECUTIVE, TELEVISION PRODUCER, AND COFOUNDER OF THE B. SMITH RETAIL BRAND, FOR THEIR PROFOUND WORK ENTITLED BEFORE I FORGET.</w:t>
      </w:r>
    </w:p>
    <w:p w:rsidR="00FD0E3B" w:rsidRDefault="00FD0E3B" w:rsidP="00FD0E3B">
      <w:bookmarkStart w:id="133" w:name="include_clip_end_244"/>
      <w:bookmarkStart w:id="134" w:name="include_clip_start_245"/>
      <w:bookmarkEnd w:id="133"/>
      <w:bookmarkEnd w:id="134"/>
    </w:p>
    <w:p w:rsidR="00FD0E3B" w:rsidRDefault="00FD0E3B" w:rsidP="00FD0E3B">
      <w:r>
        <w:t>H. 5342 -- Reps. Govan, Jefferson, Hosey, Cobb-Hunter,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CLAFLIN UNIVERSITY BASEBALL TEAM FOR AN EXCEPTIONAL SEASON AND TO CONGRATULATE THE PLAYERS AND COACHES ON CAPTURING THE 2016 SOUTHERN INTERCOLLEGIATE ATHLETIC CONFERENCE CHAMPIONSHIP TITLE.</w:t>
      </w:r>
    </w:p>
    <w:p w:rsidR="00FD0E3B" w:rsidRDefault="00FD0E3B" w:rsidP="00FD0E3B">
      <w:bookmarkStart w:id="135" w:name="include_clip_end_245"/>
      <w:bookmarkStart w:id="136" w:name="include_clip_start_246"/>
      <w:bookmarkEnd w:id="135"/>
      <w:bookmarkEnd w:id="136"/>
    </w:p>
    <w:p w:rsidR="00FD0E3B" w:rsidRDefault="00FD0E3B" w:rsidP="00FD0E3B">
      <w:r>
        <w:t>H. 5343 --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CHAPIN HIGH SCHOOL BOYS VARSITY SOCCER TEAM, COACHES, AND SCHOOL OFFICIALS FOR AN OUTSTANDING SEASON AND TO CONGRATULATE THEM FOR WINNING THE 2016 SOUTH CAROLINA CLASS AAA STATE CHAMPIONSHIP TITLE.</w:t>
      </w:r>
    </w:p>
    <w:p w:rsidR="00FD0E3B" w:rsidRDefault="00FD0E3B" w:rsidP="00FD0E3B">
      <w:bookmarkStart w:id="137" w:name="include_clip_end_246"/>
      <w:bookmarkStart w:id="138" w:name="include_clip_start_247"/>
      <w:bookmarkEnd w:id="137"/>
      <w:bookmarkEnd w:id="138"/>
    </w:p>
    <w:p w:rsidR="00FD0E3B" w:rsidRDefault="00FD0E3B" w:rsidP="00FD0E3B">
      <w:r>
        <w:t>H. 5337 --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THE DUTCH FORK HIGH SCHOOL BOYS TRACK TEAM FOR WINNING THE 2016 CLASS AAAA STATE CHAMPIONSHIP TITLE AND TO COMMEND THE TEAM'S OUTSTANDING ATHLETES AND COACHES.</w:t>
      </w:r>
    </w:p>
    <w:p w:rsidR="00FD0E3B" w:rsidRDefault="00FD0E3B" w:rsidP="00FD0E3B">
      <w:bookmarkStart w:id="139" w:name="include_clip_end_247"/>
      <w:bookmarkEnd w:id="139"/>
    </w:p>
    <w:p w:rsidR="00FD0E3B" w:rsidRDefault="00FD0E3B" w:rsidP="00FD0E3B">
      <w:pPr>
        <w:keepNext/>
        <w:pBdr>
          <w:top w:val="single" w:sz="4" w:space="1" w:color="auto"/>
          <w:left w:val="single" w:sz="4" w:space="4" w:color="auto"/>
          <w:right w:val="single" w:sz="4" w:space="4" w:color="auto"/>
          <w:between w:val="single" w:sz="4" w:space="1" w:color="auto"/>
          <w:bar w:val="single" w:sz="4" w:color="auto"/>
        </w:pBdr>
        <w:jc w:val="center"/>
        <w:rPr>
          <w:b/>
        </w:rPr>
      </w:pPr>
      <w:r w:rsidRPr="00FD0E3B">
        <w:rPr>
          <w:b/>
        </w:rPr>
        <w:t>ADJOURNMENT</w:t>
      </w:r>
    </w:p>
    <w:p w:rsidR="00FD0E3B" w:rsidRDefault="00FD0E3B" w:rsidP="00FD0E3B">
      <w:pPr>
        <w:keepNext/>
        <w:pBdr>
          <w:left w:val="single" w:sz="4" w:space="4" w:color="auto"/>
          <w:right w:val="single" w:sz="4" w:space="4" w:color="auto"/>
          <w:between w:val="single" w:sz="4" w:space="1" w:color="auto"/>
          <w:bar w:val="single" w:sz="4" w:color="auto"/>
        </w:pBdr>
      </w:pPr>
      <w:r>
        <w:t>At 12:58 p.m. the House, in accordance with the motion of Rep. TALLON, adjourned in memory of Fred "Worry" Kirby, to meet at 10:00 a.m. tomorrow.</w:t>
      </w:r>
    </w:p>
    <w:p w:rsidR="00FD0E3B" w:rsidRDefault="00FD0E3B" w:rsidP="00FD0E3B">
      <w:pPr>
        <w:pBdr>
          <w:left w:val="single" w:sz="4" w:space="4" w:color="auto"/>
          <w:bottom w:val="single" w:sz="4" w:space="1" w:color="auto"/>
          <w:right w:val="single" w:sz="4" w:space="4" w:color="auto"/>
          <w:between w:val="single" w:sz="4" w:space="1" w:color="auto"/>
          <w:bar w:val="single" w:sz="4" w:color="auto"/>
        </w:pBdr>
        <w:jc w:val="center"/>
      </w:pPr>
      <w:r>
        <w:t>***</w:t>
      </w:r>
    </w:p>
    <w:p w:rsidR="003E4C4F" w:rsidRDefault="003E4C4F" w:rsidP="003E4C4F">
      <w:pPr>
        <w:jc w:val="center"/>
      </w:pPr>
    </w:p>
    <w:p w:rsidR="003E4C4F" w:rsidRDefault="003E4C4F" w:rsidP="003E4C4F">
      <w:pPr>
        <w:jc w:val="center"/>
        <w:sectPr w:rsidR="003E4C4F">
          <w:headerReference w:type="first" r:id="rId14"/>
          <w:footerReference w:type="first" r:id="rId15"/>
          <w:pgSz w:w="12240" w:h="15840" w:code="1"/>
          <w:pgMar w:top="1008" w:right="4694" w:bottom="3499" w:left="1224" w:header="1008" w:footer="3499" w:gutter="0"/>
          <w:pgNumType w:start="1"/>
          <w:cols w:space="720"/>
          <w:titlePg/>
        </w:sectPr>
      </w:pPr>
    </w:p>
    <w:p w:rsidR="003E4C4F" w:rsidRPr="003E4C4F" w:rsidRDefault="003E4C4F" w:rsidP="003E4C4F">
      <w:pPr>
        <w:tabs>
          <w:tab w:val="right" w:leader="dot" w:pos="2520"/>
        </w:tabs>
        <w:rPr>
          <w:sz w:val="20"/>
        </w:rPr>
      </w:pPr>
      <w:bookmarkStart w:id="140" w:name="index_start"/>
      <w:bookmarkEnd w:id="140"/>
      <w:r w:rsidRPr="003E4C4F">
        <w:rPr>
          <w:sz w:val="20"/>
        </w:rPr>
        <w:t>H. 3114</w:t>
      </w:r>
      <w:r w:rsidRPr="003E4C4F">
        <w:rPr>
          <w:sz w:val="20"/>
        </w:rPr>
        <w:tab/>
        <w:t>4</w:t>
      </w:r>
    </w:p>
    <w:p w:rsidR="003E4C4F" w:rsidRPr="003E4C4F" w:rsidRDefault="003E4C4F" w:rsidP="003E4C4F">
      <w:pPr>
        <w:tabs>
          <w:tab w:val="right" w:leader="dot" w:pos="2520"/>
        </w:tabs>
        <w:rPr>
          <w:sz w:val="20"/>
        </w:rPr>
      </w:pPr>
      <w:r w:rsidRPr="003E4C4F">
        <w:rPr>
          <w:sz w:val="20"/>
        </w:rPr>
        <w:t>H. 3184</w:t>
      </w:r>
      <w:r w:rsidRPr="003E4C4F">
        <w:rPr>
          <w:sz w:val="20"/>
        </w:rPr>
        <w:tab/>
        <w:t>27, 29, 50</w:t>
      </w:r>
    </w:p>
    <w:p w:rsidR="003E4C4F" w:rsidRPr="003E4C4F" w:rsidRDefault="003E4C4F" w:rsidP="003E4C4F">
      <w:pPr>
        <w:tabs>
          <w:tab w:val="right" w:leader="dot" w:pos="2520"/>
        </w:tabs>
        <w:rPr>
          <w:sz w:val="20"/>
        </w:rPr>
      </w:pPr>
      <w:r w:rsidRPr="003E4C4F">
        <w:rPr>
          <w:sz w:val="20"/>
        </w:rPr>
        <w:t>H. 3186</w:t>
      </w:r>
      <w:r w:rsidRPr="003E4C4F">
        <w:rPr>
          <w:sz w:val="20"/>
        </w:rPr>
        <w:tab/>
        <w:t>50</w:t>
      </w:r>
    </w:p>
    <w:p w:rsidR="003E4C4F" w:rsidRPr="003E4C4F" w:rsidRDefault="003E4C4F" w:rsidP="003E4C4F">
      <w:pPr>
        <w:tabs>
          <w:tab w:val="right" w:leader="dot" w:pos="2520"/>
        </w:tabs>
        <w:rPr>
          <w:sz w:val="20"/>
        </w:rPr>
      </w:pPr>
      <w:r w:rsidRPr="003E4C4F">
        <w:rPr>
          <w:sz w:val="20"/>
        </w:rPr>
        <w:t>H. 3891</w:t>
      </w:r>
      <w:r w:rsidRPr="003E4C4F">
        <w:rPr>
          <w:sz w:val="20"/>
        </w:rPr>
        <w:tab/>
        <w:t>101</w:t>
      </w:r>
    </w:p>
    <w:p w:rsidR="003E4C4F" w:rsidRPr="003E4C4F" w:rsidRDefault="003E4C4F" w:rsidP="003E4C4F">
      <w:pPr>
        <w:tabs>
          <w:tab w:val="right" w:leader="dot" w:pos="2520"/>
        </w:tabs>
        <w:rPr>
          <w:sz w:val="20"/>
        </w:rPr>
      </w:pPr>
      <w:r w:rsidRPr="003E4C4F">
        <w:rPr>
          <w:sz w:val="20"/>
        </w:rPr>
        <w:t>H. 3927</w:t>
      </w:r>
      <w:r w:rsidRPr="003E4C4F">
        <w:rPr>
          <w:sz w:val="20"/>
        </w:rPr>
        <w:tab/>
        <w:t>51</w:t>
      </w:r>
    </w:p>
    <w:p w:rsidR="003E4C4F" w:rsidRPr="003E4C4F" w:rsidRDefault="003E4C4F" w:rsidP="003E4C4F">
      <w:pPr>
        <w:tabs>
          <w:tab w:val="right" w:leader="dot" w:pos="2520"/>
        </w:tabs>
        <w:rPr>
          <w:sz w:val="20"/>
        </w:rPr>
      </w:pPr>
      <w:r w:rsidRPr="003E4C4F">
        <w:rPr>
          <w:sz w:val="20"/>
        </w:rPr>
        <w:t>H. 4230</w:t>
      </w:r>
      <w:r w:rsidRPr="003E4C4F">
        <w:rPr>
          <w:sz w:val="20"/>
        </w:rPr>
        <w:tab/>
        <w:t>88</w:t>
      </w:r>
    </w:p>
    <w:p w:rsidR="003E4C4F" w:rsidRPr="003E4C4F" w:rsidRDefault="003E4C4F" w:rsidP="003E4C4F">
      <w:pPr>
        <w:tabs>
          <w:tab w:val="right" w:leader="dot" w:pos="2520"/>
        </w:tabs>
        <w:rPr>
          <w:sz w:val="20"/>
        </w:rPr>
      </w:pPr>
      <w:r w:rsidRPr="003E4C4F">
        <w:rPr>
          <w:sz w:val="20"/>
        </w:rPr>
        <w:t>H. 4717</w:t>
      </w:r>
      <w:r w:rsidRPr="003E4C4F">
        <w:rPr>
          <w:sz w:val="20"/>
        </w:rPr>
        <w:tab/>
        <w:t>2</w:t>
      </w:r>
    </w:p>
    <w:p w:rsidR="003E4C4F" w:rsidRPr="003E4C4F" w:rsidRDefault="003E4C4F" w:rsidP="003E4C4F">
      <w:pPr>
        <w:tabs>
          <w:tab w:val="right" w:leader="dot" w:pos="2520"/>
        </w:tabs>
        <w:rPr>
          <w:sz w:val="20"/>
        </w:rPr>
      </w:pPr>
      <w:r w:rsidRPr="003E4C4F">
        <w:rPr>
          <w:sz w:val="20"/>
        </w:rPr>
        <w:t>H. 4932</w:t>
      </w:r>
      <w:r w:rsidRPr="003E4C4F">
        <w:rPr>
          <w:sz w:val="20"/>
        </w:rPr>
        <w:tab/>
        <w:t>102</w:t>
      </w:r>
    </w:p>
    <w:p w:rsidR="003E4C4F" w:rsidRPr="003E4C4F" w:rsidRDefault="003E4C4F" w:rsidP="003E4C4F">
      <w:pPr>
        <w:tabs>
          <w:tab w:val="right" w:leader="dot" w:pos="2520"/>
        </w:tabs>
        <w:rPr>
          <w:sz w:val="20"/>
        </w:rPr>
      </w:pPr>
      <w:r w:rsidRPr="003E4C4F">
        <w:rPr>
          <w:sz w:val="20"/>
        </w:rPr>
        <w:t>H. 5001</w:t>
      </w:r>
      <w:r w:rsidRPr="003E4C4F">
        <w:rPr>
          <w:sz w:val="20"/>
        </w:rPr>
        <w:tab/>
        <w:t>60, 96, 100, 101</w:t>
      </w:r>
    </w:p>
    <w:p w:rsidR="003E4C4F" w:rsidRPr="003E4C4F" w:rsidRDefault="003E4C4F" w:rsidP="003E4C4F">
      <w:pPr>
        <w:tabs>
          <w:tab w:val="right" w:leader="dot" w:pos="2520"/>
        </w:tabs>
        <w:rPr>
          <w:sz w:val="20"/>
        </w:rPr>
      </w:pPr>
      <w:r w:rsidRPr="003E4C4F">
        <w:rPr>
          <w:sz w:val="20"/>
        </w:rPr>
        <w:t>H. 5002</w:t>
      </w:r>
      <w:r w:rsidRPr="003E4C4F">
        <w:rPr>
          <w:sz w:val="20"/>
        </w:rPr>
        <w:tab/>
        <w:t>53, 59, 101</w:t>
      </w:r>
    </w:p>
    <w:p w:rsidR="003E4C4F" w:rsidRPr="003E4C4F" w:rsidRDefault="003E4C4F" w:rsidP="003E4C4F">
      <w:pPr>
        <w:tabs>
          <w:tab w:val="right" w:leader="dot" w:pos="2520"/>
        </w:tabs>
        <w:rPr>
          <w:sz w:val="20"/>
        </w:rPr>
      </w:pPr>
      <w:r w:rsidRPr="003E4C4F">
        <w:rPr>
          <w:sz w:val="20"/>
        </w:rPr>
        <w:t>H. 5337</w:t>
      </w:r>
      <w:r w:rsidRPr="003E4C4F">
        <w:rPr>
          <w:sz w:val="20"/>
        </w:rPr>
        <w:tab/>
        <w:t>115</w:t>
      </w:r>
    </w:p>
    <w:p w:rsidR="003E4C4F" w:rsidRPr="003E4C4F" w:rsidRDefault="003E4C4F" w:rsidP="003E4C4F">
      <w:pPr>
        <w:tabs>
          <w:tab w:val="right" w:leader="dot" w:pos="2520"/>
        </w:tabs>
        <w:rPr>
          <w:sz w:val="20"/>
        </w:rPr>
      </w:pPr>
      <w:r w:rsidRPr="003E4C4F">
        <w:rPr>
          <w:sz w:val="20"/>
        </w:rPr>
        <w:t>H. 5338</w:t>
      </w:r>
      <w:r w:rsidRPr="003E4C4F">
        <w:rPr>
          <w:sz w:val="20"/>
        </w:rPr>
        <w:tab/>
        <w:t>113</w:t>
      </w:r>
    </w:p>
    <w:p w:rsidR="003E4C4F" w:rsidRPr="003E4C4F" w:rsidRDefault="003E4C4F" w:rsidP="003E4C4F">
      <w:pPr>
        <w:tabs>
          <w:tab w:val="right" w:leader="dot" w:pos="2520"/>
        </w:tabs>
        <w:rPr>
          <w:sz w:val="20"/>
        </w:rPr>
      </w:pPr>
      <w:r w:rsidRPr="003E4C4F">
        <w:rPr>
          <w:sz w:val="20"/>
        </w:rPr>
        <w:t>H. 5339</w:t>
      </w:r>
      <w:r w:rsidRPr="003E4C4F">
        <w:rPr>
          <w:sz w:val="20"/>
        </w:rPr>
        <w:tab/>
        <w:t>113</w:t>
      </w:r>
    </w:p>
    <w:p w:rsidR="003E4C4F" w:rsidRPr="003E4C4F" w:rsidRDefault="003E4C4F" w:rsidP="003E4C4F">
      <w:pPr>
        <w:tabs>
          <w:tab w:val="right" w:leader="dot" w:pos="2520"/>
        </w:tabs>
        <w:rPr>
          <w:sz w:val="20"/>
        </w:rPr>
      </w:pPr>
      <w:r w:rsidRPr="003E4C4F">
        <w:rPr>
          <w:sz w:val="20"/>
        </w:rPr>
        <w:t>H. 5341</w:t>
      </w:r>
      <w:r w:rsidRPr="003E4C4F">
        <w:rPr>
          <w:sz w:val="20"/>
        </w:rPr>
        <w:tab/>
        <w:t>114</w:t>
      </w:r>
    </w:p>
    <w:p w:rsidR="003E4C4F" w:rsidRPr="003E4C4F" w:rsidRDefault="003E4C4F" w:rsidP="003E4C4F">
      <w:pPr>
        <w:tabs>
          <w:tab w:val="right" w:leader="dot" w:pos="2520"/>
        </w:tabs>
        <w:rPr>
          <w:sz w:val="20"/>
        </w:rPr>
      </w:pPr>
      <w:r w:rsidRPr="003E4C4F">
        <w:rPr>
          <w:sz w:val="20"/>
        </w:rPr>
        <w:t>H. 5342</w:t>
      </w:r>
      <w:r w:rsidRPr="003E4C4F">
        <w:rPr>
          <w:sz w:val="20"/>
        </w:rPr>
        <w:tab/>
        <w:t>114</w:t>
      </w:r>
    </w:p>
    <w:p w:rsidR="003E4C4F" w:rsidRPr="003E4C4F" w:rsidRDefault="003E4C4F" w:rsidP="003E4C4F">
      <w:pPr>
        <w:tabs>
          <w:tab w:val="right" w:leader="dot" w:pos="2520"/>
        </w:tabs>
        <w:rPr>
          <w:sz w:val="20"/>
        </w:rPr>
      </w:pPr>
      <w:r w:rsidRPr="003E4C4F">
        <w:rPr>
          <w:sz w:val="20"/>
        </w:rPr>
        <w:t>H. 5343</w:t>
      </w:r>
      <w:r w:rsidRPr="003E4C4F">
        <w:rPr>
          <w:sz w:val="20"/>
        </w:rPr>
        <w:tab/>
        <w:t>115</w:t>
      </w:r>
    </w:p>
    <w:p w:rsidR="003E4C4F" w:rsidRPr="003E4C4F" w:rsidRDefault="003E4C4F" w:rsidP="003E4C4F">
      <w:pPr>
        <w:tabs>
          <w:tab w:val="right" w:leader="dot" w:pos="2520"/>
        </w:tabs>
        <w:rPr>
          <w:sz w:val="20"/>
        </w:rPr>
      </w:pPr>
      <w:r w:rsidRPr="003E4C4F">
        <w:rPr>
          <w:sz w:val="20"/>
        </w:rPr>
        <w:t>H. 5364</w:t>
      </w:r>
      <w:r w:rsidRPr="003E4C4F">
        <w:rPr>
          <w:sz w:val="20"/>
        </w:rPr>
        <w:tab/>
        <w:t>20, 21</w:t>
      </w:r>
    </w:p>
    <w:p w:rsidR="003E4C4F" w:rsidRPr="003E4C4F" w:rsidRDefault="003E4C4F" w:rsidP="003E4C4F">
      <w:pPr>
        <w:tabs>
          <w:tab w:val="right" w:leader="dot" w:pos="2520"/>
        </w:tabs>
        <w:rPr>
          <w:sz w:val="20"/>
        </w:rPr>
      </w:pPr>
      <w:r w:rsidRPr="003E4C4F">
        <w:rPr>
          <w:sz w:val="20"/>
        </w:rPr>
        <w:t>H. 5365</w:t>
      </w:r>
      <w:r w:rsidRPr="003E4C4F">
        <w:rPr>
          <w:sz w:val="20"/>
        </w:rPr>
        <w:tab/>
        <w:t>21, 23</w:t>
      </w:r>
    </w:p>
    <w:p w:rsidR="003E4C4F" w:rsidRPr="003E4C4F" w:rsidRDefault="003E4C4F" w:rsidP="003E4C4F">
      <w:pPr>
        <w:tabs>
          <w:tab w:val="right" w:leader="dot" w:pos="2520"/>
        </w:tabs>
        <w:rPr>
          <w:sz w:val="20"/>
        </w:rPr>
      </w:pPr>
      <w:r w:rsidRPr="003E4C4F">
        <w:rPr>
          <w:sz w:val="20"/>
        </w:rPr>
        <w:t>H. 5366</w:t>
      </w:r>
      <w:r w:rsidRPr="003E4C4F">
        <w:rPr>
          <w:sz w:val="20"/>
        </w:rPr>
        <w:tab/>
        <w:t>27</w:t>
      </w:r>
    </w:p>
    <w:p w:rsidR="003E4C4F" w:rsidRPr="003E4C4F" w:rsidRDefault="003E4C4F" w:rsidP="003E4C4F">
      <w:pPr>
        <w:tabs>
          <w:tab w:val="right" w:leader="dot" w:pos="2520"/>
        </w:tabs>
        <w:rPr>
          <w:sz w:val="20"/>
        </w:rPr>
      </w:pPr>
      <w:r w:rsidRPr="003E4C4F">
        <w:rPr>
          <w:sz w:val="20"/>
        </w:rPr>
        <w:t>H. 5367</w:t>
      </w:r>
      <w:r w:rsidRPr="003E4C4F">
        <w:rPr>
          <w:sz w:val="20"/>
        </w:rPr>
        <w:tab/>
        <w:t>18, 19</w:t>
      </w:r>
    </w:p>
    <w:p w:rsidR="003E4C4F" w:rsidRPr="003E4C4F" w:rsidRDefault="003E4C4F" w:rsidP="003E4C4F">
      <w:pPr>
        <w:tabs>
          <w:tab w:val="right" w:leader="dot" w:pos="2520"/>
        </w:tabs>
        <w:rPr>
          <w:sz w:val="20"/>
        </w:rPr>
      </w:pPr>
      <w:r w:rsidRPr="003E4C4F">
        <w:rPr>
          <w:sz w:val="20"/>
        </w:rPr>
        <w:t>H. 5368</w:t>
      </w:r>
      <w:r w:rsidRPr="003E4C4F">
        <w:rPr>
          <w:sz w:val="20"/>
        </w:rPr>
        <w:tab/>
        <w:t>23</w:t>
      </w:r>
    </w:p>
    <w:p w:rsidR="003E4C4F" w:rsidRPr="003E4C4F" w:rsidRDefault="003E4C4F" w:rsidP="003E4C4F">
      <w:pPr>
        <w:tabs>
          <w:tab w:val="right" w:leader="dot" w:pos="2520"/>
        </w:tabs>
        <w:rPr>
          <w:sz w:val="20"/>
        </w:rPr>
      </w:pPr>
      <w:r w:rsidRPr="003E4C4F">
        <w:rPr>
          <w:sz w:val="20"/>
        </w:rPr>
        <w:t>H. 5372</w:t>
      </w:r>
      <w:r w:rsidRPr="003E4C4F">
        <w:rPr>
          <w:sz w:val="20"/>
        </w:rPr>
        <w:tab/>
        <w:t>11</w:t>
      </w:r>
    </w:p>
    <w:p w:rsidR="003E4C4F" w:rsidRPr="003E4C4F" w:rsidRDefault="003E4C4F" w:rsidP="003E4C4F">
      <w:pPr>
        <w:tabs>
          <w:tab w:val="right" w:leader="dot" w:pos="2520"/>
        </w:tabs>
        <w:rPr>
          <w:sz w:val="20"/>
        </w:rPr>
      </w:pPr>
      <w:r w:rsidRPr="003E4C4F">
        <w:rPr>
          <w:sz w:val="20"/>
        </w:rPr>
        <w:t>H. 5373</w:t>
      </w:r>
      <w:r w:rsidRPr="003E4C4F">
        <w:rPr>
          <w:sz w:val="20"/>
        </w:rPr>
        <w:tab/>
        <w:t>11</w:t>
      </w:r>
    </w:p>
    <w:p w:rsidR="003E4C4F" w:rsidRPr="003E4C4F" w:rsidRDefault="003E4C4F" w:rsidP="003E4C4F">
      <w:pPr>
        <w:tabs>
          <w:tab w:val="right" w:leader="dot" w:pos="2520"/>
        </w:tabs>
        <w:rPr>
          <w:sz w:val="20"/>
        </w:rPr>
      </w:pPr>
      <w:r w:rsidRPr="003E4C4F">
        <w:rPr>
          <w:sz w:val="20"/>
        </w:rPr>
        <w:t>H. 5374</w:t>
      </w:r>
      <w:r w:rsidRPr="003E4C4F">
        <w:rPr>
          <w:sz w:val="20"/>
        </w:rPr>
        <w:tab/>
        <w:t>12</w:t>
      </w:r>
    </w:p>
    <w:p w:rsidR="003E4C4F" w:rsidRPr="003E4C4F" w:rsidRDefault="003E4C4F" w:rsidP="003E4C4F">
      <w:pPr>
        <w:tabs>
          <w:tab w:val="right" w:leader="dot" w:pos="2520"/>
        </w:tabs>
        <w:rPr>
          <w:sz w:val="20"/>
        </w:rPr>
      </w:pPr>
      <w:r w:rsidRPr="003E4C4F">
        <w:rPr>
          <w:sz w:val="20"/>
        </w:rPr>
        <w:t>H. 5375</w:t>
      </w:r>
      <w:r w:rsidRPr="003E4C4F">
        <w:rPr>
          <w:sz w:val="20"/>
        </w:rPr>
        <w:tab/>
        <w:t>13</w:t>
      </w:r>
    </w:p>
    <w:p w:rsidR="003E4C4F" w:rsidRPr="003E4C4F" w:rsidRDefault="003E4C4F" w:rsidP="003E4C4F">
      <w:pPr>
        <w:tabs>
          <w:tab w:val="right" w:leader="dot" w:pos="2520"/>
        </w:tabs>
        <w:rPr>
          <w:sz w:val="20"/>
        </w:rPr>
      </w:pPr>
      <w:r w:rsidRPr="003E4C4F">
        <w:rPr>
          <w:sz w:val="20"/>
        </w:rPr>
        <w:t>H. 5376</w:t>
      </w:r>
      <w:r w:rsidRPr="003E4C4F">
        <w:rPr>
          <w:sz w:val="20"/>
        </w:rPr>
        <w:tab/>
        <w:t>13</w:t>
      </w:r>
    </w:p>
    <w:p w:rsidR="003E4C4F" w:rsidRPr="003E4C4F" w:rsidRDefault="003E4C4F" w:rsidP="003E4C4F">
      <w:pPr>
        <w:tabs>
          <w:tab w:val="right" w:leader="dot" w:pos="2520"/>
        </w:tabs>
        <w:rPr>
          <w:sz w:val="20"/>
        </w:rPr>
      </w:pPr>
      <w:r w:rsidRPr="003E4C4F">
        <w:rPr>
          <w:sz w:val="20"/>
        </w:rPr>
        <w:t>H. 5377</w:t>
      </w:r>
      <w:r w:rsidRPr="003E4C4F">
        <w:rPr>
          <w:sz w:val="20"/>
        </w:rPr>
        <w:tab/>
        <w:t>14</w:t>
      </w:r>
    </w:p>
    <w:p w:rsidR="003E4C4F" w:rsidRPr="003E4C4F" w:rsidRDefault="003E4C4F" w:rsidP="003E4C4F">
      <w:pPr>
        <w:tabs>
          <w:tab w:val="right" w:leader="dot" w:pos="2520"/>
        </w:tabs>
        <w:rPr>
          <w:sz w:val="20"/>
        </w:rPr>
      </w:pPr>
      <w:r w:rsidRPr="003E4C4F">
        <w:rPr>
          <w:sz w:val="20"/>
        </w:rPr>
        <w:t>H. 5378</w:t>
      </w:r>
      <w:r w:rsidRPr="003E4C4F">
        <w:rPr>
          <w:sz w:val="20"/>
        </w:rPr>
        <w:tab/>
        <w:t>15</w:t>
      </w:r>
    </w:p>
    <w:p w:rsidR="003E4C4F" w:rsidRPr="003E4C4F" w:rsidRDefault="003E4C4F" w:rsidP="003E4C4F">
      <w:pPr>
        <w:tabs>
          <w:tab w:val="right" w:leader="dot" w:pos="2520"/>
        </w:tabs>
        <w:rPr>
          <w:sz w:val="20"/>
        </w:rPr>
      </w:pPr>
      <w:r w:rsidRPr="003E4C4F">
        <w:rPr>
          <w:sz w:val="20"/>
        </w:rPr>
        <w:t>H. 5379</w:t>
      </w:r>
      <w:r w:rsidRPr="003E4C4F">
        <w:rPr>
          <w:sz w:val="20"/>
        </w:rPr>
        <w:tab/>
        <w:t>107</w:t>
      </w:r>
    </w:p>
    <w:p w:rsidR="003E4C4F" w:rsidRPr="003E4C4F" w:rsidRDefault="003E4C4F" w:rsidP="003E4C4F">
      <w:pPr>
        <w:tabs>
          <w:tab w:val="right" w:leader="dot" w:pos="2520"/>
        </w:tabs>
        <w:rPr>
          <w:sz w:val="20"/>
        </w:rPr>
      </w:pPr>
      <w:r>
        <w:rPr>
          <w:sz w:val="20"/>
        </w:rPr>
        <w:br w:type="column"/>
      </w:r>
      <w:r w:rsidRPr="003E4C4F">
        <w:rPr>
          <w:sz w:val="20"/>
        </w:rPr>
        <w:t>H. 5380</w:t>
      </w:r>
      <w:r w:rsidRPr="003E4C4F">
        <w:rPr>
          <w:sz w:val="20"/>
        </w:rPr>
        <w:tab/>
        <w:t>108</w:t>
      </w:r>
    </w:p>
    <w:p w:rsidR="003E4C4F" w:rsidRPr="003E4C4F" w:rsidRDefault="003E4C4F" w:rsidP="003E4C4F">
      <w:pPr>
        <w:tabs>
          <w:tab w:val="right" w:leader="dot" w:pos="2520"/>
        </w:tabs>
        <w:rPr>
          <w:sz w:val="20"/>
        </w:rPr>
      </w:pPr>
      <w:r w:rsidRPr="003E4C4F">
        <w:rPr>
          <w:sz w:val="20"/>
        </w:rPr>
        <w:t>H. 5381</w:t>
      </w:r>
      <w:r w:rsidRPr="003E4C4F">
        <w:rPr>
          <w:sz w:val="20"/>
        </w:rPr>
        <w:tab/>
        <w:t>108</w:t>
      </w:r>
    </w:p>
    <w:p w:rsidR="003E4C4F" w:rsidRPr="003E4C4F" w:rsidRDefault="003E4C4F" w:rsidP="003E4C4F">
      <w:pPr>
        <w:tabs>
          <w:tab w:val="right" w:leader="dot" w:pos="2520"/>
        </w:tabs>
        <w:rPr>
          <w:sz w:val="20"/>
        </w:rPr>
      </w:pPr>
      <w:r w:rsidRPr="003E4C4F">
        <w:rPr>
          <w:sz w:val="20"/>
        </w:rPr>
        <w:t>H. 5382</w:t>
      </w:r>
      <w:r w:rsidRPr="003E4C4F">
        <w:rPr>
          <w:sz w:val="20"/>
        </w:rPr>
        <w:tab/>
        <w:t>109</w:t>
      </w:r>
    </w:p>
    <w:p w:rsidR="003E4C4F" w:rsidRPr="003E4C4F" w:rsidRDefault="003E4C4F" w:rsidP="003E4C4F">
      <w:pPr>
        <w:tabs>
          <w:tab w:val="right" w:leader="dot" w:pos="2520"/>
        </w:tabs>
        <w:rPr>
          <w:sz w:val="20"/>
        </w:rPr>
      </w:pPr>
      <w:r w:rsidRPr="003E4C4F">
        <w:rPr>
          <w:sz w:val="20"/>
        </w:rPr>
        <w:t>H. 5383</w:t>
      </w:r>
      <w:r w:rsidRPr="003E4C4F">
        <w:rPr>
          <w:sz w:val="20"/>
        </w:rPr>
        <w:tab/>
        <w:t>110</w:t>
      </w:r>
    </w:p>
    <w:p w:rsidR="003E4C4F" w:rsidRPr="003E4C4F" w:rsidRDefault="003E4C4F" w:rsidP="003E4C4F">
      <w:pPr>
        <w:tabs>
          <w:tab w:val="right" w:leader="dot" w:pos="2520"/>
        </w:tabs>
        <w:rPr>
          <w:sz w:val="20"/>
        </w:rPr>
      </w:pPr>
    </w:p>
    <w:p w:rsidR="003E4C4F" w:rsidRPr="003E4C4F" w:rsidRDefault="003E4C4F" w:rsidP="003E4C4F">
      <w:pPr>
        <w:tabs>
          <w:tab w:val="right" w:leader="dot" w:pos="2520"/>
        </w:tabs>
        <w:rPr>
          <w:sz w:val="20"/>
        </w:rPr>
      </w:pPr>
      <w:r w:rsidRPr="003E4C4F">
        <w:rPr>
          <w:sz w:val="20"/>
        </w:rPr>
        <w:t xml:space="preserve">S. 21 </w:t>
      </w:r>
      <w:r w:rsidRPr="003E4C4F">
        <w:rPr>
          <w:sz w:val="20"/>
        </w:rPr>
        <w:tab/>
        <w:t>7</w:t>
      </w:r>
    </w:p>
    <w:p w:rsidR="003E4C4F" w:rsidRPr="003E4C4F" w:rsidRDefault="003E4C4F" w:rsidP="003E4C4F">
      <w:pPr>
        <w:tabs>
          <w:tab w:val="right" w:leader="dot" w:pos="2520"/>
        </w:tabs>
        <w:rPr>
          <w:sz w:val="20"/>
        </w:rPr>
      </w:pPr>
      <w:r w:rsidRPr="003E4C4F">
        <w:rPr>
          <w:sz w:val="20"/>
        </w:rPr>
        <w:t>S. 277</w:t>
      </w:r>
      <w:r w:rsidRPr="003E4C4F">
        <w:rPr>
          <w:sz w:val="20"/>
        </w:rPr>
        <w:tab/>
        <w:t>3</w:t>
      </w:r>
    </w:p>
    <w:p w:rsidR="003E4C4F" w:rsidRPr="003E4C4F" w:rsidRDefault="003E4C4F" w:rsidP="003E4C4F">
      <w:pPr>
        <w:tabs>
          <w:tab w:val="right" w:leader="dot" w:pos="2520"/>
        </w:tabs>
        <w:rPr>
          <w:sz w:val="20"/>
        </w:rPr>
      </w:pPr>
      <w:r w:rsidRPr="003E4C4F">
        <w:rPr>
          <w:sz w:val="20"/>
        </w:rPr>
        <w:t>S. 280</w:t>
      </w:r>
      <w:r w:rsidRPr="003E4C4F">
        <w:rPr>
          <w:sz w:val="20"/>
        </w:rPr>
        <w:tab/>
        <w:t>10</w:t>
      </w:r>
    </w:p>
    <w:p w:rsidR="003E4C4F" w:rsidRPr="003E4C4F" w:rsidRDefault="003E4C4F" w:rsidP="003E4C4F">
      <w:pPr>
        <w:tabs>
          <w:tab w:val="right" w:leader="dot" w:pos="2520"/>
        </w:tabs>
        <w:rPr>
          <w:sz w:val="20"/>
        </w:rPr>
      </w:pPr>
      <w:r w:rsidRPr="003E4C4F">
        <w:rPr>
          <w:sz w:val="20"/>
        </w:rPr>
        <w:t>S. 381</w:t>
      </w:r>
      <w:r w:rsidRPr="003E4C4F">
        <w:rPr>
          <w:sz w:val="20"/>
        </w:rPr>
        <w:tab/>
        <w:t>104</w:t>
      </w:r>
    </w:p>
    <w:p w:rsidR="003E4C4F" w:rsidRPr="003E4C4F" w:rsidRDefault="003E4C4F" w:rsidP="003E4C4F">
      <w:pPr>
        <w:tabs>
          <w:tab w:val="right" w:leader="dot" w:pos="2520"/>
        </w:tabs>
        <w:rPr>
          <w:sz w:val="20"/>
        </w:rPr>
      </w:pPr>
      <w:r w:rsidRPr="003E4C4F">
        <w:rPr>
          <w:sz w:val="20"/>
        </w:rPr>
        <w:t>S. 427</w:t>
      </w:r>
      <w:r w:rsidRPr="003E4C4F">
        <w:rPr>
          <w:sz w:val="20"/>
        </w:rPr>
        <w:tab/>
        <w:t>105</w:t>
      </w:r>
    </w:p>
    <w:p w:rsidR="003E4C4F" w:rsidRPr="003E4C4F" w:rsidRDefault="003E4C4F" w:rsidP="003E4C4F">
      <w:pPr>
        <w:tabs>
          <w:tab w:val="right" w:leader="dot" w:pos="2520"/>
        </w:tabs>
        <w:rPr>
          <w:sz w:val="20"/>
        </w:rPr>
      </w:pPr>
      <w:r w:rsidRPr="003E4C4F">
        <w:rPr>
          <w:sz w:val="20"/>
        </w:rPr>
        <w:t>S. 460</w:t>
      </w:r>
      <w:r w:rsidRPr="003E4C4F">
        <w:rPr>
          <w:sz w:val="20"/>
        </w:rPr>
        <w:tab/>
        <w:t>105</w:t>
      </w:r>
    </w:p>
    <w:p w:rsidR="003E4C4F" w:rsidRPr="003E4C4F" w:rsidRDefault="003E4C4F" w:rsidP="003E4C4F">
      <w:pPr>
        <w:tabs>
          <w:tab w:val="right" w:leader="dot" w:pos="2520"/>
        </w:tabs>
        <w:rPr>
          <w:sz w:val="20"/>
        </w:rPr>
      </w:pPr>
      <w:r w:rsidRPr="003E4C4F">
        <w:rPr>
          <w:sz w:val="20"/>
        </w:rPr>
        <w:t>S. 484</w:t>
      </w:r>
      <w:r w:rsidRPr="003E4C4F">
        <w:rPr>
          <w:sz w:val="20"/>
        </w:rPr>
        <w:tab/>
        <w:t>6</w:t>
      </w:r>
    </w:p>
    <w:p w:rsidR="003E4C4F" w:rsidRPr="003E4C4F" w:rsidRDefault="003E4C4F" w:rsidP="003E4C4F">
      <w:pPr>
        <w:tabs>
          <w:tab w:val="right" w:leader="dot" w:pos="2520"/>
        </w:tabs>
        <w:rPr>
          <w:sz w:val="20"/>
        </w:rPr>
      </w:pPr>
      <w:r w:rsidRPr="003E4C4F">
        <w:rPr>
          <w:sz w:val="20"/>
        </w:rPr>
        <w:t>S. 626</w:t>
      </w:r>
      <w:r w:rsidRPr="003E4C4F">
        <w:rPr>
          <w:sz w:val="20"/>
        </w:rPr>
        <w:tab/>
        <w:t>107</w:t>
      </w:r>
    </w:p>
    <w:p w:rsidR="003E4C4F" w:rsidRPr="003E4C4F" w:rsidRDefault="003E4C4F" w:rsidP="003E4C4F">
      <w:pPr>
        <w:tabs>
          <w:tab w:val="right" w:leader="dot" w:pos="2520"/>
        </w:tabs>
        <w:rPr>
          <w:sz w:val="20"/>
        </w:rPr>
      </w:pPr>
      <w:r w:rsidRPr="003E4C4F">
        <w:rPr>
          <w:sz w:val="20"/>
        </w:rPr>
        <w:t>S. 685</w:t>
      </w:r>
      <w:r w:rsidRPr="003E4C4F">
        <w:rPr>
          <w:sz w:val="20"/>
        </w:rPr>
        <w:tab/>
        <w:t>8</w:t>
      </w:r>
    </w:p>
    <w:p w:rsidR="003E4C4F" w:rsidRPr="003E4C4F" w:rsidRDefault="003E4C4F" w:rsidP="003E4C4F">
      <w:pPr>
        <w:tabs>
          <w:tab w:val="right" w:leader="dot" w:pos="2520"/>
        </w:tabs>
        <w:rPr>
          <w:sz w:val="20"/>
        </w:rPr>
      </w:pPr>
      <w:r w:rsidRPr="003E4C4F">
        <w:rPr>
          <w:sz w:val="20"/>
        </w:rPr>
        <w:t>S. 689</w:t>
      </w:r>
      <w:r w:rsidRPr="003E4C4F">
        <w:rPr>
          <w:sz w:val="20"/>
        </w:rPr>
        <w:tab/>
        <w:t>7</w:t>
      </w:r>
    </w:p>
    <w:p w:rsidR="003E4C4F" w:rsidRPr="003E4C4F" w:rsidRDefault="003E4C4F" w:rsidP="003E4C4F">
      <w:pPr>
        <w:tabs>
          <w:tab w:val="right" w:leader="dot" w:pos="2520"/>
        </w:tabs>
        <w:rPr>
          <w:sz w:val="20"/>
        </w:rPr>
      </w:pPr>
      <w:r w:rsidRPr="003E4C4F">
        <w:rPr>
          <w:sz w:val="20"/>
        </w:rPr>
        <w:t>S. 932</w:t>
      </w:r>
      <w:r w:rsidRPr="003E4C4F">
        <w:rPr>
          <w:sz w:val="20"/>
        </w:rPr>
        <w:tab/>
        <w:t>105</w:t>
      </w:r>
    </w:p>
    <w:p w:rsidR="003E4C4F" w:rsidRPr="003E4C4F" w:rsidRDefault="003E4C4F" w:rsidP="003E4C4F">
      <w:pPr>
        <w:tabs>
          <w:tab w:val="right" w:leader="dot" w:pos="2520"/>
        </w:tabs>
        <w:rPr>
          <w:sz w:val="20"/>
        </w:rPr>
      </w:pPr>
      <w:r w:rsidRPr="003E4C4F">
        <w:rPr>
          <w:sz w:val="20"/>
        </w:rPr>
        <w:t>S. 933</w:t>
      </w:r>
      <w:r w:rsidRPr="003E4C4F">
        <w:rPr>
          <w:sz w:val="20"/>
        </w:rPr>
        <w:tab/>
        <w:t>6</w:t>
      </w:r>
    </w:p>
    <w:p w:rsidR="003E4C4F" w:rsidRPr="003E4C4F" w:rsidRDefault="003E4C4F" w:rsidP="003E4C4F">
      <w:pPr>
        <w:tabs>
          <w:tab w:val="right" w:leader="dot" w:pos="2520"/>
        </w:tabs>
        <w:rPr>
          <w:sz w:val="20"/>
        </w:rPr>
      </w:pPr>
      <w:r w:rsidRPr="003E4C4F">
        <w:rPr>
          <w:sz w:val="20"/>
        </w:rPr>
        <w:t>S. 973</w:t>
      </w:r>
      <w:r w:rsidRPr="003E4C4F">
        <w:rPr>
          <w:sz w:val="20"/>
        </w:rPr>
        <w:tab/>
        <w:t>106</w:t>
      </w:r>
    </w:p>
    <w:p w:rsidR="003E4C4F" w:rsidRPr="003E4C4F" w:rsidRDefault="003E4C4F" w:rsidP="003E4C4F">
      <w:pPr>
        <w:tabs>
          <w:tab w:val="right" w:leader="dot" w:pos="2520"/>
        </w:tabs>
        <w:rPr>
          <w:sz w:val="20"/>
        </w:rPr>
      </w:pPr>
      <w:r w:rsidRPr="003E4C4F">
        <w:rPr>
          <w:sz w:val="20"/>
        </w:rPr>
        <w:t>S. 1016</w:t>
      </w:r>
      <w:r w:rsidRPr="003E4C4F">
        <w:rPr>
          <w:sz w:val="20"/>
        </w:rPr>
        <w:tab/>
        <w:t>2, 110, 111</w:t>
      </w:r>
    </w:p>
    <w:p w:rsidR="003E4C4F" w:rsidRPr="003E4C4F" w:rsidRDefault="003E4C4F" w:rsidP="003E4C4F">
      <w:pPr>
        <w:tabs>
          <w:tab w:val="right" w:leader="dot" w:pos="2520"/>
        </w:tabs>
        <w:rPr>
          <w:sz w:val="20"/>
        </w:rPr>
      </w:pPr>
      <w:r w:rsidRPr="003E4C4F">
        <w:rPr>
          <w:sz w:val="20"/>
        </w:rPr>
        <w:t>S. 1111</w:t>
      </w:r>
      <w:r w:rsidRPr="003E4C4F">
        <w:rPr>
          <w:sz w:val="20"/>
        </w:rPr>
        <w:tab/>
        <w:t>7</w:t>
      </w:r>
    </w:p>
    <w:p w:rsidR="003E4C4F" w:rsidRPr="003E4C4F" w:rsidRDefault="003E4C4F" w:rsidP="003E4C4F">
      <w:pPr>
        <w:tabs>
          <w:tab w:val="right" w:leader="dot" w:pos="2520"/>
        </w:tabs>
        <w:rPr>
          <w:sz w:val="20"/>
        </w:rPr>
      </w:pPr>
      <w:r w:rsidRPr="003E4C4F">
        <w:rPr>
          <w:sz w:val="20"/>
        </w:rPr>
        <w:t>S. 1122</w:t>
      </w:r>
      <w:r w:rsidRPr="003E4C4F">
        <w:rPr>
          <w:sz w:val="20"/>
        </w:rPr>
        <w:tab/>
        <w:t>104</w:t>
      </w:r>
    </w:p>
    <w:p w:rsidR="003E4C4F" w:rsidRPr="003E4C4F" w:rsidRDefault="003E4C4F" w:rsidP="003E4C4F">
      <w:pPr>
        <w:tabs>
          <w:tab w:val="right" w:leader="dot" w:pos="2520"/>
        </w:tabs>
        <w:rPr>
          <w:sz w:val="20"/>
        </w:rPr>
      </w:pPr>
      <w:r w:rsidRPr="003E4C4F">
        <w:rPr>
          <w:sz w:val="20"/>
        </w:rPr>
        <w:t>S. 1166</w:t>
      </w:r>
      <w:r w:rsidRPr="003E4C4F">
        <w:rPr>
          <w:sz w:val="20"/>
        </w:rPr>
        <w:tab/>
        <w:t>26</w:t>
      </w:r>
    </w:p>
    <w:p w:rsidR="003E4C4F" w:rsidRPr="003E4C4F" w:rsidRDefault="003E4C4F" w:rsidP="003E4C4F">
      <w:pPr>
        <w:tabs>
          <w:tab w:val="right" w:leader="dot" w:pos="2520"/>
        </w:tabs>
        <w:rPr>
          <w:sz w:val="20"/>
        </w:rPr>
      </w:pPr>
      <w:r w:rsidRPr="003E4C4F">
        <w:rPr>
          <w:sz w:val="20"/>
        </w:rPr>
        <w:t>S. 1177</w:t>
      </w:r>
      <w:r w:rsidRPr="003E4C4F">
        <w:rPr>
          <w:sz w:val="20"/>
        </w:rPr>
        <w:tab/>
        <w:t>10</w:t>
      </w:r>
    </w:p>
    <w:p w:rsidR="003E4C4F" w:rsidRPr="003E4C4F" w:rsidRDefault="003E4C4F" w:rsidP="003E4C4F">
      <w:pPr>
        <w:tabs>
          <w:tab w:val="right" w:leader="dot" w:pos="2520"/>
        </w:tabs>
        <w:rPr>
          <w:sz w:val="20"/>
        </w:rPr>
      </w:pPr>
      <w:r w:rsidRPr="003E4C4F">
        <w:rPr>
          <w:sz w:val="20"/>
        </w:rPr>
        <w:t>S. 1206</w:t>
      </w:r>
      <w:r w:rsidRPr="003E4C4F">
        <w:rPr>
          <w:sz w:val="20"/>
        </w:rPr>
        <w:tab/>
        <w:t>11</w:t>
      </w:r>
    </w:p>
    <w:p w:rsidR="003E4C4F" w:rsidRPr="003E4C4F" w:rsidRDefault="003E4C4F" w:rsidP="003E4C4F">
      <w:pPr>
        <w:tabs>
          <w:tab w:val="right" w:leader="dot" w:pos="2520"/>
        </w:tabs>
        <w:rPr>
          <w:sz w:val="20"/>
        </w:rPr>
      </w:pPr>
      <w:r w:rsidRPr="003E4C4F">
        <w:rPr>
          <w:sz w:val="20"/>
        </w:rPr>
        <w:t>S. 1212</w:t>
      </w:r>
      <w:r w:rsidRPr="003E4C4F">
        <w:rPr>
          <w:sz w:val="20"/>
        </w:rPr>
        <w:tab/>
        <w:t>26</w:t>
      </w:r>
    </w:p>
    <w:p w:rsidR="003E4C4F" w:rsidRPr="003E4C4F" w:rsidRDefault="003E4C4F" w:rsidP="003E4C4F">
      <w:pPr>
        <w:tabs>
          <w:tab w:val="right" w:leader="dot" w:pos="2520"/>
        </w:tabs>
        <w:rPr>
          <w:sz w:val="20"/>
        </w:rPr>
      </w:pPr>
      <w:r w:rsidRPr="003E4C4F">
        <w:rPr>
          <w:sz w:val="20"/>
        </w:rPr>
        <w:t>S. 1252</w:t>
      </w:r>
      <w:r w:rsidRPr="003E4C4F">
        <w:rPr>
          <w:sz w:val="20"/>
        </w:rPr>
        <w:tab/>
        <w:t>10</w:t>
      </w:r>
    </w:p>
    <w:p w:rsidR="003E4C4F" w:rsidRPr="003E4C4F" w:rsidRDefault="003E4C4F" w:rsidP="003E4C4F">
      <w:pPr>
        <w:tabs>
          <w:tab w:val="right" w:leader="dot" w:pos="2520"/>
        </w:tabs>
        <w:rPr>
          <w:sz w:val="20"/>
        </w:rPr>
      </w:pPr>
      <w:r w:rsidRPr="003E4C4F">
        <w:rPr>
          <w:sz w:val="20"/>
        </w:rPr>
        <w:t>S. 1258</w:t>
      </w:r>
      <w:r w:rsidRPr="003E4C4F">
        <w:rPr>
          <w:sz w:val="20"/>
        </w:rPr>
        <w:tab/>
        <w:t>106</w:t>
      </w:r>
    </w:p>
    <w:p w:rsidR="003E4C4F" w:rsidRDefault="003E4C4F" w:rsidP="003E4C4F">
      <w:pPr>
        <w:tabs>
          <w:tab w:val="right" w:leader="dot" w:pos="2520"/>
        </w:tabs>
        <w:rPr>
          <w:sz w:val="20"/>
        </w:rPr>
      </w:pPr>
      <w:r w:rsidRPr="003E4C4F">
        <w:rPr>
          <w:sz w:val="20"/>
        </w:rPr>
        <w:t>S. 1297</w:t>
      </w:r>
      <w:r w:rsidRPr="003E4C4F">
        <w:rPr>
          <w:sz w:val="20"/>
        </w:rPr>
        <w:tab/>
        <w:t>5</w:t>
      </w:r>
    </w:p>
    <w:p w:rsidR="003E4C4F" w:rsidRPr="003E4C4F" w:rsidRDefault="003E4C4F" w:rsidP="003E4C4F">
      <w:pPr>
        <w:tabs>
          <w:tab w:val="right" w:leader="dot" w:pos="2520"/>
        </w:tabs>
        <w:rPr>
          <w:sz w:val="20"/>
        </w:rPr>
      </w:pPr>
    </w:p>
    <w:sectPr w:rsidR="003E4C4F" w:rsidRPr="003E4C4F" w:rsidSect="003E4C4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E3" w:rsidRDefault="00E901E3">
      <w:r>
        <w:separator/>
      </w:r>
    </w:p>
  </w:endnote>
  <w:endnote w:type="continuationSeparator" w:id="0">
    <w:p w:rsidR="00E901E3" w:rsidRDefault="00E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C4F">
      <w:rPr>
        <w:rStyle w:val="PageNumber"/>
        <w:noProof/>
      </w:rPr>
      <w:t>117</w:t>
    </w:r>
    <w:r>
      <w:rPr>
        <w:rStyle w:val="PageNumber"/>
      </w:rPr>
      <w:fldChar w:fldCharType="end"/>
    </w:r>
  </w:p>
  <w:p w:rsidR="00E901E3" w:rsidRDefault="00E90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3147">
      <w:rPr>
        <w:rStyle w:val="PageNumber"/>
        <w:noProof/>
      </w:rPr>
      <w:t>2</w:t>
    </w:r>
    <w:r>
      <w:rPr>
        <w:rStyle w:val="PageNumber"/>
      </w:rPr>
      <w:fldChar w:fldCharType="end"/>
    </w:r>
  </w:p>
  <w:p w:rsidR="00E901E3" w:rsidRDefault="00E901E3">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3147">
      <w:rPr>
        <w:rStyle w:val="PageNumber"/>
        <w:noProof/>
      </w:rPr>
      <w:t>1</w:t>
    </w:r>
    <w:r>
      <w:rPr>
        <w:rStyle w:val="PageNumber"/>
      </w:rPr>
      <w:fldChar w:fldCharType="end"/>
    </w:r>
  </w:p>
  <w:p w:rsidR="00E901E3" w:rsidRDefault="00E90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E3" w:rsidRDefault="00E901E3">
      <w:r>
        <w:separator/>
      </w:r>
    </w:p>
  </w:footnote>
  <w:footnote w:type="continuationSeparator" w:id="0">
    <w:p w:rsidR="00E901E3" w:rsidRDefault="00E9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Header"/>
      <w:jc w:val="center"/>
      <w:rPr>
        <w:b/>
      </w:rPr>
    </w:pPr>
    <w:r>
      <w:rPr>
        <w:b/>
      </w:rPr>
      <w:t>THURSDAY, MAY 19, 2016</w:t>
    </w:r>
  </w:p>
  <w:p w:rsidR="00E901E3" w:rsidRDefault="00E901E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E3" w:rsidRDefault="00E901E3">
    <w:pPr>
      <w:pStyle w:val="Header"/>
      <w:jc w:val="center"/>
      <w:rPr>
        <w:b/>
      </w:rPr>
    </w:pPr>
    <w:r>
      <w:rPr>
        <w:b/>
      </w:rPr>
      <w:t>Thursday, May 19, 2016</w:t>
    </w:r>
  </w:p>
  <w:p w:rsidR="00E901E3" w:rsidRDefault="00E901E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3B"/>
    <w:rsid w:val="003E4C4F"/>
    <w:rsid w:val="004E4AD9"/>
    <w:rsid w:val="00674DCA"/>
    <w:rsid w:val="0074633E"/>
    <w:rsid w:val="00772161"/>
    <w:rsid w:val="00925BF2"/>
    <w:rsid w:val="00935A80"/>
    <w:rsid w:val="00AC7988"/>
    <w:rsid w:val="00E901E3"/>
    <w:rsid w:val="00F73147"/>
    <w:rsid w:val="00F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1253C-879F-4ECF-9DD7-E070243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D0E3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D0E3B"/>
    <w:rPr>
      <w:b/>
      <w:sz w:val="22"/>
    </w:rPr>
  </w:style>
  <w:style w:type="character" w:customStyle="1" w:styleId="HeaderChar">
    <w:name w:val="Header Char"/>
    <w:link w:val="Header"/>
    <w:uiPriority w:val="99"/>
    <w:rsid w:val="00FD0E3B"/>
    <w:rPr>
      <w:sz w:val="22"/>
    </w:rPr>
  </w:style>
  <w:style w:type="character" w:customStyle="1" w:styleId="FooterChar">
    <w:name w:val="Footer Char"/>
    <w:link w:val="Footer"/>
    <w:uiPriority w:val="99"/>
    <w:rsid w:val="00FD0E3B"/>
    <w:rPr>
      <w:sz w:val="22"/>
    </w:rPr>
  </w:style>
  <w:style w:type="paragraph" w:styleId="BalloonText">
    <w:name w:val="Balloon Text"/>
    <w:basedOn w:val="Normal"/>
    <w:link w:val="BalloonTextChar"/>
    <w:uiPriority w:val="99"/>
    <w:semiHidden/>
    <w:unhideWhenUsed/>
    <w:rsid w:val="00FD0E3B"/>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D0E3B"/>
    <w:rPr>
      <w:rFonts w:ascii="Segoe UI" w:eastAsia="Calibri" w:hAnsi="Segoe UI" w:cs="Segoe UI"/>
      <w:sz w:val="18"/>
      <w:szCs w:val="18"/>
    </w:rPr>
  </w:style>
  <w:style w:type="paragraph" w:customStyle="1" w:styleId="Cover1">
    <w:name w:val="Cover1"/>
    <w:basedOn w:val="Normal"/>
    <w:rsid w:val="00FD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0E3B"/>
    <w:pPr>
      <w:ind w:firstLine="0"/>
      <w:jc w:val="left"/>
    </w:pPr>
    <w:rPr>
      <w:sz w:val="20"/>
    </w:rPr>
  </w:style>
  <w:style w:type="paragraph" w:customStyle="1" w:styleId="Cover3">
    <w:name w:val="Cover3"/>
    <w:basedOn w:val="Normal"/>
    <w:rsid w:val="00FD0E3B"/>
    <w:pPr>
      <w:ind w:firstLine="0"/>
      <w:jc w:val="center"/>
    </w:pPr>
    <w:rPr>
      <w:b/>
    </w:rPr>
  </w:style>
  <w:style w:type="paragraph" w:customStyle="1" w:styleId="Cover4">
    <w:name w:val="Cover4"/>
    <w:basedOn w:val="Cover1"/>
    <w:rsid w:val="00FD0E3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BA98F02F</Template>
  <TotalTime>1</TotalTime>
  <Pages>4</Pages>
  <Words>33697</Words>
  <Characters>182162</Characters>
  <Application>Microsoft Office Word</Application>
  <DocSecurity>0</DocSecurity>
  <Lines>5651</Lines>
  <Paragraphs>2750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5/19/2016 - South Carolina Legislature Online</dc:title>
  <dc:subject/>
  <dc:creator>%USERNAME%</dc:creator>
  <cp:keywords/>
  <dc:description/>
  <cp:lastModifiedBy>Karen Laroche</cp:lastModifiedBy>
  <cp:revision>3</cp:revision>
  <cp:lastPrinted>2016-05-19T20:06:00Z</cp:lastPrinted>
  <dcterms:created xsi:type="dcterms:W3CDTF">2016-05-19T20:07:00Z</dcterms:created>
  <dcterms:modified xsi:type="dcterms:W3CDTF">2016-05-19T20:09:00Z</dcterms:modified>
</cp:coreProperties>
</file>