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38C" w:rsidRDefault="005C63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3D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6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C3A46">
        <w:t>RECOGNIZE AND HONOR WILHELMINA JAGER MOORE UPON THE OCCASION OF HER RETIREMENT FROM THE BERKELEY COUNTY SCHOOL BOARD, TO THANK HER FOR HER MANY YEARS OF OUTSTANDING PUBLIC SERVICE, AND TO WISH HER MUCH HAPPINESS AND FULFILLMENT IN THE YEARS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62C" w:rsidRDefault="002073DB"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62C">
        <w:t xml:space="preserve">from </w:t>
      </w:r>
      <w:r w:rsidR="002E6509">
        <w:t>1994</w:t>
      </w:r>
      <w:r w:rsidR="00D8062C">
        <w:t xml:space="preserve"> to 2015, the Berkeley County School Board enjoyed the benefit of the dedication, experience, and leadership of member Wilhelmina Jager Moore, who retired from her post last year after more than two decades of service;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011" w:rsidRDefault="00D8062C" w:rsidP="00624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26302C">
        <w:rPr>
          <w:color w:val="000000" w:themeColor="text1"/>
          <w:u w:color="000000" w:themeColor="text1"/>
        </w:rPr>
        <w:t>a native of Pineville,</w:t>
      </w:r>
      <w:r>
        <w:rPr>
          <w:color w:val="000000" w:themeColor="text1"/>
          <w:u w:color="000000" w:themeColor="text1"/>
        </w:rPr>
        <w:t xml:space="preserve"> </w:t>
      </w:r>
      <w:r w:rsidRPr="0026302C">
        <w:rPr>
          <w:color w:val="000000" w:themeColor="text1"/>
          <w:u w:color="000000" w:themeColor="text1"/>
        </w:rPr>
        <w:t>Wilhelmina Jager Moore has been a lifelong student, career educator</w:t>
      </w:r>
      <w:r>
        <w:rPr>
          <w:color w:val="000000" w:themeColor="text1"/>
          <w:u w:color="000000" w:themeColor="text1"/>
        </w:rPr>
        <w:t>,</w:t>
      </w:r>
      <w:r w:rsidRPr="0026302C">
        <w:rPr>
          <w:color w:val="000000" w:themeColor="text1"/>
          <w:u w:color="000000" w:themeColor="text1"/>
        </w:rPr>
        <w:t xml:space="preserve"> and community leader. </w:t>
      </w:r>
      <w:r>
        <w:rPr>
          <w:color w:val="000000" w:themeColor="text1"/>
          <w:u w:color="000000" w:themeColor="text1"/>
        </w:rPr>
        <w:t xml:space="preserve">Having received her earliest education </w:t>
      </w:r>
      <w:r w:rsidRPr="0026302C">
        <w:rPr>
          <w:color w:val="000000" w:themeColor="text1"/>
          <w:u w:color="000000" w:themeColor="text1"/>
        </w:rPr>
        <w:t>in Berkeley County</w:t>
      </w:r>
      <w:r>
        <w:rPr>
          <w:color w:val="000000" w:themeColor="text1"/>
          <w:u w:color="000000" w:themeColor="text1"/>
        </w:rPr>
        <w:t xml:space="preserve">, she </w:t>
      </w:r>
      <w:r w:rsidRPr="0026302C">
        <w:rPr>
          <w:color w:val="000000" w:themeColor="text1"/>
          <w:u w:color="000000" w:themeColor="text1"/>
        </w:rPr>
        <w:t>attended Voorhees High School and Junior College. After marrying and starting a family, Mrs. Moore entered South Carolina State College</w:t>
      </w:r>
      <w:r>
        <w:rPr>
          <w:color w:val="000000" w:themeColor="text1"/>
          <w:u w:color="000000" w:themeColor="text1"/>
        </w:rPr>
        <w:t>,</w:t>
      </w:r>
      <w:r w:rsidRPr="0026302C">
        <w:rPr>
          <w:color w:val="000000" w:themeColor="text1"/>
          <w:u w:color="000000" w:themeColor="text1"/>
        </w:rPr>
        <w:t xml:space="preserve"> where she earned a degree in </w:t>
      </w:r>
      <w:r>
        <w:rPr>
          <w:color w:val="000000" w:themeColor="text1"/>
          <w:u w:color="000000" w:themeColor="text1"/>
        </w:rPr>
        <w:t>e</w:t>
      </w:r>
      <w:r w:rsidRPr="0026302C">
        <w:rPr>
          <w:color w:val="000000" w:themeColor="text1"/>
          <w:u w:color="000000" w:themeColor="text1"/>
        </w:rPr>
        <w:t xml:space="preserve">lementary </w:t>
      </w:r>
      <w:r>
        <w:rPr>
          <w:color w:val="000000" w:themeColor="text1"/>
          <w:u w:color="000000" w:themeColor="text1"/>
        </w:rPr>
        <w:t>e</w:t>
      </w:r>
      <w:r w:rsidRPr="0026302C">
        <w:rPr>
          <w:color w:val="000000" w:themeColor="text1"/>
          <w:u w:color="000000" w:themeColor="text1"/>
        </w:rPr>
        <w:t>ducation</w:t>
      </w:r>
      <w:r>
        <w:rPr>
          <w:color w:val="000000" w:themeColor="text1"/>
          <w:u w:color="000000" w:themeColor="text1"/>
        </w:rPr>
        <w:t xml:space="preserve">, followed by </w:t>
      </w:r>
      <w:r w:rsidRPr="0026302C">
        <w:rPr>
          <w:color w:val="000000" w:themeColor="text1"/>
          <w:u w:color="000000" w:themeColor="text1"/>
        </w:rPr>
        <w:t xml:space="preserve">an </w:t>
      </w:r>
      <w:r>
        <w:rPr>
          <w:color w:val="000000" w:themeColor="text1"/>
          <w:u w:color="000000" w:themeColor="text1"/>
        </w:rPr>
        <w:t>e</w:t>
      </w:r>
      <w:r w:rsidRPr="0026302C">
        <w:rPr>
          <w:color w:val="000000" w:themeColor="text1"/>
          <w:u w:color="000000" w:themeColor="text1"/>
        </w:rPr>
        <w:t>ducational</w:t>
      </w:r>
      <w:r>
        <w:rPr>
          <w:color w:val="000000" w:themeColor="text1"/>
          <w:u w:color="000000" w:themeColor="text1"/>
        </w:rPr>
        <w:t xml:space="preserve"> s</w:t>
      </w:r>
      <w:r w:rsidRPr="0026302C">
        <w:rPr>
          <w:color w:val="000000" w:themeColor="text1"/>
          <w:u w:color="000000" w:themeColor="text1"/>
        </w:rPr>
        <w:t xml:space="preserve">pecialist </w:t>
      </w:r>
      <w:r>
        <w:rPr>
          <w:color w:val="000000" w:themeColor="text1"/>
          <w:u w:color="000000" w:themeColor="text1"/>
        </w:rPr>
        <w:t>d</w:t>
      </w:r>
      <w:r w:rsidRPr="0026302C">
        <w:rPr>
          <w:color w:val="000000" w:themeColor="text1"/>
          <w:u w:color="000000" w:themeColor="text1"/>
        </w:rPr>
        <w:t xml:space="preserve">egree in </w:t>
      </w:r>
      <w:r>
        <w:rPr>
          <w:color w:val="000000" w:themeColor="text1"/>
          <w:u w:color="000000" w:themeColor="text1"/>
        </w:rPr>
        <w:t>e</w:t>
      </w:r>
      <w:r w:rsidRPr="0026302C">
        <w:rPr>
          <w:color w:val="000000" w:themeColor="text1"/>
          <w:u w:color="000000" w:themeColor="text1"/>
        </w:rPr>
        <w:t xml:space="preserve">ducational </w:t>
      </w:r>
      <w:r>
        <w:rPr>
          <w:color w:val="000000" w:themeColor="text1"/>
          <w:u w:color="000000" w:themeColor="text1"/>
        </w:rPr>
        <w:t>a</w:t>
      </w:r>
      <w:r w:rsidRPr="0026302C">
        <w:rPr>
          <w:color w:val="000000" w:themeColor="text1"/>
          <w:u w:color="000000" w:themeColor="text1"/>
        </w:rPr>
        <w:t>dministration</w:t>
      </w:r>
      <w:r>
        <w:rPr>
          <w:color w:val="000000" w:themeColor="text1"/>
          <w:u w:color="000000" w:themeColor="text1"/>
        </w:rPr>
        <w:t xml:space="preserve">. </w:t>
      </w:r>
      <w:r w:rsidR="00624011">
        <w:rPr>
          <w:color w:val="000000" w:themeColor="text1"/>
        </w:rPr>
        <w:t>In addition, she has done coursework toward a doctorate in educational administration at South Carolina State University;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302C">
        <w:rPr>
          <w:color w:val="000000" w:themeColor="text1"/>
          <w:u w:color="000000" w:themeColor="text1"/>
        </w:rPr>
        <w:t xml:space="preserve">Mrs. Moore began her career in public education as a teacher at Cainhoy School in Huger. After teaching for several years, she was accepted into the University of Georgia in Athens, where she earned a </w:t>
      </w:r>
      <w:r>
        <w:rPr>
          <w:color w:val="000000" w:themeColor="text1"/>
          <w:u w:color="000000" w:themeColor="text1"/>
        </w:rPr>
        <w:t>m</w:t>
      </w:r>
      <w:r w:rsidRPr="0026302C">
        <w:rPr>
          <w:color w:val="000000" w:themeColor="text1"/>
          <w:u w:color="000000" w:themeColor="text1"/>
        </w:rPr>
        <w:t>aster</w:t>
      </w:r>
      <w:r w:rsidR="007F38AC" w:rsidRPr="007F38AC">
        <w:rPr>
          <w:color w:val="000000" w:themeColor="text1"/>
          <w:u w:color="000000" w:themeColor="text1"/>
        </w:rPr>
        <w:t>’</w:t>
      </w:r>
      <w:r w:rsidRPr="0026302C">
        <w:rPr>
          <w:color w:val="000000" w:themeColor="text1"/>
          <w:u w:color="000000" w:themeColor="text1"/>
        </w:rPr>
        <w:t xml:space="preserve">s </w:t>
      </w:r>
      <w:r>
        <w:rPr>
          <w:color w:val="000000" w:themeColor="text1"/>
          <w:u w:color="000000" w:themeColor="text1"/>
        </w:rPr>
        <w:t>d</w:t>
      </w:r>
      <w:r w:rsidRPr="0026302C">
        <w:rPr>
          <w:color w:val="000000" w:themeColor="text1"/>
          <w:u w:color="000000" w:themeColor="text1"/>
        </w:rPr>
        <w:t xml:space="preserve">egree in </w:t>
      </w:r>
      <w:r>
        <w:rPr>
          <w:color w:val="000000" w:themeColor="text1"/>
          <w:u w:color="000000" w:themeColor="text1"/>
        </w:rPr>
        <w:t>g</w:t>
      </w:r>
      <w:r w:rsidRPr="0026302C">
        <w:rPr>
          <w:color w:val="000000" w:themeColor="text1"/>
          <w:u w:color="000000" w:themeColor="text1"/>
        </w:rPr>
        <w:t xml:space="preserve">uidance and </w:t>
      </w:r>
      <w:r>
        <w:rPr>
          <w:color w:val="000000" w:themeColor="text1"/>
          <w:u w:color="000000" w:themeColor="text1"/>
        </w:rPr>
        <w:t>c</w:t>
      </w:r>
      <w:r w:rsidRPr="0026302C">
        <w:rPr>
          <w:color w:val="000000" w:themeColor="text1"/>
          <w:u w:color="000000" w:themeColor="text1"/>
        </w:rPr>
        <w:t xml:space="preserve">ounseling. Two years later when </w:t>
      </w:r>
      <w:r>
        <w:rPr>
          <w:color w:val="000000" w:themeColor="text1"/>
          <w:u w:color="000000" w:themeColor="text1"/>
        </w:rPr>
        <w:t>she</w:t>
      </w:r>
      <w:r w:rsidRPr="0026302C">
        <w:rPr>
          <w:color w:val="000000" w:themeColor="text1"/>
          <w:u w:color="000000" w:themeColor="text1"/>
        </w:rPr>
        <w:t xml:space="preserve"> returned home to Berkeley County, she became a guidance counselor at Central High School. During her tenure at Central High, Mrs. Moore helped an unprecedented number of students enroll in college. Later, she became a guidance counselor at C.E. Murray High School in Williamsburg County</w:t>
      </w:r>
      <w:r>
        <w:rPr>
          <w:color w:val="000000" w:themeColor="text1"/>
          <w:u w:color="000000" w:themeColor="text1"/>
        </w:rPr>
        <w:t>. She</w:t>
      </w:r>
      <w:r w:rsidRPr="0026302C">
        <w:rPr>
          <w:color w:val="000000" w:themeColor="text1"/>
          <w:u w:color="000000" w:themeColor="text1"/>
        </w:rPr>
        <w:t xml:space="preserve"> retired from the Williamsburg County School District in February </w:t>
      </w:r>
      <w:r w:rsidRPr="0026302C">
        <w:rPr>
          <w:color w:val="000000" w:themeColor="text1"/>
          <w:u w:color="000000" w:themeColor="text1"/>
        </w:rPr>
        <w:lastRenderedPageBreak/>
        <w:t xml:space="preserve">2015, </w:t>
      </w:r>
      <w:r>
        <w:rPr>
          <w:color w:val="000000" w:themeColor="text1"/>
          <w:u w:color="000000" w:themeColor="text1"/>
        </w:rPr>
        <w:t xml:space="preserve">having most </w:t>
      </w:r>
      <w:r w:rsidRPr="0026302C">
        <w:rPr>
          <w:color w:val="000000" w:themeColor="text1"/>
          <w:u w:color="000000" w:themeColor="text1"/>
        </w:rPr>
        <w:t>recently serv</w:t>
      </w:r>
      <w:r>
        <w:rPr>
          <w:color w:val="000000" w:themeColor="text1"/>
          <w:u w:color="000000" w:themeColor="text1"/>
        </w:rPr>
        <w:t xml:space="preserve">ed </w:t>
      </w:r>
      <w:r w:rsidRPr="0026302C">
        <w:rPr>
          <w:color w:val="000000" w:themeColor="text1"/>
          <w:u w:color="000000" w:themeColor="text1"/>
        </w:rPr>
        <w:t>as a teacher and counselor in the S</w:t>
      </w:r>
      <w:r>
        <w:rPr>
          <w:color w:val="000000" w:themeColor="text1"/>
          <w:u w:color="000000" w:themeColor="text1"/>
        </w:rPr>
        <w:t>tar Academy Alternative Program;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6302C">
        <w:rPr>
          <w:color w:val="000000" w:themeColor="text1"/>
          <w:u w:color="000000" w:themeColor="text1"/>
        </w:rPr>
        <w:t xml:space="preserve">er contributions </w:t>
      </w:r>
      <w:r>
        <w:rPr>
          <w:color w:val="000000" w:themeColor="text1"/>
          <w:u w:color="000000" w:themeColor="text1"/>
        </w:rPr>
        <w:t xml:space="preserve">to education </w:t>
      </w:r>
      <w:r w:rsidRPr="0026302C">
        <w:rPr>
          <w:color w:val="000000" w:themeColor="text1"/>
          <w:u w:color="000000" w:themeColor="text1"/>
        </w:rPr>
        <w:t xml:space="preserve">extend beyond the school building. </w:t>
      </w:r>
      <w:r>
        <w:rPr>
          <w:color w:val="000000" w:themeColor="text1"/>
          <w:u w:color="000000" w:themeColor="text1"/>
        </w:rPr>
        <w:t>Over the years, she ha</w:t>
      </w:r>
      <w:r w:rsidRPr="00736EE6">
        <w:rPr>
          <w:color w:val="000000" w:themeColor="text1"/>
          <w:u w:color="000000" w:themeColor="text1"/>
        </w:rPr>
        <w:t xml:space="preserve">s been instrumental as an </w:t>
      </w:r>
      <w:r>
        <w:rPr>
          <w:color w:val="000000" w:themeColor="text1"/>
          <w:u w:color="000000" w:themeColor="text1"/>
        </w:rPr>
        <w:t>advocate</w:t>
      </w:r>
      <w:r w:rsidRPr="00736EE6">
        <w:rPr>
          <w:color w:val="000000" w:themeColor="text1"/>
          <w:u w:color="000000" w:themeColor="text1"/>
        </w:rPr>
        <w:t xml:space="preserve"> for children in S</w:t>
      </w:r>
      <w:r>
        <w:rPr>
          <w:color w:val="000000" w:themeColor="text1"/>
          <w:u w:color="000000" w:themeColor="text1"/>
        </w:rPr>
        <w:t>outh Carolina</w:t>
      </w:r>
      <w:r w:rsidRPr="00736EE6">
        <w:rPr>
          <w:color w:val="000000" w:themeColor="text1"/>
          <w:u w:color="000000" w:themeColor="text1"/>
        </w:rPr>
        <w:t xml:space="preserve"> public schools, particularly African</w:t>
      </w:r>
      <w:r w:rsidR="007F38AC">
        <w:rPr>
          <w:color w:val="000000" w:themeColor="text1"/>
          <w:u w:color="000000" w:themeColor="text1"/>
        </w:rPr>
        <w:noBreakHyphen/>
      </w:r>
      <w:r w:rsidRPr="00736EE6">
        <w:rPr>
          <w:color w:val="000000" w:themeColor="text1"/>
          <w:u w:color="000000" w:themeColor="text1"/>
        </w:rPr>
        <w:t>American children in Berk</w:t>
      </w:r>
      <w:r>
        <w:rPr>
          <w:color w:val="000000" w:themeColor="text1"/>
          <w:u w:color="000000" w:themeColor="text1"/>
        </w:rPr>
        <w:t>e</w:t>
      </w:r>
      <w:r w:rsidRPr="00736EE6">
        <w:rPr>
          <w:color w:val="000000" w:themeColor="text1"/>
          <w:u w:color="000000" w:themeColor="text1"/>
        </w:rPr>
        <w:t>ley County</w:t>
      </w:r>
      <w:r>
        <w:rPr>
          <w:color w:val="000000" w:themeColor="text1"/>
          <w:u w:color="000000" w:themeColor="text1"/>
        </w:rPr>
        <w:t>;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Mrs. Moore worships at Mt. Nebo United </w:t>
      </w:r>
      <w:r w:rsidRPr="00AE4B56">
        <w:rPr>
          <w:color w:val="000000" w:themeColor="text1"/>
          <w:u w:color="000000" w:themeColor="text1"/>
        </w:rPr>
        <w:t>Methodist Church</w:t>
      </w:r>
      <w:r>
        <w:rPr>
          <w:color w:val="000000" w:themeColor="text1"/>
          <w:u w:color="000000" w:themeColor="text1"/>
        </w:rPr>
        <w:t xml:space="preserve"> (formerly Greenhill United Methodist Church), which she attended as a child; and</w:t>
      </w:r>
    </w:p>
    <w:p w:rsidR="00163FE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FE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D251C">
        <w:rPr>
          <w:color w:val="000000" w:themeColor="text1"/>
          <w:u w:color="000000" w:themeColor="text1"/>
        </w:rPr>
        <w:t>in recognition of Wilhelmina Moore’s substantial community contributions, she was honored the prestigious Alpha Kappa Alpha Sorority Community Spirit Award by the Tri-County Nu Alpha Omega Chapter of Alpha Kappa Alpha Sorority; and</w:t>
      </w:r>
    </w:p>
    <w:p w:rsidR="00163FE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FE6" w:rsidRPr="00AE4B5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Moore has been blessed with a wonderful family, including three children, John Sheperd, Dr. Michelle S. Meekins, and Kenneth Moore; three grandchildren; and </w:t>
      </w:r>
      <w:r w:rsidR="00042394">
        <w:rPr>
          <w:color w:val="000000" w:themeColor="text1"/>
          <w:u w:color="000000" w:themeColor="text1"/>
        </w:rPr>
        <w:t>one</w:t>
      </w:r>
      <w:r>
        <w:rPr>
          <w:color w:val="000000" w:themeColor="text1"/>
          <w:u w:color="000000" w:themeColor="text1"/>
        </w:rPr>
        <w:t xml:space="preserve"> great-grandchild. Despite a busy schedule, Mrs. Moore always finds time to enjoy being with her family, which also includes her sister, Elizabeth Wigfall, and adopted sister, Leola Spencer, and her many friends;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7249D4">
        <w:t>Senate</w:t>
      </w:r>
      <w:r>
        <w:t>, grateful for Mrs. Moore</w:t>
      </w:r>
      <w:r w:rsidR="007F38AC" w:rsidRPr="007F38AC">
        <w:t>’</w:t>
      </w:r>
      <w:r>
        <w:t xml:space="preserve">s </w:t>
      </w:r>
      <w:r w:rsidR="00B164D4">
        <w:t>decade</w:t>
      </w:r>
      <w:r>
        <w:t xml:space="preserve">s of faithfulness in serving the people of South Carolina, takes great pleasure in commending her for her contributions to education in this great State, especially in Berkeley and Williamsburg counties. </w:t>
      </w:r>
      <w:r w:rsidRPr="0026302C">
        <w:rPr>
          <w:color w:val="000000" w:themeColor="text1"/>
          <w:u w:color="000000" w:themeColor="text1"/>
        </w:rPr>
        <w:t>Her love for</w:t>
      </w:r>
      <w:r>
        <w:rPr>
          <w:color w:val="000000" w:themeColor="text1"/>
          <w:u w:color="000000" w:themeColor="text1"/>
        </w:rPr>
        <w:t>,</w:t>
      </w:r>
      <w:r w:rsidRPr="0026302C">
        <w:rPr>
          <w:color w:val="000000" w:themeColor="text1"/>
          <w:u w:color="000000" w:themeColor="text1"/>
        </w:rPr>
        <w:t xml:space="preserve"> and dedication to</w:t>
      </w:r>
      <w:r>
        <w:rPr>
          <w:color w:val="000000" w:themeColor="text1"/>
          <w:u w:color="000000" w:themeColor="text1"/>
        </w:rPr>
        <w:t>,</w:t>
      </w:r>
      <w:r w:rsidRPr="0026302C">
        <w:rPr>
          <w:color w:val="000000" w:themeColor="text1"/>
          <w:u w:color="000000" w:themeColor="text1"/>
        </w:rPr>
        <w:t xml:space="preserve"> the students is unparalleled</w:t>
      </w:r>
      <w:r>
        <w:rPr>
          <w:color w:val="000000" w:themeColor="text1"/>
          <w:u w:color="000000" w:themeColor="text1"/>
        </w:rPr>
        <w:t>,</w:t>
      </w:r>
      <w:r w:rsidRPr="0026302C">
        <w:rPr>
          <w:color w:val="000000" w:themeColor="text1"/>
          <w:u w:color="000000" w:themeColor="text1"/>
        </w:rPr>
        <w:t xml:space="preserve"> and </w:t>
      </w:r>
      <w:r>
        <w:rPr>
          <w:color w:val="000000" w:themeColor="text1"/>
          <w:u w:color="000000" w:themeColor="text1"/>
        </w:rPr>
        <w:t xml:space="preserve">she truly will be missed within the education arena. </w:t>
      </w:r>
      <w:r>
        <w:t>Now, therefore,</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7249D4" w:rsidRDefault="007249D4" w:rsidP="007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7249D4">
        <w:t>Senate</w:t>
      </w:r>
      <w:r>
        <w:t xml:space="preserve">, by this resolution, recognize and honor Wilhelmina Jager Moore upon the occasion of her retirement from the Berkeley County School Board, thank her for her many years of outstanding public service, and wish her much happiness and fulfillment in the </w:t>
      </w:r>
      <w:r w:rsidR="00B164D4">
        <w:t>future</w:t>
      </w:r>
      <w:r>
        <w:t>.</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Wilhelmina Jager Moore.</w:t>
      </w:r>
    </w:p>
    <w:p w:rsidR="00CE2CA8" w:rsidRDefault="007F38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38C" w:rsidRDefault="005C638C" w:rsidP="005C638C">
      <w:pPr>
        <w:suppressAutoHyphens/>
      </w:pPr>
    </w:p>
    <w:sectPr w:rsidR="005C638C" w:rsidSect="005C63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FE6" w:rsidRDefault="00163FE6" w:rsidP="009F0C77">
      <w:r>
        <w:separator/>
      </w:r>
    </w:p>
  </w:endnote>
  <w:endnote w:type="continuationSeparator" w:id="0">
    <w:p w:rsidR="00163FE6" w:rsidRDefault="00163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807B4D-2CFA-4525-9BA4-E8080A9329DD}"/>
    <w:embedBold r:id="rId2" w:fontKey="{66F201CB-EF87-4042-A667-211A83498148}"/>
  </w:font>
  <w:font w:name="Calibri">
    <w:panose1 w:val="020F0502020204030204"/>
    <w:charset w:val="00"/>
    <w:family w:val="swiss"/>
    <w:pitch w:val="variable"/>
    <w:sig w:usb0="E00002FF" w:usb1="4000ACFF" w:usb2="00000001" w:usb3="00000000" w:csb0="0000019F" w:csb1="00000000"/>
    <w:embedRegular r:id="rId3" w:fontKey="{9136E675-A178-4E54-A22D-037F109B8E86}"/>
  </w:font>
  <w:font w:name="Segoe UI">
    <w:panose1 w:val="020B0502040204020203"/>
    <w:charset w:val="00"/>
    <w:family w:val="swiss"/>
    <w:pitch w:val="variable"/>
    <w:sig w:usb0="E10022FF" w:usb1="C000E47F" w:usb2="00000029" w:usb3="00000000" w:csb0="000001DF" w:csb1="00000000"/>
    <w:embedRegular r:id="rId4" w:fontKey="{D7109938-6CF0-4DF6-AB75-55662DFB1E63}"/>
  </w:font>
  <w:font w:name="Cambria">
    <w:panose1 w:val="02040503050406030204"/>
    <w:charset w:val="00"/>
    <w:family w:val="roman"/>
    <w:pitch w:val="variable"/>
    <w:sig w:usb0="E00002FF" w:usb1="400004FF" w:usb2="00000000" w:usb3="00000000" w:csb0="0000019F" w:csb1="00000000"/>
    <w:embedRegular r:id="rId5" w:fontKey="{AF6DC1DC-FF44-4D2A-B674-F913B90052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A8" w:rsidRPr="005C638C" w:rsidRDefault="005C638C" w:rsidP="005C638C">
    <w:pPr>
      <w:pStyle w:val="Footer"/>
      <w:tabs>
        <w:tab w:val="clear" w:pos="4680"/>
        <w:tab w:val="clear" w:pos="9360"/>
        <w:tab w:val="center" w:pos="2995"/>
      </w:tabs>
      <w:spacing w:before="120"/>
    </w:pPr>
    <w:r>
      <w:t>[1107]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FE6" w:rsidRDefault="00163FE6" w:rsidP="009F0C77">
      <w:r>
        <w:separator/>
      </w:r>
    </w:p>
  </w:footnote>
  <w:footnote w:type="continuationSeparator" w:id="0">
    <w:p w:rsidR="00163FE6" w:rsidRDefault="00163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0AB16"/>
    <w:docVar w:name="CoverBillType" w:val="r"/>
    <w:docVar w:name="docpath" w:val="L:\Council\bills\RM\1500AB16.DOCX"/>
    <w:docVar w:name="dvBillNumber" w:val="1107"/>
    <w:docVar w:name="dvBillNumberPrefix" w:val="S. "/>
    <w:docVar w:name="dvOriginalBody" w:val="Senate"/>
    <w:docVar w:name="dvSteno" w:val="RM"/>
    <w:docVar w:name="NameofBody" w:val="s"/>
    <w:docVar w:name="vgroup2" w:val="Council"/>
  </w:docVars>
  <w:rsids>
    <w:rsidRoot w:val="002073DB"/>
    <w:rsid w:val="00026C9A"/>
    <w:rsid w:val="00042394"/>
    <w:rsid w:val="000965A1"/>
    <w:rsid w:val="000E1785"/>
    <w:rsid w:val="000F39F2"/>
    <w:rsid w:val="001023A4"/>
    <w:rsid w:val="0010776B"/>
    <w:rsid w:val="00133E66"/>
    <w:rsid w:val="00134ACF"/>
    <w:rsid w:val="00144E15"/>
    <w:rsid w:val="00163FE6"/>
    <w:rsid w:val="001A4A62"/>
    <w:rsid w:val="001A681E"/>
    <w:rsid w:val="001D08F2"/>
    <w:rsid w:val="002037CA"/>
    <w:rsid w:val="002047A2"/>
    <w:rsid w:val="00205AB1"/>
    <w:rsid w:val="002073DB"/>
    <w:rsid w:val="00211183"/>
    <w:rsid w:val="002321B6"/>
    <w:rsid w:val="0023696B"/>
    <w:rsid w:val="002446FF"/>
    <w:rsid w:val="00250967"/>
    <w:rsid w:val="002759C5"/>
    <w:rsid w:val="00277DEE"/>
    <w:rsid w:val="00280D88"/>
    <w:rsid w:val="00294ABE"/>
    <w:rsid w:val="002A3EB4"/>
    <w:rsid w:val="002E6509"/>
    <w:rsid w:val="00325348"/>
    <w:rsid w:val="00393688"/>
    <w:rsid w:val="003D411E"/>
    <w:rsid w:val="003D7938"/>
    <w:rsid w:val="003E3C1E"/>
    <w:rsid w:val="003E6148"/>
    <w:rsid w:val="00400EAA"/>
    <w:rsid w:val="0041760A"/>
    <w:rsid w:val="004203D7"/>
    <w:rsid w:val="004809EE"/>
    <w:rsid w:val="00511EE9"/>
    <w:rsid w:val="00521E00"/>
    <w:rsid w:val="00577C6C"/>
    <w:rsid w:val="0058501B"/>
    <w:rsid w:val="005C638C"/>
    <w:rsid w:val="0061228A"/>
    <w:rsid w:val="006215AA"/>
    <w:rsid w:val="00624011"/>
    <w:rsid w:val="006340D9"/>
    <w:rsid w:val="00643B8E"/>
    <w:rsid w:val="00665EBC"/>
    <w:rsid w:val="0069470D"/>
    <w:rsid w:val="006A3054"/>
    <w:rsid w:val="006A476C"/>
    <w:rsid w:val="006C6A93"/>
    <w:rsid w:val="006E02F9"/>
    <w:rsid w:val="007249D4"/>
    <w:rsid w:val="00753C04"/>
    <w:rsid w:val="00756946"/>
    <w:rsid w:val="00757F80"/>
    <w:rsid w:val="00771EEC"/>
    <w:rsid w:val="00786819"/>
    <w:rsid w:val="007A325A"/>
    <w:rsid w:val="007C0441"/>
    <w:rsid w:val="007C3099"/>
    <w:rsid w:val="007C3A46"/>
    <w:rsid w:val="007E72BE"/>
    <w:rsid w:val="007F1523"/>
    <w:rsid w:val="007F38AC"/>
    <w:rsid w:val="007F509E"/>
    <w:rsid w:val="007F5799"/>
    <w:rsid w:val="007F6947"/>
    <w:rsid w:val="00834A12"/>
    <w:rsid w:val="00864280"/>
    <w:rsid w:val="00872729"/>
    <w:rsid w:val="008D251C"/>
    <w:rsid w:val="008F4429"/>
    <w:rsid w:val="00932670"/>
    <w:rsid w:val="009352BB"/>
    <w:rsid w:val="00990668"/>
    <w:rsid w:val="009B397B"/>
    <w:rsid w:val="009F0C77"/>
    <w:rsid w:val="009F4DD1"/>
    <w:rsid w:val="00A64E80"/>
    <w:rsid w:val="00A741D9"/>
    <w:rsid w:val="00A9741D"/>
    <w:rsid w:val="00AC07B5"/>
    <w:rsid w:val="00AD4B17"/>
    <w:rsid w:val="00B164D4"/>
    <w:rsid w:val="00B26FA6"/>
    <w:rsid w:val="00B741CB"/>
    <w:rsid w:val="00B934F3"/>
    <w:rsid w:val="00BB6347"/>
    <w:rsid w:val="00BD2134"/>
    <w:rsid w:val="00C038D8"/>
    <w:rsid w:val="00C045DD"/>
    <w:rsid w:val="00C3136F"/>
    <w:rsid w:val="00C3483A"/>
    <w:rsid w:val="00C74E9D"/>
    <w:rsid w:val="00C82FD3"/>
    <w:rsid w:val="00CC6B7B"/>
    <w:rsid w:val="00CD3619"/>
    <w:rsid w:val="00CD4E43"/>
    <w:rsid w:val="00CE2CA8"/>
    <w:rsid w:val="00CF4447"/>
    <w:rsid w:val="00D405E7"/>
    <w:rsid w:val="00D41D56"/>
    <w:rsid w:val="00D6260D"/>
    <w:rsid w:val="00D6662B"/>
    <w:rsid w:val="00D8062C"/>
    <w:rsid w:val="00D95E2F"/>
    <w:rsid w:val="00D970A9"/>
    <w:rsid w:val="00DB3AC0"/>
    <w:rsid w:val="00DC6813"/>
    <w:rsid w:val="00DE68F0"/>
    <w:rsid w:val="00DF3845"/>
    <w:rsid w:val="00DF7E17"/>
    <w:rsid w:val="00EB00A2"/>
    <w:rsid w:val="00EB0FCC"/>
    <w:rsid w:val="00EB1BF3"/>
    <w:rsid w:val="00EF3EEE"/>
    <w:rsid w:val="00F149A7"/>
    <w:rsid w:val="00F50BAF"/>
    <w:rsid w:val="00F52C10"/>
    <w:rsid w:val="00F81FFD"/>
    <w:rsid w:val="00F85228"/>
    <w:rsid w:val="00FB3E8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6BAF-1433-4999-8E39-7459DE60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7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99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7371-9C56-4592-BBD8-96C462713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2</Pages>
  <Words>572</Words>
  <Characters>3131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1107 Text of Previous Version (Feb. 23, 2016) - South Carolina Legislature Online</dc:title>
  <dc:subject/>
  <dc:creator>McDowell</dc:creator>
  <cp:keywords/>
  <dc:description/>
  <cp:lastModifiedBy>N Cumfer</cp:lastModifiedBy>
  <cp:revision>2</cp:revision>
  <cp:lastPrinted>2016-02-17T18:12:00Z</cp:lastPrinted>
  <dcterms:created xsi:type="dcterms:W3CDTF">2016-02-24T15:18:00Z</dcterms:created>
  <dcterms:modified xsi:type="dcterms:W3CDTF">2016-02-24T15:18:00Z</dcterms:modified>
</cp:coreProperties>
</file>