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B06B5" w:rsidRP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2015</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Pr="00EB06B5" w:rsidRDefault="00EB06B5" w:rsidP="00EB06B5">
      <w:pPr>
        <w:tabs>
          <w:tab w:val="right" w:pos="5933"/>
        </w:tabs>
        <w:suppressAutoHyphens/>
        <w:jc w:val="both"/>
        <w:rPr>
          <w:rFonts w:eastAsia="Times New Roman"/>
        </w:rPr>
      </w:pPr>
      <w:r>
        <w:rPr>
          <w:rFonts w:eastAsia="Times New Roman"/>
        </w:rPr>
        <w:tab/>
      </w:r>
      <w:r>
        <w:rPr>
          <w:rFonts w:eastAsia="Times New Roman"/>
          <w:b/>
          <w:sz w:val="36"/>
        </w:rPr>
        <w:t>S. 154</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Campsen</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1/27/15--S.</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154) to amend Section </w:t>
      </w:r>
      <w:r w:rsidRPr="00EB06B5">
        <w:rPr>
          <w:color w:val="000000" w:themeColor="text1"/>
          <w:u w:color="000000" w:themeColor="text1"/>
        </w:rPr>
        <w:t>59</w:t>
      </w:r>
      <w:r w:rsidRPr="00EB06B5">
        <w:rPr>
          <w:color w:val="000000" w:themeColor="text1"/>
          <w:u w:color="000000" w:themeColor="text1"/>
        </w:rPr>
        <w:noBreakHyphen/>
        <w:t>39</w:t>
      </w:r>
      <w:r w:rsidRPr="00EB06B5">
        <w:rPr>
          <w:color w:val="000000" w:themeColor="text1"/>
          <w:u w:color="000000" w:themeColor="text1"/>
        </w:rPr>
        <w:noBreakHyphen/>
        <w:t>160 of the 1976 Code, relating to eligibility to participate in interscholastic activities, to provide the State Board of Education may grant a waiver</w:t>
      </w:r>
      <w:r>
        <w:rPr>
          <w:rFonts w:eastAsia="Times New Roman"/>
        </w:rPr>
        <w:t>, etc., respectfully</w:t>
      </w: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Pr="00EB06B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7F7AD5">
        <w:rPr>
          <w:rFonts w:eastAsia="Calibri"/>
          <w:b/>
        </w:rPr>
        <w:t>Fiscal Impact Summary</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7F7AD5">
        <w:rPr>
          <w:rFonts w:eastAsia="Calibri"/>
        </w:rPr>
        <w:t xml:space="preserve">The State Department of Education anticipates no impact to the </w:t>
      </w:r>
      <w:r>
        <w:rPr>
          <w:rFonts w:eastAsia="Calibri"/>
        </w:rPr>
        <w:t>g</w:t>
      </w:r>
      <w:r w:rsidRPr="007F7AD5">
        <w:rPr>
          <w:rFonts w:eastAsia="Calibri"/>
        </w:rPr>
        <w:t xml:space="preserve">eneral </w:t>
      </w:r>
      <w:r>
        <w:rPr>
          <w:rFonts w:eastAsia="Calibri"/>
        </w:rPr>
        <w:t>f</w:t>
      </w:r>
      <w:r w:rsidRPr="007F7AD5">
        <w:rPr>
          <w:rFonts w:eastAsia="Calibri"/>
        </w:rPr>
        <w:t xml:space="preserve">und, </w:t>
      </w:r>
      <w:r>
        <w:rPr>
          <w:rFonts w:eastAsia="Calibri"/>
        </w:rPr>
        <w:t>f</w:t>
      </w:r>
      <w:r w:rsidRPr="007F7AD5">
        <w:rPr>
          <w:rFonts w:eastAsia="Calibri"/>
        </w:rPr>
        <w:t xml:space="preserve">ederal </w:t>
      </w:r>
      <w:r>
        <w:rPr>
          <w:rFonts w:eastAsia="Calibri"/>
        </w:rPr>
        <w:t>f</w:t>
      </w:r>
      <w:r w:rsidRPr="007F7AD5">
        <w:rPr>
          <w:rFonts w:eastAsia="Calibri"/>
        </w:rPr>
        <w:t xml:space="preserve">unds, or </w:t>
      </w:r>
      <w:r>
        <w:rPr>
          <w:rFonts w:eastAsia="Calibri"/>
        </w:rPr>
        <w:t>o</w:t>
      </w:r>
      <w:r w:rsidRPr="007F7AD5">
        <w:rPr>
          <w:rFonts w:eastAsia="Calibri"/>
        </w:rPr>
        <w:t xml:space="preserve">ther </w:t>
      </w:r>
      <w:r>
        <w:rPr>
          <w:rFonts w:eastAsia="Calibri"/>
        </w:rPr>
        <w:t>f</w:t>
      </w:r>
      <w:r w:rsidRPr="007F7AD5">
        <w:rPr>
          <w:rFonts w:eastAsia="Calibri"/>
        </w:rPr>
        <w:t xml:space="preserve">unds.  </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7F7AD5">
        <w:rPr>
          <w:rFonts w:eastAsia="Calibri"/>
          <w:b/>
        </w:rPr>
        <w:t>Explanation of Fiscal Impact</w:t>
      </w:r>
    </w:p>
    <w:p w:rsidR="00EB06B5" w:rsidRPr="007F7AD5" w:rsidRDefault="00EB06B5" w:rsidP="00EB0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7F7AD5">
        <w:rPr>
          <w:rFonts w:eastAsia="Calibri"/>
        </w:rPr>
        <w:t xml:space="preserve">This bill amends Section 59-39-160 concerning a student’s ineligibility to participate in interscholastic activities due to a long term absences as a result of a medical condition.  If the student has been medically cleared to participate by his health care provider or any reasonable circumstance as determined by the State Board of Education, the </w:t>
      </w:r>
      <w:r>
        <w:rPr>
          <w:rFonts w:eastAsia="Calibri"/>
        </w:rPr>
        <w:t>s</w:t>
      </w:r>
      <w:r w:rsidRPr="007F7AD5">
        <w:rPr>
          <w:rFonts w:eastAsia="Calibri"/>
        </w:rPr>
        <w:t xml:space="preserve">tate </w:t>
      </w:r>
      <w:r>
        <w:rPr>
          <w:rFonts w:eastAsia="Calibri"/>
        </w:rPr>
        <w:t>b</w:t>
      </w:r>
      <w:r w:rsidRPr="007F7AD5">
        <w:rPr>
          <w:rFonts w:eastAsia="Calibri"/>
        </w:rPr>
        <w:t xml:space="preserve">oard may grant a waiver.  </w:t>
      </w:r>
    </w:p>
    <w:p w:rsidR="00EB06B5" w:rsidRPr="007F7AD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7F7AD5">
        <w:rPr>
          <w:rFonts w:eastAsia="Calibri"/>
          <w:b/>
        </w:rPr>
        <w:lastRenderedPageBreak/>
        <w:t>State Expenditure</w:t>
      </w:r>
    </w:p>
    <w:p w:rsidR="00EB06B5" w:rsidRPr="007F7AD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F7AD5">
        <w:t xml:space="preserve">The State Department of Education anticipates no impact to the </w:t>
      </w:r>
      <w:r>
        <w:rPr>
          <w:rFonts w:eastAsia="Calibri"/>
        </w:rPr>
        <w:t>g</w:t>
      </w:r>
      <w:r w:rsidRPr="007F7AD5">
        <w:rPr>
          <w:rFonts w:eastAsia="Calibri"/>
        </w:rPr>
        <w:t xml:space="preserve">eneral </w:t>
      </w:r>
      <w:r>
        <w:rPr>
          <w:rFonts w:eastAsia="Calibri"/>
        </w:rPr>
        <w:t>f</w:t>
      </w:r>
      <w:r w:rsidRPr="007F7AD5">
        <w:rPr>
          <w:rFonts w:eastAsia="Calibri"/>
        </w:rPr>
        <w:t xml:space="preserve">und, </w:t>
      </w:r>
      <w:r>
        <w:rPr>
          <w:rFonts w:eastAsia="Calibri"/>
        </w:rPr>
        <w:t>f</w:t>
      </w:r>
      <w:r w:rsidRPr="007F7AD5">
        <w:rPr>
          <w:rFonts w:eastAsia="Calibri"/>
        </w:rPr>
        <w:t xml:space="preserve">ederal </w:t>
      </w:r>
      <w:r>
        <w:rPr>
          <w:rFonts w:eastAsia="Calibri"/>
        </w:rPr>
        <w:t>f</w:t>
      </w:r>
      <w:r w:rsidRPr="007F7AD5">
        <w:rPr>
          <w:rFonts w:eastAsia="Calibri"/>
        </w:rPr>
        <w:t xml:space="preserve">unds, or </w:t>
      </w:r>
      <w:r>
        <w:rPr>
          <w:rFonts w:eastAsia="Calibri"/>
        </w:rPr>
        <w:t>o</w:t>
      </w:r>
      <w:r w:rsidRPr="007F7AD5">
        <w:rPr>
          <w:rFonts w:eastAsia="Calibri"/>
        </w:rPr>
        <w:t xml:space="preserve">ther </w:t>
      </w:r>
      <w:r>
        <w:rPr>
          <w:rFonts w:eastAsia="Calibri"/>
        </w:rPr>
        <w:t>f</w:t>
      </w:r>
      <w:r w:rsidRPr="007F7AD5">
        <w:rPr>
          <w:rFonts w:eastAsia="Calibri"/>
        </w:rPr>
        <w:t>unds.</w:t>
      </w:r>
    </w:p>
    <w:p w:rsidR="00EB06B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B06B5" w:rsidRPr="00EB06B5" w:rsidRDefault="00EB06B5" w:rsidP="00EB06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6B5" w:rsidRDefault="00EB0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06B5" w:rsidSect="00EB0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12BF6" w:rsidRPr="00522CE0" w:rsidRDefault="00712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2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8343A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 xml:space="preserve">160 OF THE 1976 CODE, RELATING TO ELIGIBILITY TO PARTICIPATE IN INTERSCHOLASTIC ACTIVITIES, TO PROVIDE THE STATE BOARD OF EDUCATION MAY GRANT A WAIVER OF THE REQUIREMENTS IF A STUDENT’S INELIGIBILITY TO PARTICIPATE IN INTERSCHOLASTIC ACTIVITIES IS DUE TO A LONG TERM ABSENCE AS A RESULT OF </w:t>
      </w:r>
      <w:r>
        <w:rPr>
          <w:color w:val="000000" w:themeColor="text1"/>
          <w:u w:color="000000" w:themeColor="text1"/>
        </w:rPr>
        <w:t xml:space="preserve">A </w:t>
      </w:r>
      <w:r w:rsidRPr="008343A0">
        <w:rPr>
          <w:color w:val="000000" w:themeColor="text1"/>
          <w:u w:color="000000" w:themeColor="text1"/>
        </w:rPr>
        <w:t xml:space="preserve">MEDICAL </w:t>
      </w:r>
      <w:r>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bookmarkEnd w:id="1"/>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 xml:space="preserve"> of the 1976 Code is amended to read:</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To participate in interscholastic activities, students in grades nine through twelve must achieve an overall passing average and either: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w:t>
      </w:r>
      <w:r w:rsidR="002669A3">
        <w:rPr>
          <w:color w:val="000000" w:themeColor="text1"/>
          <w:u w:color="000000" w:themeColor="text1"/>
        </w:rPr>
        <w:t>igh school graduation is given.</w:t>
      </w:r>
      <w:r w:rsidRPr="0055444A">
        <w:rPr>
          <w:color w:val="000000" w:themeColor="text1"/>
          <w:u w:color="000000" w:themeColor="text1"/>
        </w:rPr>
        <w:t xml:space="preserve"> These may be </w:t>
      </w:r>
      <w:r w:rsidR="002669A3">
        <w:rPr>
          <w:color w:val="000000" w:themeColor="text1"/>
          <w:u w:color="000000" w:themeColor="text1"/>
        </w:rPr>
        <w:t>required or approved electives.</w:t>
      </w:r>
      <w:r w:rsidRPr="0055444A">
        <w:rPr>
          <w:color w:val="000000" w:themeColor="text1"/>
          <w:u w:color="000000" w:themeColor="text1"/>
        </w:rPr>
        <w:t xml:space="preserve"> All activities currently under the jurisdiction of the South Carolina High S</w:t>
      </w:r>
      <w:r w:rsidR="002669A3">
        <w:rPr>
          <w:color w:val="000000" w:themeColor="text1"/>
          <w:u w:color="000000" w:themeColor="text1"/>
        </w:rPr>
        <w:t xml:space="preserve">chool League remain in effect. </w:t>
      </w:r>
      <w:r w:rsidRPr="0055444A">
        <w:rPr>
          <w:color w:val="000000" w:themeColor="text1"/>
          <w:u w:color="000000" w:themeColor="text1"/>
        </w:rPr>
        <w:t>The monitoring of all other interscholastic activities is the responsibility o</w:t>
      </w:r>
      <w:r w:rsidR="002669A3">
        <w:rPr>
          <w:color w:val="000000" w:themeColor="text1"/>
          <w:u w:color="000000" w:themeColor="text1"/>
        </w:rPr>
        <w:t>f the local boards of trustees.</w:t>
      </w:r>
      <w:r w:rsidRPr="0055444A">
        <w:rPr>
          <w:color w:val="000000" w:themeColor="text1"/>
          <w:u w:color="000000" w:themeColor="text1"/>
        </w:rPr>
        <w:t xml:space="preserve">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w:t>
      </w:r>
      <w:r w:rsidR="002669A3">
        <w:rPr>
          <w:color w:val="000000" w:themeColor="text1"/>
          <w:u w:color="000000" w:themeColor="text1"/>
        </w:rPr>
        <w:t xml:space="preserve"> in interscholastic activities.</w:t>
      </w:r>
      <w:r w:rsidRPr="0055444A">
        <w:rPr>
          <w:color w:val="000000" w:themeColor="text1"/>
          <w:u w:color="000000" w:themeColor="text1"/>
        </w:rPr>
        <w:t xml:space="preserve"> A local school board of trustees may impose more stringent standards than those contained in this section for participation in interscholastic activities by students in grades nine through twelve.</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 but not limited to:</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Pr>
          <w:color w:val="000000" w:themeColor="text1"/>
          <w:u w:val="single" w:color="000000" w:themeColor="text1"/>
        </w:rPr>
        <w:t xml:space="preserve"> </w:t>
      </w:r>
      <w:r w:rsidRPr="0055444A">
        <w:rPr>
          <w:color w:val="000000" w:themeColor="text1"/>
          <w:u w:val="single" w:color="000000" w:themeColor="text1"/>
        </w:rPr>
        <w:t xml:space="preserve">term absence as a result of </w:t>
      </w:r>
      <w:r>
        <w:rPr>
          <w:color w:val="000000" w:themeColor="text1"/>
          <w:u w:val="single" w:color="000000" w:themeColor="text1"/>
        </w:rPr>
        <w:t xml:space="preserve">a </w:t>
      </w:r>
      <w:r w:rsidRPr="0055444A">
        <w:rPr>
          <w:color w:val="000000" w:themeColor="text1"/>
          <w:u w:val="single" w:color="000000" w:themeColor="text1"/>
        </w:rPr>
        <w:t xml:space="preserve">medical </w:t>
      </w:r>
      <w:r>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Pr>
          <w:color w:val="000000" w:themeColor="text1"/>
          <w:u w:val="single" w:color="000000" w:themeColor="text1"/>
        </w:rPr>
        <w:t xml:space="preserve"> by his health care practitioner</w:t>
      </w:r>
      <w:r w:rsidRPr="0055444A">
        <w:rPr>
          <w:color w:val="000000" w:themeColor="text1"/>
          <w:u w:val="single" w:color="000000" w:themeColor="text1"/>
        </w:rPr>
        <w:t>;</w:t>
      </w:r>
      <w:r>
        <w:rPr>
          <w:color w:val="000000" w:themeColor="text1"/>
          <w:u w:val="single" w:color="000000" w:themeColor="text1"/>
        </w:rPr>
        <w:t xml:space="preserve">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reasonable circumstance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DA2FE9" w:rsidRPr="00BD183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22CE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04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1736" w:rsidRDefault="00B71736" w:rsidP="00B71736">
      <w:pPr>
        <w:suppressAutoHyphens/>
        <w:jc w:val="both"/>
        <w:rPr>
          <w:rFonts w:eastAsia="Times New Roman"/>
        </w:rPr>
      </w:pPr>
    </w:p>
    <w:sectPr w:rsidR="00B71736" w:rsidSect="00EB0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E9" w:rsidRDefault="00DA2FE9" w:rsidP="00522CE0">
      <w:r>
        <w:separator/>
      </w:r>
    </w:p>
  </w:endnote>
  <w:endnote w:type="continuationSeparator" w:id="0">
    <w:p w:rsidR="00DA2FE9" w:rsidRDefault="00DA2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E1EB6C-8F9B-4118-9110-2137E69B6345}"/>
    <w:embedBold r:id="rId2" w:fontKey="{AE0E12DD-8D76-41DD-916C-28CC69F55CF2}"/>
  </w:font>
  <w:font w:name="Calibri">
    <w:panose1 w:val="020F0502020204030204"/>
    <w:charset w:val="00"/>
    <w:family w:val="swiss"/>
    <w:pitch w:val="variable"/>
    <w:sig w:usb0="E10002FF" w:usb1="4000ACFF" w:usb2="00000009" w:usb3="00000000" w:csb0="0000019F" w:csb1="00000000"/>
    <w:embedRegular r:id="rId3" w:fontKey="{EE138EAA-87BC-4ADC-92B2-00F764E21029}"/>
    <w:embedBold r:id="rId4" w:fontKey="{7BBF2331-63A2-4621-B210-7A05A678B3A8}"/>
  </w:font>
  <w:font w:name="Cambria">
    <w:panose1 w:val="02040503050406030204"/>
    <w:charset w:val="00"/>
    <w:family w:val="roman"/>
    <w:pitch w:val="variable"/>
    <w:sig w:usb0="E00002FF" w:usb1="400004FF" w:usb2="00000000" w:usb3="00000000" w:csb0="0000019F" w:csb1="00000000"/>
    <w:embedRegular r:id="rId5" w:fontKey="{48DD62AE-C299-4370-BF2A-4B4A75459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E87" w:rsidRPr="00712BF6" w:rsidRDefault="00712BF6" w:rsidP="00712BF6">
    <w:pPr>
      <w:pStyle w:val="Footer"/>
      <w:tabs>
        <w:tab w:val="clear" w:pos="4680"/>
        <w:tab w:val="clear" w:pos="9360"/>
        <w:tab w:val="center" w:pos="2995"/>
      </w:tabs>
      <w:spacing w:before="120"/>
    </w:pPr>
    <w:r>
      <w:t>[154</w:t>
    </w:r>
    <w:r w:rsidR="00EB06B5">
      <w:t>-</w:t>
    </w:r>
    <w:r w:rsidR="00EB06B5">
      <w:fldChar w:fldCharType="begin"/>
    </w:r>
    <w:r w:rsidR="00EB06B5">
      <w:instrText xml:space="preserve"> PAGE  \* MERGEFORMAT </w:instrText>
    </w:r>
    <w:r w:rsidR="00EB06B5">
      <w:fldChar w:fldCharType="separate"/>
    </w:r>
    <w:r w:rsidR="00B71736">
      <w:rPr>
        <w:noProof/>
      </w:rPr>
      <w:t>2</w:t>
    </w:r>
    <w:r w:rsidR="00EB06B5">
      <w:fldChar w:fldCharType="end"/>
    </w:r>
    <w:r w:rsidR="00EB06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B5" w:rsidRPr="00712BF6" w:rsidRDefault="00EB06B5" w:rsidP="00712BF6">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B717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E9" w:rsidRDefault="00DA2FE9" w:rsidP="00522CE0">
      <w:r>
        <w:separator/>
      </w:r>
    </w:p>
  </w:footnote>
  <w:footnote w:type="continuationSeparator" w:id="0">
    <w:p w:rsidR="00DA2FE9" w:rsidRDefault="00DA2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OE .LS.KS"/>
    <w:docVar w:name="CoverAttorneyInitials" w:val="LS"/>
    <w:docVar w:name="CoverAttorneyLastName" w:val="Simpson"/>
    <w:docVar w:name="CoverBillType" w:val="b"/>
    <w:docVar w:name="CoverSenator" w:val="KS"/>
    <w:docVar w:name="dvBillNumber" w:val="154"/>
    <w:docVar w:name="dvBillNumberPrefix" w:val="S. "/>
    <w:docVar w:name="dvOriginalBody" w:val="Senate"/>
    <w:docVar w:name="fulldraftpath" w:val="L:\S-RES\KS\007BOE .LS.KS.DOCX"/>
    <w:docVar w:name="NameofBody" w:val="S"/>
    <w:docVar w:name="vgroup2" w:val="S-RES"/>
  </w:docVars>
  <w:rsids>
    <w:rsidRoot w:val="00BE026C"/>
    <w:rsid w:val="00042AC1"/>
    <w:rsid w:val="00046516"/>
    <w:rsid w:val="0007601D"/>
    <w:rsid w:val="000B0720"/>
    <w:rsid w:val="000B5EAF"/>
    <w:rsid w:val="000F7B97"/>
    <w:rsid w:val="001315B2"/>
    <w:rsid w:val="00170561"/>
    <w:rsid w:val="00186AC9"/>
    <w:rsid w:val="00197DF1"/>
    <w:rsid w:val="001B3DD9"/>
    <w:rsid w:val="001B7E5D"/>
    <w:rsid w:val="001D3BAC"/>
    <w:rsid w:val="00216025"/>
    <w:rsid w:val="00245C4E"/>
    <w:rsid w:val="002669A3"/>
    <w:rsid w:val="002C1321"/>
    <w:rsid w:val="002C5896"/>
    <w:rsid w:val="002D3BED"/>
    <w:rsid w:val="00307C2B"/>
    <w:rsid w:val="00383247"/>
    <w:rsid w:val="003D6E2B"/>
    <w:rsid w:val="003E7597"/>
    <w:rsid w:val="0044020F"/>
    <w:rsid w:val="00450668"/>
    <w:rsid w:val="0046232C"/>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2BF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1736"/>
    <w:rsid w:val="00B945C5"/>
    <w:rsid w:val="00BA20EA"/>
    <w:rsid w:val="00BB5AFC"/>
    <w:rsid w:val="00BC0A56"/>
    <w:rsid w:val="00BE026C"/>
    <w:rsid w:val="00BE15CA"/>
    <w:rsid w:val="00C04E87"/>
    <w:rsid w:val="00C4361D"/>
    <w:rsid w:val="00C45366"/>
    <w:rsid w:val="00C57023"/>
    <w:rsid w:val="00C74052"/>
    <w:rsid w:val="00CB187A"/>
    <w:rsid w:val="00CC0EC7"/>
    <w:rsid w:val="00D1088B"/>
    <w:rsid w:val="00D14DE6"/>
    <w:rsid w:val="00D156D2"/>
    <w:rsid w:val="00D53E29"/>
    <w:rsid w:val="00D86943"/>
    <w:rsid w:val="00DA2FE9"/>
    <w:rsid w:val="00DA47B9"/>
    <w:rsid w:val="00E058D3"/>
    <w:rsid w:val="00E76AD9"/>
    <w:rsid w:val="00E91E2F"/>
    <w:rsid w:val="00EA3546"/>
    <w:rsid w:val="00EB06B5"/>
    <w:rsid w:val="00EB47AE"/>
    <w:rsid w:val="00EC34E1"/>
    <w:rsid w:val="00F0234A"/>
    <w:rsid w:val="00F05CF2"/>
    <w:rsid w:val="00F51241"/>
    <w:rsid w:val="00F52959"/>
    <w:rsid w:val="00F55884"/>
    <w:rsid w:val="00F56FF3"/>
    <w:rsid w:val="00FB7F01"/>
    <w:rsid w:val="00FC0D36"/>
    <w:rsid w:val="00FD7F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0C8DB0D-9489-4188-B833-0733454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EE647189.dotm</Template>
  <TotalTime>0</TotalTime>
  <Pages>4</Pages>
  <Words>689</Words>
  <Characters>3819</Characters>
  <Application>Microsoft Office Word</Application>
  <DocSecurity>0</DocSecurity>
  <Lines>120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154 Text of Previous Version (Jan. 27, 2015) - South Carolina Legislature Online</dc:title>
  <dc:subject/>
  <dc:creator>LeslieSimpson</dc:creator>
  <cp:keywords/>
  <dc:description/>
  <cp:lastModifiedBy>Artie Braswell</cp:lastModifiedBy>
  <cp:revision>2</cp:revision>
  <dcterms:created xsi:type="dcterms:W3CDTF">2015-01-27T21:46:00Z</dcterms:created>
  <dcterms:modified xsi:type="dcterms:W3CDTF">2015-01-27T21:46:00Z</dcterms:modified>
</cp:coreProperties>
</file>