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051" w:rsidRPr="00522CE0" w:rsidRDefault="00D400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3BA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692" w:rsidRPr="00131B75"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 TO BE CALLED BY CONGRESS RESTRICTED TO PROPOSING AMENDMENTS TO THE UNITED STATES CONSTITUTION TO IMPOSE FISCAL RESTRAINTS ON THE FEDERAL GOVERNMENT, LIMIT THE POWER AND JURISDICTION OF THE FEDERAL GOVERNMENT, AND LIMIT THE TERMS OF OFFICE FOR ITS OFFICIALS.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founders</w:t>
      </w:r>
      <w:r>
        <w:rPr>
          <w:color w:val="000000" w:themeColor="text1"/>
          <w:u w:color="000000" w:themeColor="text1"/>
        </w:rPr>
        <w:t xml:space="preserve"> of the Constitution empowered s</w:t>
      </w:r>
      <w:r w:rsidRPr="00D13840">
        <w:rPr>
          <w:color w:val="000000" w:themeColor="text1"/>
          <w:u w:color="000000" w:themeColor="text1"/>
        </w:rPr>
        <w:t xml:space="preserve">tate </w:t>
      </w:r>
      <w:r>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roles of the states through the manipulative process of federal mandates, most of which are unfunded to a great extent;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ceased to live under a proper interpretation of the Constitution of the United States; and</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lastRenderedPageBreak/>
        <w:t xml:space="preserve">Whereas, it is the solemn duty of the States to protect the liberty of our people, particularly for the generations to come, to propose amendments to the Constitution </w:t>
      </w:r>
      <w:r>
        <w:rPr>
          <w:color w:val="000000" w:themeColor="text1"/>
          <w:u w:color="000000" w:themeColor="text1"/>
        </w:rPr>
        <w:t>of the United States through a C</w:t>
      </w:r>
      <w:r w:rsidRPr="00D13840">
        <w:rPr>
          <w:color w:val="000000" w:themeColor="text1"/>
          <w:u w:color="000000" w:themeColor="text1"/>
        </w:rPr>
        <w:t xml:space="preserve">onvention of the </w:t>
      </w:r>
      <w:r>
        <w:rPr>
          <w:color w:val="000000" w:themeColor="text1"/>
          <w:u w:color="000000" w:themeColor="text1"/>
        </w:rPr>
        <w:t>S</w:t>
      </w:r>
      <w:r w:rsidRPr="00D13840">
        <w:rPr>
          <w:color w:val="000000" w:themeColor="text1"/>
          <w:u w:color="000000" w:themeColor="text1"/>
        </w:rPr>
        <w:t>tates under Article V to place clear restraints on these and related ab</w:t>
      </w:r>
      <w:r>
        <w:rPr>
          <w:color w:val="000000" w:themeColor="text1"/>
          <w:u w:color="000000" w:themeColor="text1"/>
        </w:rPr>
        <w:t>uses of power.  Now, therefore,</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resolved by the </w:t>
      </w:r>
      <w:r>
        <w:rPr>
          <w:color w:val="000000" w:themeColor="text1"/>
          <w:u w:color="000000" w:themeColor="text1"/>
        </w:rPr>
        <w:t>Senate</w:t>
      </w:r>
      <w:r w:rsidRPr="00D13840">
        <w:rPr>
          <w:color w:val="000000" w:themeColor="text1"/>
          <w:u w:color="000000" w:themeColor="text1"/>
        </w:rPr>
        <w:t xml:space="preserve">, the </w:t>
      </w:r>
      <w:r>
        <w:rPr>
          <w:color w:val="000000" w:themeColor="text1"/>
          <w:u w:color="000000" w:themeColor="text1"/>
        </w:rPr>
        <w:t>House of Representatives</w:t>
      </w:r>
      <w:r w:rsidRPr="00D13840">
        <w:rPr>
          <w:color w:val="000000" w:themeColor="text1"/>
          <w:u w:color="000000" w:themeColor="text1"/>
        </w:rPr>
        <w:t xml:space="preserve"> concurring:</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That the General Assembly of the State of South Carolina hereby applies to Congress, under the provisions of Article V of the Constitution of the United States, for the calling of a convention of the states restricted to proposing amendments to the United States Constitution that impose fiscal restraints on the federal government, limit the power and jurisdiction of the federal government, and limit the terms of office for its officials and for members of Congress.</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President and Secretary of the United States Senate and to the Speaker and Clerk of the United </w:t>
      </w:r>
      <w:r w:rsidR="004961FF">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1692" w:rsidRPr="00D13840" w:rsidRDefault="006D1692" w:rsidP="006D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rsidR="00084C2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0051" w:rsidRDefault="00D40051" w:rsidP="00D40051">
      <w:pPr>
        <w:suppressAutoHyphens/>
        <w:jc w:val="both"/>
        <w:rPr>
          <w:rFonts w:eastAsia="Times New Roman"/>
        </w:rPr>
      </w:pPr>
    </w:p>
    <w:sectPr w:rsidR="00D40051" w:rsidSect="00D400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BA4" w:rsidRDefault="00E93BA4" w:rsidP="00522CE0">
      <w:r>
        <w:separator/>
      </w:r>
    </w:p>
  </w:endnote>
  <w:endnote w:type="continuationSeparator" w:id="0">
    <w:p w:rsidR="00E93BA4" w:rsidRDefault="00E93B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3AF1C9-490A-4B18-93AD-A4DE6D78CCD1}"/>
    <w:embedBold r:id="rId2" w:fontKey="{A81431BE-FB21-4EF6-BADC-F852109753E0}"/>
  </w:font>
  <w:font w:name="Calibri">
    <w:panose1 w:val="020F0502020204030204"/>
    <w:charset w:val="00"/>
    <w:family w:val="swiss"/>
    <w:pitch w:val="variable"/>
    <w:sig w:usb0="E10002FF" w:usb1="4000ACFF" w:usb2="00000009" w:usb3="00000000" w:csb0="0000019F" w:csb1="00000000"/>
    <w:embedRegular r:id="rId3" w:fontKey="{5FC2A947-7950-43BF-B48E-D245DFE5508B}"/>
  </w:font>
  <w:font w:name="Cambria">
    <w:panose1 w:val="02040503050406030204"/>
    <w:charset w:val="00"/>
    <w:family w:val="roman"/>
    <w:pitch w:val="variable"/>
    <w:sig w:usb0="E00002FF" w:usb1="400004FF" w:usb2="00000000" w:usb3="00000000" w:csb0="0000019F" w:csb1="00000000"/>
    <w:embedRegular r:id="rId4" w:fontKey="{07588F2F-1D44-4FD0-A4A9-30654C1477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C24" w:rsidRPr="00D40051" w:rsidRDefault="00D40051" w:rsidP="00D4005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BA4" w:rsidRDefault="00E93BA4" w:rsidP="00522CE0">
      <w:r>
        <w:separator/>
      </w:r>
    </w:p>
  </w:footnote>
  <w:footnote w:type="continuationSeparator" w:id="0">
    <w:p w:rsidR="00E93BA4" w:rsidRDefault="00E93B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GOVT.LS.LKG"/>
    <w:docVar w:name="CoverAttorneyInitials" w:val="LS"/>
    <w:docVar w:name="CoverAttorneyLastName" w:val="Simpson"/>
    <w:docVar w:name="CoverBillType" w:val="c"/>
    <w:docVar w:name="CoverSenator" w:val="LKG"/>
    <w:docVar w:name="dvBillNumber" w:val="198"/>
    <w:docVar w:name="dvBillNumberPrefix" w:val="S. "/>
    <w:docVar w:name="dvOriginalBody" w:val="Senate"/>
    <w:docVar w:name="fulldraftpath" w:val="L:\S-RES\LKG\011GOVT.LS.LKG.DOCX"/>
    <w:docVar w:name="NameofBody" w:val="S"/>
    <w:docVar w:name="vgroup2" w:val="S-RES"/>
  </w:docVars>
  <w:rsids>
    <w:rsidRoot w:val="00E93BA4"/>
    <w:rsid w:val="00042AC1"/>
    <w:rsid w:val="00046516"/>
    <w:rsid w:val="0007601D"/>
    <w:rsid w:val="00084C2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7E"/>
    <w:rsid w:val="00383247"/>
    <w:rsid w:val="003D6E2B"/>
    <w:rsid w:val="003E7597"/>
    <w:rsid w:val="0044020F"/>
    <w:rsid w:val="00450668"/>
    <w:rsid w:val="004813A2"/>
    <w:rsid w:val="004952FA"/>
    <w:rsid w:val="004961FF"/>
    <w:rsid w:val="004B6A22"/>
    <w:rsid w:val="004D7F37"/>
    <w:rsid w:val="00522CE0"/>
    <w:rsid w:val="00565148"/>
    <w:rsid w:val="00570403"/>
    <w:rsid w:val="00582676"/>
    <w:rsid w:val="00593361"/>
    <w:rsid w:val="005A413B"/>
    <w:rsid w:val="005A5017"/>
    <w:rsid w:val="005A648C"/>
    <w:rsid w:val="005F1745"/>
    <w:rsid w:val="006A1802"/>
    <w:rsid w:val="006C74EA"/>
    <w:rsid w:val="006D1692"/>
    <w:rsid w:val="00720D40"/>
    <w:rsid w:val="007318D4"/>
    <w:rsid w:val="00765784"/>
    <w:rsid w:val="007A4390"/>
    <w:rsid w:val="007A6007"/>
    <w:rsid w:val="007E5CB7"/>
    <w:rsid w:val="008314D2"/>
    <w:rsid w:val="008B2F42"/>
    <w:rsid w:val="008C3697"/>
    <w:rsid w:val="008E185F"/>
    <w:rsid w:val="008F023B"/>
    <w:rsid w:val="00904E16"/>
    <w:rsid w:val="009162B3"/>
    <w:rsid w:val="00927C62"/>
    <w:rsid w:val="0094072A"/>
    <w:rsid w:val="00983951"/>
    <w:rsid w:val="00984124"/>
    <w:rsid w:val="00984640"/>
    <w:rsid w:val="00995C37"/>
    <w:rsid w:val="009C118A"/>
    <w:rsid w:val="00A02011"/>
    <w:rsid w:val="00A1296F"/>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0051"/>
    <w:rsid w:val="00D53E29"/>
    <w:rsid w:val="00D86943"/>
    <w:rsid w:val="00DA47B9"/>
    <w:rsid w:val="00DE0830"/>
    <w:rsid w:val="00DE5635"/>
    <w:rsid w:val="00E058D3"/>
    <w:rsid w:val="00E76AD9"/>
    <w:rsid w:val="00E91E2F"/>
    <w:rsid w:val="00E93BA4"/>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906B59F-FDBE-4738-A559-CFE1B33BA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2</Pages>
  <Words>412</Words>
  <Characters>2166</Characters>
  <Application>Microsoft Office Word</Application>
  <DocSecurity>0</DocSecurity>
  <Lines>66</Lines>
  <Paragraphs>12</Paragraphs>
  <ScaleCrop>false</ScaleCrop>
  <Company>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198 Text of Previous Version (Dec. 10, 2014) - South Carolina Legislature Online</dc:title>
  <dc:subject/>
  <dc:creator>LeslieSimpson</dc:creator>
  <cp:keywords/>
  <dc:description/>
  <cp:lastModifiedBy>N Cumfer</cp:lastModifiedBy>
  <cp:revision>2</cp:revision>
  <dcterms:created xsi:type="dcterms:W3CDTF">2014-12-10T18:58:00Z</dcterms:created>
  <dcterms:modified xsi:type="dcterms:W3CDTF">2014-12-10T18:58:00Z</dcterms:modified>
</cp:coreProperties>
</file>