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DB8" w:rsidRDefault="001B5DB8" w:rsidP="001A624D">
      <w:pPr>
        <w:pStyle w:val="BillDots"/>
      </w:pPr>
      <w:bookmarkStart w:id="0" w:name="_GoBack"/>
      <w:bookmarkEnd w:id="0"/>
    </w:p>
    <w:p w:rsidR="001A624D" w:rsidRDefault="001A624D" w:rsidP="001A624D">
      <w:pPr>
        <w:pStyle w:val="Numbersforbill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4D" w:rsidRDefault="001A624D" w:rsidP="001A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05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455" w:rsidRDefault="007F1455" w:rsidP="007F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59</w:t>
      </w:r>
      <w:r>
        <w:noBreakHyphen/>
        <w:t>13</w:t>
      </w:r>
      <w:r>
        <w:noBreakHyphen/>
        <w:t>115 SO AS TO PROVIDE THAT THE TOTAL VALUE OF A SEVERANCE PACKAGE GIVEN TO A SCHOOL DISTRICT SUPERINTENDENT IN CONNECTION WITH THE TERMINATION OF HIS CONTRACT MAY NOT EXCEED THE ANNUAL VALUE OF THE TOTAL COMPENSATION MADE TO HIM UNDER HIS EMPLOYMENT CONTRACT</w:t>
      </w:r>
      <w:r w:rsidR="007B070C">
        <w:t>,</w:t>
      </w:r>
      <w:r>
        <w:t xml:space="preserve"> AND </w:t>
      </w:r>
      <w:r w:rsidR="007B070C">
        <w:t xml:space="preserve">TO PROVIDE THAT </w:t>
      </w:r>
      <w:r>
        <w:t xml:space="preserve">THE </w:t>
      </w:r>
      <w:r w:rsidR="007B070C">
        <w:t>REQUIREMENTS</w:t>
      </w:r>
      <w:r>
        <w:t xml:space="preserve"> OF THIS SECTION MAY NOT BE CIRCUMVENTED IN THE SUPERINTENDENT</w:t>
      </w:r>
      <w:r w:rsidRPr="007F1455">
        <w:t>’</w:t>
      </w:r>
      <w:r>
        <w:t>S EMPLOYMENT CONTRACT OR A SETTLEMENT MADE IN CONNECTION WITH THE TERMINATION OF HIS CONTRACT.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EE" w:rsidRDefault="00BE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5EE" w:rsidRDefault="00BE0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1D0" w:rsidRDefault="00BE05EE"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1D0">
        <w:t>Chapter 13, Title 59 of the 1976 Code is amended by adding:</w:t>
      </w:r>
    </w:p>
    <w:p w:rsidR="003441D0"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1D0"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F1455">
        <w:noBreakHyphen/>
      </w:r>
      <w:r>
        <w:t>13</w:t>
      </w:r>
      <w:r w:rsidR="007F1455">
        <w:noBreakHyphen/>
      </w:r>
      <w:r>
        <w:t>115.</w:t>
      </w:r>
      <w:r>
        <w:tab/>
      </w:r>
      <w:r w:rsidR="007F1455">
        <w:t>The total value of a severance package given to a school district superintendent in connection with the termination of his contract may not exceed the annual value of the total compensation made to him under his employment contract. The provisions of this section may not be circumvented in the superintendent</w:t>
      </w:r>
      <w:r w:rsidR="007F1455" w:rsidRPr="007F1455">
        <w:t>’</w:t>
      </w:r>
      <w:r w:rsidR="007F1455">
        <w:t>s employment contract or a settlement made in connection with the termination of his contract.</w:t>
      </w:r>
      <w:r>
        <w:t>”</w:t>
      </w:r>
    </w:p>
    <w:p w:rsidR="003441D0"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EE" w:rsidRDefault="003441D0" w:rsidP="003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to contracts formed after the effective date of this act.</w:t>
      </w:r>
    </w:p>
    <w:p w:rsidR="009F1C38" w:rsidRDefault="007F14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DB8" w:rsidRDefault="001B5DB8" w:rsidP="001B5DB8">
      <w:pPr>
        <w:suppressAutoHyphens/>
      </w:pPr>
    </w:p>
    <w:sectPr w:rsidR="001B5DB8" w:rsidSect="001B5D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5EE" w:rsidRDefault="00BE05EE" w:rsidP="009F0C77">
      <w:r>
        <w:separator/>
      </w:r>
    </w:p>
  </w:endnote>
  <w:endnote w:type="continuationSeparator" w:id="0">
    <w:p w:rsidR="00BE05EE" w:rsidRDefault="00BE0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82D3F4-967E-4E28-B7AB-7FED296657CD}"/>
    <w:embedBold r:id="rId2" w:fontKey="{87B4EAC2-204A-49AD-BCD2-0F7ABCE02043}"/>
  </w:font>
  <w:font w:name="Calibri">
    <w:panose1 w:val="020F0502020204030204"/>
    <w:charset w:val="00"/>
    <w:family w:val="swiss"/>
    <w:pitch w:val="variable"/>
    <w:sig w:usb0="E10002FF" w:usb1="4000ACFF" w:usb2="00000009" w:usb3="00000000" w:csb0="0000019F" w:csb1="00000000"/>
    <w:embedRegular r:id="rId3" w:fontKey="{FE0D958D-6F9D-4AE7-9E63-0AD592C20BCE}"/>
  </w:font>
  <w:font w:name="Cambria">
    <w:panose1 w:val="02040503050406030204"/>
    <w:charset w:val="00"/>
    <w:family w:val="roman"/>
    <w:pitch w:val="variable"/>
    <w:sig w:usb0="E00002FF" w:usb1="400004FF" w:usb2="00000000" w:usb3="00000000" w:csb0="0000019F" w:csb1="00000000"/>
    <w:embedRegular r:id="rId4" w:fontKey="{AA8AEA01-397E-431D-B90E-E92C421CA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C38" w:rsidRPr="001B5DB8" w:rsidRDefault="001B5DB8" w:rsidP="001B5DB8">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5EE" w:rsidRDefault="00BE05EE" w:rsidP="009F0C77">
      <w:r>
        <w:separator/>
      </w:r>
    </w:p>
  </w:footnote>
  <w:footnote w:type="continuationSeparator" w:id="0">
    <w:p w:rsidR="00BE05EE" w:rsidRDefault="00BE0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0AB15"/>
    <w:docVar w:name="CoverBillType" w:val="b"/>
    <w:docVar w:name="docpath" w:val="L:\Council\bills\AGM\18330AB15.DOCX"/>
    <w:docVar w:name="dvBillNumber" w:val="3092"/>
    <w:docVar w:name="dvBillNumberPrefix" w:val="H. "/>
    <w:docVar w:name="dvOriginalBody" w:val="House"/>
    <w:docVar w:name="dvSteno" w:val="AGM"/>
    <w:docVar w:name="NameofBody" w:val="h"/>
    <w:docVar w:name="vgroup2" w:val="Council"/>
  </w:docVars>
  <w:rsids>
    <w:rsidRoot w:val="00BE05EE"/>
    <w:rsid w:val="00011869"/>
    <w:rsid w:val="00015CD6"/>
    <w:rsid w:val="000E1785"/>
    <w:rsid w:val="000F40FA"/>
    <w:rsid w:val="0010776B"/>
    <w:rsid w:val="00133E66"/>
    <w:rsid w:val="001435A3"/>
    <w:rsid w:val="001A624D"/>
    <w:rsid w:val="001B5DB8"/>
    <w:rsid w:val="001D08F2"/>
    <w:rsid w:val="001D525B"/>
    <w:rsid w:val="001D7F4F"/>
    <w:rsid w:val="002321B6"/>
    <w:rsid w:val="00250967"/>
    <w:rsid w:val="002543C8"/>
    <w:rsid w:val="00273811"/>
    <w:rsid w:val="00284AAE"/>
    <w:rsid w:val="002E5912"/>
    <w:rsid w:val="00301B21"/>
    <w:rsid w:val="00325348"/>
    <w:rsid w:val="0032732C"/>
    <w:rsid w:val="00336AD0"/>
    <w:rsid w:val="003441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070C"/>
    <w:rsid w:val="007F1455"/>
    <w:rsid w:val="008362E8"/>
    <w:rsid w:val="008A1768"/>
    <w:rsid w:val="008F0F33"/>
    <w:rsid w:val="008F4429"/>
    <w:rsid w:val="0094021A"/>
    <w:rsid w:val="009B44AF"/>
    <w:rsid w:val="009C6A0B"/>
    <w:rsid w:val="009F0C77"/>
    <w:rsid w:val="009F1C38"/>
    <w:rsid w:val="009F4DD1"/>
    <w:rsid w:val="00A41684"/>
    <w:rsid w:val="00A64E80"/>
    <w:rsid w:val="00A72BCD"/>
    <w:rsid w:val="00A741D9"/>
    <w:rsid w:val="00A833AB"/>
    <w:rsid w:val="00A8522C"/>
    <w:rsid w:val="00A9741D"/>
    <w:rsid w:val="00AD4B17"/>
    <w:rsid w:val="00B412D4"/>
    <w:rsid w:val="00BE05EE"/>
    <w:rsid w:val="00BE3C22"/>
    <w:rsid w:val="00C0345E"/>
    <w:rsid w:val="00C3483A"/>
    <w:rsid w:val="00C74E9D"/>
    <w:rsid w:val="00C82FD3"/>
    <w:rsid w:val="00C92819"/>
    <w:rsid w:val="00CC6B7B"/>
    <w:rsid w:val="00CD2089"/>
    <w:rsid w:val="00D73A67"/>
    <w:rsid w:val="00D970A9"/>
    <w:rsid w:val="00DB1C46"/>
    <w:rsid w:val="00DF3845"/>
    <w:rsid w:val="00E143DB"/>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FAB0D-D917-49FF-995F-9CBB42CC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86A9C-E07F-4724-B141-BE29946B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207</Words>
  <Characters>1040</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3092 Text of Previous Version (Dec. 11, 2014) - South Carolina Legislature Online</dc:title>
  <dc:creator>angiemorgan</dc:creator>
  <cp:lastModifiedBy>N Cumfer</cp:lastModifiedBy>
  <cp:revision>2</cp:revision>
  <cp:lastPrinted>2014-12-08T14:55:00Z</cp:lastPrinted>
  <dcterms:created xsi:type="dcterms:W3CDTF">2014-12-11T22:19:00Z</dcterms:created>
  <dcterms:modified xsi:type="dcterms:W3CDTF">2014-12-11T22:19:00Z</dcterms:modified>
</cp:coreProperties>
</file>