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5D3" w:rsidRDefault="00EB25D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D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0CBC">
        <w:rPr>
          <w:color w:val="000000" w:themeColor="text1"/>
          <w:u w:color="000000" w:themeColor="text1"/>
        </w:rPr>
        <w:t>TO AMEND 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CODE OF LAWS OF SOUTH CAROLINA, 1976, RELATING TO THE CORPORATE INCOME TAX, SO AS TO ELIMINATE THE C</w:t>
      </w:r>
      <w:r>
        <w:rPr>
          <w:color w:val="000000" w:themeColor="text1"/>
          <w:u w:color="000000" w:themeColor="text1"/>
        </w:rPr>
        <w:t>ORPORATE INCOME TAX OVER A FOUR</w:t>
      </w:r>
      <w:r>
        <w:rPr>
          <w:color w:val="000000" w:themeColor="text1"/>
          <w:u w:color="000000" w:themeColor="text1"/>
        </w:rPr>
        <w:noBreakHyphen/>
      </w:r>
      <w:r w:rsidRPr="00560CBC">
        <w:rPr>
          <w:color w:val="000000" w:themeColor="text1"/>
          <w:u w:color="000000" w:themeColor="text1"/>
        </w:rPr>
        <w:t>YEAR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D1A" w:rsidRDefault="004C4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D1A" w:rsidRDefault="004C4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SECTION</w:t>
      </w:r>
      <w:r w:rsidRPr="00560CBC">
        <w:rPr>
          <w:color w:val="000000" w:themeColor="text1"/>
          <w:u w:color="000000" w:themeColor="text1"/>
        </w:rPr>
        <w:tab/>
        <w:t>1.</w:t>
      </w:r>
      <w:r w:rsidRPr="00560CBC">
        <w:rPr>
          <w:color w:val="000000" w:themeColor="text1"/>
          <w:u w:color="000000" w:themeColor="text1"/>
        </w:rPr>
        <w:tab/>
        <w:t>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of the 1976 Code is amended to read:</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t>“Section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w:t>
      </w:r>
      <w:r w:rsidRPr="00560CBC">
        <w:rPr>
          <w:color w:val="000000" w:themeColor="text1"/>
          <w:u w:color="000000" w:themeColor="text1"/>
        </w:rPr>
        <w:tab/>
      </w:r>
      <w:r w:rsidRPr="00560CBC">
        <w:rPr>
          <w:color w:val="000000" w:themeColor="text1"/>
          <w:u w:val="single" w:color="000000" w:themeColor="text1"/>
        </w:rPr>
        <w:t>(A)</w:t>
      </w:r>
      <w:r w:rsidRPr="00560CBC">
        <w:rPr>
          <w:color w:val="000000" w:themeColor="text1"/>
          <w:u w:color="000000" w:themeColor="text1"/>
        </w:rPr>
        <w:tab/>
        <w:t>An income tax is imposed annually at the rate of five percent on the South Carolina taxable income of every corporation, other than those described in Sections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540 and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Pr="00EA203C">
        <w:rPr>
          <w:color w:val="000000" w:themeColor="text1"/>
          <w:u w:color="000000" w:themeColor="text1"/>
        </w:rPr>
        <w:t>‘</w:t>
      </w:r>
      <w:r w:rsidRPr="00560CBC">
        <w:rPr>
          <w:color w:val="000000" w:themeColor="text1"/>
          <w:u w:color="000000" w:themeColor="text1"/>
        </w:rPr>
        <w:t>transacting</w:t>
      </w:r>
      <w:r w:rsidRPr="00EA203C">
        <w:rPr>
          <w:color w:val="000000" w:themeColor="text1"/>
          <w:u w:color="000000" w:themeColor="text1"/>
        </w:rPr>
        <w:t>’</w:t>
      </w:r>
      <w:r w:rsidRPr="00560CBC">
        <w:rPr>
          <w:color w:val="000000" w:themeColor="text1"/>
          <w:u w:color="000000" w:themeColor="text1"/>
        </w:rPr>
        <w:t xml:space="preserve">, </w:t>
      </w:r>
      <w:r w:rsidRPr="00EA203C">
        <w:rPr>
          <w:color w:val="000000" w:themeColor="text1"/>
          <w:u w:color="000000" w:themeColor="text1"/>
        </w:rPr>
        <w:t>‘</w:t>
      </w:r>
      <w:r w:rsidRPr="00560CBC">
        <w:rPr>
          <w:color w:val="000000" w:themeColor="text1"/>
          <w:u w:color="000000" w:themeColor="text1"/>
        </w:rPr>
        <w:t>conducting</w:t>
      </w:r>
      <w:r w:rsidRPr="00EA203C">
        <w:rPr>
          <w:color w:val="000000" w:themeColor="text1"/>
          <w:u w:color="000000" w:themeColor="text1"/>
        </w:rPr>
        <w:t>’</w:t>
      </w:r>
      <w:r w:rsidRPr="00560CBC">
        <w:rPr>
          <w:color w:val="000000" w:themeColor="text1"/>
          <w:u w:color="000000" w:themeColor="text1"/>
        </w:rPr>
        <w:t xml:space="preserve">, and </w:t>
      </w:r>
      <w:r w:rsidRPr="00EA203C">
        <w:rPr>
          <w:color w:val="000000" w:themeColor="text1"/>
          <w:u w:color="000000" w:themeColor="text1"/>
        </w:rPr>
        <w:t>‘</w:t>
      </w:r>
      <w:r w:rsidRPr="00560CBC">
        <w:rPr>
          <w:color w:val="000000" w:themeColor="text1"/>
          <w:u w:color="000000" w:themeColor="text1"/>
        </w:rPr>
        <w:t>doing business</w:t>
      </w:r>
      <w:r w:rsidRPr="00EA203C">
        <w:rPr>
          <w:color w:val="000000" w:themeColor="text1"/>
          <w:u w:color="000000" w:themeColor="text1"/>
        </w:rPr>
        <w:t>’</w:t>
      </w:r>
      <w:r w:rsidRPr="00560CBC">
        <w:rPr>
          <w:color w:val="000000" w:themeColor="text1"/>
          <w:u w:color="000000" w:themeColor="text1"/>
        </w:rPr>
        <w:t xml:space="preserve"> include transacting or engaging in any activity for the purpose of financial profit or gain.</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val="single" w:color="000000" w:themeColor="text1"/>
        </w:rPr>
        <w:t>(B)</w:t>
      </w:r>
      <w:r w:rsidRPr="00560CBC">
        <w:rPr>
          <w:color w:val="000000" w:themeColor="text1"/>
          <w:u w:color="000000" w:themeColor="text1"/>
        </w:rPr>
        <w:tab/>
      </w:r>
      <w:r w:rsidRPr="00560CBC">
        <w:rPr>
          <w:color w:val="000000" w:themeColor="text1"/>
          <w:u w:val="single" w:color="000000" w:themeColor="text1"/>
        </w:rPr>
        <w:t xml:space="preserve">Notwithstanding subsection (A), the rate of the income tax imposed pursuant to this section equals: </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Taxable Year Beginning in</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 xml:space="preserve">Rate of Tax </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5</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3.75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6</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lastRenderedPageBreak/>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7</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1.25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r>
      <w:r w:rsidRPr="00560CBC">
        <w:rPr>
          <w:color w:val="000000" w:themeColor="text1"/>
          <w:u w:val="single" w:color="000000" w:themeColor="text1"/>
        </w:rPr>
        <w:t>(C)</w:t>
      </w:r>
      <w:r w:rsidRPr="00560CBC">
        <w:rPr>
          <w:color w:val="000000" w:themeColor="text1"/>
          <w:u w:color="000000" w:themeColor="text1"/>
        </w:rPr>
        <w:tab/>
      </w:r>
      <w:r w:rsidRPr="00560CBC">
        <w:rPr>
          <w:color w:val="000000" w:themeColor="text1"/>
          <w:u w:val="single" w:color="000000" w:themeColor="text1"/>
        </w:rPr>
        <w:t>This section is repealed for al</w:t>
      </w:r>
      <w:r>
        <w:rPr>
          <w:color w:val="000000" w:themeColor="text1"/>
          <w:u w:val="single" w:color="000000" w:themeColor="text1"/>
        </w:rPr>
        <w:t>l tax years beginning after 2017</w:t>
      </w:r>
      <w:r w:rsidRPr="00560CBC">
        <w:rPr>
          <w:color w:val="000000" w:themeColor="text1"/>
          <w:u w:val="single" w:color="000000" w:themeColor="text1"/>
        </w:rPr>
        <w:t>.</w:t>
      </w:r>
      <w:r w:rsidRPr="00560CBC">
        <w:rPr>
          <w:color w:val="000000" w:themeColor="text1"/>
          <w:u w:color="000000" w:themeColor="text1"/>
        </w:rPr>
        <w: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00"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CBC">
        <w:rPr>
          <w:color w:val="000000" w:themeColor="text1"/>
          <w:u w:color="000000" w:themeColor="text1"/>
        </w:rPr>
        <w:t>SECTION</w:t>
      </w:r>
      <w:r w:rsidRPr="00560CBC">
        <w:rPr>
          <w:color w:val="000000" w:themeColor="text1"/>
          <w:u w:color="000000" w:themeColor="text1"/>
        </w:rPr>
        <w:tab/>
        <w:t>2.</w:t>
      </w:r>
      <w:r w:rsidRPr="00560CBC">
        <w:rPr>
          <w:color w:val="000000" w:themeColor="text1"/>
          <w:u w:color="000000" w:themeColor="text1"/>
        </w:rPr>
        <w:tab/>
        <w:t>This act takes effect upon approval by the Governor</w:t>
      </w:r>
      <w:r>
        <w:rPr>
          <w:color w:val="000000" w:themeColor="text1"/>
          <w:u w:color="000000" w:themeColor="text1"/>
        </w:rPr>
        <w:t>.</w:t>
      </w:r>
    </w:p>
    <w:p w:rsidR="000C5C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5D3" w:rsidRDefault="00EB25D3" w:rsidP="00EB25D3">
      <w:pPr>
        <w:suppressAutoHyphens/>
      </w:pPr>
    </w:p>
    <w:sectPr w:rsidR="00EB25D3" w:rsidSect="00EB25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D1A" w:rsidRDefault="004C4D1A" w:rsidP="009F0C77">
      <w:r>
        <w:separator/>
      </w:r>
    </w:p>
  </w:endnote>
  <w:endnote w:type="continuationSeparator" w:id="0">
    <w:p w:rsidR="004C4D1A" w:rsidRDefault="004C4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EA434F-851B-4DA8-9E86-CF29B9290622}"/>
    <w:embedBold r:id="rId2" w:fontKey="{3C0E2013-ABAD-4A56-8E75-A8E85052006C}"/>
  </w:font>
  <w:font w:name="Calibri">
    <w:panose1 w:val="020F0502020204030204"/>
    <w:charset w:val="00"/>
    <w:family w:val="swiss"/>
    <w:pitch w:val="variable"/>
    <w:sig w:usb0="E10002FF" w:usb1="4000ACFF" w:usb2="00000009" w:usb3="00000000" w:csb0="0000019F" w:csb1="00000000"/>
    <w:embedRegular r:id="rId3" w:fontKey="{54A611ED-46C8-4C37-96A6-8BE30C580CD9}"/>
  </w:font>
  <w:font w:name="Cambria">
    <w:panose1 w:val="02040503050406030204"/>
    <w:charset w:val="00"/>
    <w:family w:val="roman"/>
    <w:pitch w:val="variable"/>
    <w:sig w:usb0="E00002FF" w:usb1="400004FF" w:usb2="00000000" w:usb3="00000000" w:csb0="0000019F" w:csb1="00000000"/>
    <w:embedRegular r:id="rId4" w:fontKey="{EF4A3304-4B10-4FA9-BD02-95C37EEB0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1B" w:rsidRPr="00EB25D3" w:rsidRDefault="00EB25D3" w:rsidP="00EB25D3">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D1A" w:rsidRDefault="004C4D1A" w:rsidP="009F0C77">
      <w:r>
        <w:separator/>
      </w:r>
    </w:p>
  </w:footnote>
  <w:footnote w:type="continuationSeparator" w:id="0">
    <w:p w:rsidR="004C4D1A" w:rsidRDefault="004C4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7DG15"/>
    <w:docVar w:name="CoverBillType" w:val="b"/>
    <w:docVar w:name="docpath" w:val="L:\Council\bills\BH\26187DG15.DOCX"/>
    <w:docVar w:name="dvBillNumber" w:val="3163"/>
    <w:docVar w:name="dvBillNumberPrefix" w:val="H. "/>
    <w:docVar w:name="dvOriginalBody" w:val="House"/>
    <w:docVar w:name="dvSteno" w:val="BH"/>
    <w:docVar w:name="NameofBody" w:val="h"/>
    <w:docVar w:name="vgroup2" w:val="Council"/>
  </w:docVars>
  <w:rsids>
    <w:rsidRoot w:val="004C4D1A"/>
    <w:rsid w:val="00011869"/>
    <w:rsid w:val="00015CD6"/>
    <w:rsid w:val="00080300"/>
    <w:rsid w:val="000C5C1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4D1A"/>
    <w:rsid w:val="004E7D54"/>
    <w:rsid w:val="005273C6"/>
    <w:rsid w:val="00530A69"/>
    <w:rsid w:val="00545593"/>
    <w:rsid w:val="00577C6C"/>
    <w:rsid w:val="005C2FE2"/>
    <w:rsid w:val="005E2BC9"/>
    <w:rsid w:val="00605102"/>
    <w:rsid w:val="006215AA"/>
    <w:rsid w:val="00643970"/>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7587"/>
    <w:rsid w:val="00D73A67"/>
    <w:rsid w:val="00D970A9"/>
    <w:rsid w:val="00DF3845"/>
    <w:rsid w:val="00E41911"/>
    <w:rsid w:val="00E92EEF"/>
    <w:rsid w:val="00EB25D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67BAA-AFF4-47AF-B5A6-3509EE9B3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952C5-E6C6-431A-9192-0B13EA5E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DB387AA4.dotm</Template>
  <TotalTime>0</TotalTime>
  <Pages>1</Pages>
  <Words>212</Words>
  <Characters>1094</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3163 Text of Previous Version (Dec. 11, 2014) - South Carolina Legislature Online</dc:title>
  <dc:creator>%USERNAME%</dc:creator>
  <cp:lastModifiedBy>N Cumfer</cp:lastModifiedBy>
  <cp:revision>2</cp:revision>
  <dcterms:created xsi:type="dcterms:W3CDTF">2014-12-11T23:11:00Z</dcterms:created>
  <dcterms:modified xsi:type="dcterms:W3CDTF">2014-12-11T23:11:00Z</dcterms:modified>
</cp:coreProperties>
</file>