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2C" w:rsidRDefault="006A051C" w:rsidP="00176DC9">
      <w:pPr>
        <w:pStyle w:val="BillDots"/>
      </w:pPr>
      <w:r>
        <w:rPr>
          <w:strike/>
        </w:rPr>
        <w:t>Indicates Matter Stricken</w:t>
      </w:r>
    </w:p>
    <w:p w:rsidR="006A051C" w:rsidRPr="006A051C" w:rsidRDefault="006A051C" w:rsidP="00176DC9">
      <w:pPr>
        <w:pStyle w:val="BillDots"/>
      </w:pPr>
      <w:r>
        <w:rPr>
          <w:u w:val="single"/>
        </w:rPr>
        <w:t>Indicates New Matter</w:t>
      </w:r>
    </w:p>
    <w:p w:rsidR="006A051C" w:rsidRDefault="006A051C" w:rsidP="00176DC9">
      <w:pPr>
        <w:pStyle w:val="BillDots"/>
      </w:pPr>
    </w:p>
    <w:p w:rsidR="006A051C" w:rsidRDefault="006A051C" w:rsidP="00176DC9">
      <w:pPr>
        <w:pStyle w:val="BillDots"/>
      </w:pPr>
      <w:r>
        <w:t>AMENDED</w:t>
      </w:r>
    </w:p>
    <w:p w:rsidR="006A051C" w:rsidRDefault="006A051C" w:rsidP="00176DC9">
      <w:pPr>
        <w:pStyle w:val="BillDots"/>
      </w:pPr>
      <w:r>
        <w:t>January 28, 2015</w:t>
      </w:r>
    </w:p>
    <w:p w:rsidR="006A051C" w:rsidRDefault="006A051C" w:rsidP="00176DC9">
      <w:pPr>
        <w:pStyle w:val="BillDots"/>
      </w:pPr>
    </w:p>
    <w:p w:rsidR="006A051C" w:rsidRPr="006A051C" w:rsidRDefault="006A051C" w:rsidP="006A051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6A051C" w:rsidRDefault="006A051C" w:rsidP="00176DC9">
      <w:pPr>
        <w:pStyle w:val="BillDots"/>
      </w:pPr>
    </w:p>
    <w:p w:rsidR="006A051C" w:rsidRDefault="006A051C" w:rsidP="00176DC9">
      <w:pPr>
        <w:pStyle w:val="BillDots"/>
      </w:pPr>
      <w:r>
        <w:t>Introduced by Reps. Pope, Cole, Anderson, Bales, G.A. Brown, R.L. Brown, Finlay, Felder, Funderburk, Hart, Knight, Lucas, Murphy, Newton, Norman, Norrell, Putnam, Rivers, Southard, Spires, Tallon, Taylor, Wells, Williams, Willis, Bernstein, Long, Douglas, Henderson, G.M. Smith, G.R. Smith, McCoy, McKnight, Clary, M.S. McLeod, Thayer, W.J. McLeod, Weeks, J.E. Smith and Stavrinakis</w:t>
      </w:r>
    </w:p>
    <w:p w:rsidR="006A051C" w:rsidRDefault="006A051C" w:rsidP="00176DC9">
      <w:pPr>
        <w:pStyle w:val="BillDots"/>
      </w:pPr>
    </w:p>
    <w:p w:rsidR="006A051C" w:rsidRDefault="006A051C" w:rsidP="003E7DD6">
      <w:pPr>
        <w:pStyle w:val="BillDots"/>
        <w:tabs>
          <w:tab w:val="clear" w:pos="216"/>
          <w:tab w:val="clear" w:pos="432"/>
          <w:tab w:val="clear" w:pos="648"/>
          <w:tab w:val="clear" w:pos="864"/>
          <w:tab w:val="clear" w:pos="1080"/>
          <w:tab w:val="clear" w:pos="1296"/>
          <w:tab w:val="clear" w:pos="5904"/>
          <w:tab w:val="right" w:pos="5933"/>
        </w:tabs>
      </w:pPr>
      <w:r>
        <w:t>S. Printed 1/28/15--H.</w:t>
      </w:r>
      <w:r w:rsidR="003E7DD6">
        <w:tab/>
        <w:t>[SEC 1/29/15 3:33 PM]</w:t>
      </w:r>
    </w:p>
    <w:p w:rsidR="006A051C" w:rsidRDefault="006A051C" w:rsidP="00176DC9">
      <w:pPr>
        <w:pStyle w:val="BillDots"/>
      </w:pPr>
      <w:r>
        <w:t>Read the first time January 13, 2015.</w:t>
      </w:r>
    </w:p>
    <w:p w:rsidR="006A051C" w:rsidRPr="006A051C" w:rsidRDefault="006A051C" w:rsidP="006A051C">
      <w:pPr>
        <w:pStyle w:val="BillDots"/>
        <w:jc w:val="center"/>
      </w:pPr>
      <w:r>
        <w:rPr>
          <w:u w:val="single"/>
        </w:rPr>
        <w:t>            </w:t>
      </w:r>
    </w:p>
    <w:p w:rsidR="006A051C" w:rsidRDefault="006A051C" w:rsidP="00176DC9">
      <w:pPr>
        <w:pStyle w:val="BillDots"/>
      </w:pPr>
    </w:p>
    <w:p w:rsidR="006A051C" w:rsidRDefault="006A051C" w:rsidP="00176DC9">
      <w:pPr>
        <w:pStyle w:val="BillDots"/>
        <w:sectPr w:rsidR="006A051C"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Default="0086038D" w:rsidP="00176DC9">
      <w:pPr>
        <w:pStyle w:val="BillDots"/>
      </w:pPr>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w:t>
      </w:r>
      <w:r w:rsidR="00A0619B" w:rsidRPr="00830F15">
        <w:lastRenderedPageBreak/>
        <w:t>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bookmarkEnd w:id="1"/>
    </w:p>
    <w:p w:rsidR="0010776B"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A051C" w:rsidRPr="006A051C"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SECTION</w:t>
      </w:r>
      <w:r w:rsidRPr="009A655A">
        <w:tab/>
        <w:t>1.</w:t>
      </w:r>
      <w:r w:rsidRPr="009A655A">
        <w:tab/>
      </w:r>
      <w:r w:rsidRPr="009A655A">
        <w:rPr>
          <w:u w:color="000000" w:themeColor="text1"/>
        </w:rPr>
        <w:t>Section 8</w:t>
      </w:r>
      <w:r w:rsidRPr="009A655A">
        <w:rPr>
          <w:u w:color="000000" w:themeColor="text1"/>
        </w:rPr>
        <w:noBreakHyphen/>
        <w:t>13</w:t>
      </w:r>
      <w:r w:rsidRPr="009A655A">
        <w:rPr>
          <w:u w:color="000000" w:themeColor="text1"/>
        </w:rPr>
        <w:noBreakHyphen/>
        <w:t xml:space="preserve">310 of the 1976 Code, as last amended by Act 279 of 2012,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310.</w:t>
      </w:r>
      <w:r w:rsidRPr="009A655A">
        <w:rPr>
          <w:u w:color="000000" w:themeColor="text1"/>
        </w:rPr>
        <w:tab/>
      </w:r>
      <w:r w:rsidRPr="009A655A">
        <w:rPr>
          <w:strike/>
          <w:u w:color="000000" w:themeColor="text1"/>
        </w:rPr>
        <w:t>(A)</w:t>
      </w:r>
      <w:r w:rsidRPr="009A655A">
        <w:rPr>
          <w:u w:color="000000" w:themeColor="text1"/>
        </w:rPr>
        <w:tab/>
      </w:r>
      <w:r w:rsidRPr="009A655A">
        <w:rPr>
          <w:strike/>
          <w:u w:color="000000" w:themeColor="text1"/>
        </w:rPr>
        <w:t>The State Ethics Commission as constituted under law in effect before July 1, 1992, is reconstituted to continue in existence with the appointment and qualification of the at</w:t>
      </w:r>
      <w:r w:rsidRPr="009A655A">
        <w:rPr>
          <w:strike/>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9A655A">
        <w:rPr>
          <w:strike/>
          <w:u w:color="000000" w:themeColor="text1"/>
        </w:rPr>
        <w:lastRenderedPageBreak/>
        <w:t xml:space="preserve">references to “this chapter” in Article 3 of Chapter 13 of Title 8 to “this chapter and Chapter 17 of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(B)</w:t>
      </w:r>
      <w:r w:rsidRPr="009A655A">
        <w:rPr>
          <w:u w:color="000000" w:themeColor="text1"/>
        </w:rPr>
        <w:tab/>
      </w:r>
      <w:r w:rsidRPr="009A655A">
        <w:rPr>
          <w:strike/>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(C)</w:t>
      </w:r>
      <w:r w:rsidRPr="009A655A">
        <w:rPr>
          <w:u w:color="000000" w:themeColor="text1"/>
        </w:rPr>
        <w:tab/>
      </w:r>
      <w:r w:rsidRPr="009A655A">
        <w:rPr>
          <w:strike/>
          <w:u w:color="000000" w:themeColor="text1"/>
        </w:rPr>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A655A">
        <w:rPr>
          <w:strike/>
          <w:u w:color="000000" w:themeColor="text1"/>
        </w:rPr>
        <w:noBreakHyphen/>
        <w:t xml:space="preserve">year term under the provisions of this chapter. </w:t>
      </w:r>
      <w:r w:rsidRPr="009A655A">
        <w:rPr>
          <w:u w:color="000000" w:themeColor="text1"/>
        </w:rPr>
        <w:tab/>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Members representing the first, third, and sixth congressional districts on this chapter’s effective date are eligible to be appointed for a full five</w:t>
      </w:r>
      <w:r w:rsidRPr="009A655A">
        <w:rPr>
          <w:strike/>
          <w:u w:color="000000" w:themeColor="text1"/>
        </w:rPr>
        <w:noBreakHyphen/>
        <w:t>year term in or after 1991. Members currently representing the second, fourth, and fifth congressional districts on this chapter’s effective date are eligible to be appointed for a full five</w:t>
      </w:r>
      <w:r w:rsidRPr="009A655A">
        <w:rPr>
          <w:strike/>
          <w:u w:color="000000" w:themeColor="text1"/>
        </w:rPr>
        <w:noBreakHyphen/>
        <w:t>year term in or after 1993. The initial appointments for the at</w:t>
      </w:r>
      <w:r w:rsidRPr="009A655A">
        <w:rPr>
          <w:strike/>
          <w:u w:color="000000" w:themeColor="text1"/>
        </w:rPr>
        <w:noBreakHyphen/>
        <w:t>large members of the commission created by this chapter must be for a one</w:t>
      </w:r>
      <w:r w:rsidRPr="009A655A">
        <w:rPr>
          <w:strike/>
          <w:u w:color="000000" w:themeColor="text1"/>
        </w:rPr>
        <w:noBreakHyphen/>
        <w:t>, two</w:t>
      </w:r>
      <w:r w:rsidRPr="009A655A">
        <w:rPr>
          <w:strike/>
          <w:u w:color="000000" w:themeColor="text1"/>
        </w:rPr>
        <w:noBreakHyphen/>
        <w:t>, or three</w:t>
      </w:r>
      <w:r w:rsidRPr="009A655A">
        <w:rPr>
          <w:strike/>
          <w:u w:color="000000" w:themeColor="text1"/>
        </w:rPr>
        <w:noBreakHyphen/>
        <w:t>year term, but these at</w:t>
      </w:r>
      <w:r w:rsidRPr="009A655A">
        <w:rPr>
          <w:strike/>
          <w:u w:color="000000" w:themeColor="text1"/>
        </w:rPr>
        <w:noBreakHyphen/>
        <w:t>large members are eligible subsequently for a full five</w:t>
      </w:r>
      <w:r w:rsidRPr="009A655A">
        <w:rPr>
          <w:strike/>
          <w:u w:color="000000" w:themeColor="text1"/>
        </w:rPr>
        <w:noBreakHyphen/>
        <w:t>year term. Under this section, the at</w:t>
      </w:r>
      <w:r w:rsidRPr="009A655A">
        <w:rPr>
          <w:strike/>
          <w:u w:color="000000" w:themeColor="text1"/>
        </w:rPr>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A655A">
        <w:rPr>
          <w:strike/>
          <w:u w:color="000000" w:themeColor="text1"/>
        </w:rPr>
        <w:noBreakHyphen/>
        <w:t xml:space="preserve">year term are not eligible for reappointment.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(D)</w:t>
      </w:r>
      <w:r w:rsidRPr="009A655A">
        <w:rPr>
          <w:u w:color="000000" w:themeColor="text1"/>
        </w:rPr>
        <w:tab/>
      </w:r>
      <w:r w:rsidRPr="009A655A">
        <w:rPr>
          <w:strike/>
          <w:u w:color="000000" w:themeColor="text1"/>
        </w:rPr>
        <w:t>The commission shall elect a chairman, a vice</w:t>
      </w:r>
      <w:r w:rsidRPr="009A655A">
        <w:rPr>
          <w:strike/>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val="single" w:color="000000" w:themeColor="text1"/>
        </w:rPr>
        <w:t>(A)</w:t>
      </w:r>
      <w:r w:rsidRPr="009A655A">
        <w:rPr>
          <w:u w:color="000000" w:themeColor="text1"/>
        </w:rPr>
        <w:tab/>
      </w:r>
      <w:r w:rsidRPr="009A655A">
        <w:rPr>
          <w:u w:val="single" w:color="000000" w:themeColor="text1"/>
        </w:rPr>
        <w:t xml:space="preserve">There is created the State Ethics Commission which beginning July 1, 2015, shall be composed of the members provided for in this subsection: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four members must be appointed by the Governor, no more than two of whom are associated with the appointing Governor’s political party;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w:t>
      </w:r>
      <w:r w:rsidRPr="009A655A">
        <w:rPr>
          <w:u w:color="000000" w:themeColor="text1"/>
        </w:rPr>
        <w:tab/>
      </w:r>
      <w:r w:rsidRPr="009A655A">
        <w:rPr>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(B)(1)</w:t>
      </w:r>
      <w:r w:rsidRPr="009A655A">
        <w:rPr>
          <w:u w:color="000000" w:themeColor="text1"/>
        </w:rPr>
        <w:tab/>
      </w:r>
      <w:r w:rsidRPr="009A655A">
        <w:rPr>
          <w:u w:val="single" w:color="000000" w:themeColor="text1"/>
        </w:rPr>
        <w:t xml:space="preserve">The qualifications the appointing or electing authorities shall consider for the appointees include, but are not limited to: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ethical fitness;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character;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mental stability;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experience;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temperament;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 xml:space="preserve">if the appointee has contributed to the election campaign of the individual appointing him to the State Ethics Commission within the previous four years.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Members shall be chosen based on merit. </w:t>
      </w:r>
      <w:bookmarkStart w:id="5" w:name="temp"/>
      <w:bookmarkEnd w:id="5"/>
      <w:r w:rsidRPr="009A655A">
        <w:rPr>
          <w:u w:val="single" w:color="000000" w:themeColor="text1"/>
        </w:rPr>
        <w:t xml:space="preserve">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following are not eligible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 member of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a family member, as defined by Section 8</w:t>
      </w:r>
      <w:r w:rsidRPr="009A655A">
        <w:rPr>
          <w:u w:val="single" w:color="000000" w:themeColor="text1"/>
        </w:rPr>
        <w:noBreakHyphen/>
        <w:t>13</w:t>
      </w:r>
      <w:r w:rsidRPr="009A655A">
        <w:rPr>
          <w:u w:val="single" w:color="000000" w:themeColor="text1"/>
        </w:rPr>
        <w:noBreakHyphen/>
        <w:t xml:space="preserve">100(15), of a member of the General Assembly, the Governor, or any member of the Supreme Court;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a person who registered as a lobbyist within four years of being appointed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 person who is under the jurisdiction of the State Ethics Commission, the House of Representatives Ethics Committee, or the Senate Ethics Committee;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an actively serving judge of any court of this State, including summary court judges, and any retired judge sitting or permitted to sit in any court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Any member of the commission who has made a campaign contribution as defined in Section 8</w:t>
      </w:r>
      <w:r w:rsidRPr="009A655A">
        <w:rPr>
          <w:u w:val="single" w:color="000000" w:themeColor="text1"/>
        </w:rPr>
        <w:noBreakHyphen/>
        <w:t>13</w:t>
      </w:r>
      <w:r w:rsidRPr="009A655A">
        <w:rPr>
          <w:u w:val="single" w:color="000000" w:themeColor="text1"/>
        </w:rPr>
        <w:noBreakHyphen/>
        <w:t>1300(7) or has any direct financial relationship, including interest in a business, partnership or LLC, with the respondent before the commission must recuse themselves from all proceedings concerning that respondent.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The terms of the members are for five years. The terms of the members currently serving expire on June 30, 2015; however, a member who is serving at that time may be appointed for a new five</w:t>
      </w:r>
      <w:r w:rsidRPr="009A655A">
        <w:rPr>
          <w:u w:val="single" w:color="000000" w:themeColor="text1"/>
        </w:rPr>
        <w:noBreakHyphen/>
        <w:t>year term. For the initial appointments made by the Governor, two must be for a term of two years, the third must be for a term of four years, and the fourth must be for a full five</w:t>
      </w:r>
      <w:r w:rsidRPr="009A655A">
        <w:rPr>
          <w:u w:val="single" w:color="000000" w:themeColor="text1"/>
        </w:rPr>
        <w:noBreakHyphen/>
        <w:t>year term. For the initial appointments made by the House of Representatives and the Senate, one must be for a three</w:t>
      </w:r>
      <w:r w:rsidRPr="009A655A">
        <w:rPr>
          <w:u w:val="single" w:color="000000" w:themeColor="text1"/>
        </w:rPr>
        <w:noBreakHyphen/>
        <w:t>year term and the other must be for a full five</w:t>
      </w:r>
      <w:r w:rsidRPr="009A655A">
        <w:rPr>
          <w:u w:val="single" w:color="000000" w:themeColor="text1"/>
        </w:rPr>
        <w:noBreakHyphen/>
        <w:t>year term. The initial members who have served terms that are less than five years are eligible to be reappointed for one full five</w:t>
      </w:r>
      <w:r w:rsidRPr="009A655A">
        <w:rPr>
          <w:u w:val="single" w:color="000000" w:themeColor="text1"/>
        </w:rPr>
        <w:noBreakHyphen/>
        <w:t>year term. Vacancies must be filled in the manner of the original appointment for the unexpired portion of the term only. Members of the commission who have completed a full five</w:t>
      </w:r>
      <w:r w:rsidRPr="009A655A">
        <w:rPr>
          <w:u w:val="single" w:color="000000" w:themeColor="text1"/>
        </w:rPr>
        <w:noBreakHyphen/>
        <w:t xml:space="preserve">year term are not eligible for reappointment and shall not serve on the commission after their term expires.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(F)(1)</w:t>
      </w:r>
      <w:r w:rsidRPr="009A655A">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9A655A">
        <w:rPr>
          <w:u w:val="single" w:color="000000" w:themeColor="text1"/>
        </w:rPr>
        <w:noBreakHyphen/>
        <w:t>3</w:t>
      </w:r>
      <w:r w:rsidRPr="009A655A">
        <w:rPr>
          <w:u w:val="single" w:color="000000" w:themeColor="text1"/>
        </w:rPr>
        <w:noBreakHyphen/>
        <w:t xml:space="preserve">240.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A commission member elected by the Senate or the House of Representatives may be removed for malfeasance, misfeasance, incompetency, absenteeism, conflicts of interest, misconduct, </w:t>
      </w:r>
      <w:r w:rsidRPr="009A655A">
        <w:rPr>
          <w:u w:val="single" w:color="000000" w:themeColor="text1"/>
        </w:rPr>
        <w:lastRenderedPageBreak/>
        <w:t>persistent neglect of duty in office, or incapacity upon a finding by two</w:t>
      </w:r>
      <w:r w:rsidRPr="009A655A">
        <w:rPr>
          <w:u w:val="single" w:color="000000" w:themeColor="text1"/>
        </w:rPr>
        <w:noBreakHyphen/>
        <w:t>thirds of the membership of the appropriate body.</w:t>
      </w:r>
      <w:r w:rsidRPr="009A655A">
        <w:rPr>
          <w:u w:color="000000" w:themeColor="text1"/>
        </w:rPr>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2.</w:t>
      </w:r>
      <w:r w:rsidRPr="009A655A">
        <w:rPr>
          <w:u w:color="000000" w:themeColor="text1"/>
        </w:rPr>
        <w:tab/>
        <w:t>A.</w:t>
      </w:r>
      <w:r w:rsidRPr="009A655A">
        <w:rPr>
          <w:u w:color="000000" w:themeColor="text1"/>
        </w:rPr>
        <w:tab/>
      </w:r>
      <w:r>
        <w:rPr>
          <w:u w:color="000000" w:themeColor="text1"/>
        </w:rPr>
        <w:tab/>
      </w:r>
      <w:r w:rsidRPr="009A655A">
        <w:rPr>
          <w:u w:color="000000" w:themeColor="text1"/>
        </w:rPr>
        <w:t>The first paragraph of Section 8</w:t>
      </w:r>
      <w:r w:rsidRPr="009A655A">
        <w:rPr>
          <w:u w:color="000000" w:themeColor="text1"/>
        </w:rPr>
        <w:noBreakHyphen/>
        <w:t>13</w:t>
      </w:r>
      <w:r w:rsidRPr="009A655A">
        <w:rPr>
          <w:u w:color="000000" w:themeColor="text1"/>
        </w:rPr>
        <w:noBreakHyphen/>
        <w:t xml:space="preserve">320(9)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“(9)</w:t>
      </w:r>
      <w:r w:rsidRPr="009A655A">
        <w:rPr>
          <w:u w:color="000000" w:themeColor="text1"/>
        </w:rPr>
        <w:tab/>
        <w:t>to initiate or receive complaints and make investigations, as provided in item (10), of statements filed or allegedly failed to be filed under the provisions of this chapter and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upon complaint by an individual, of an alleged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by a public official, public member, or public employee </w:t>
      </w:r>
      <w:r w:rsidRPr="009A655A">
        <w:rPr>
          <w:strike/>
          <w:u w:color="000000" w:themeColor="text1"/>
        </w:rPr>
        <w:t>except members or staff, including staff elected to serve as officers of or candidates for the General Assembly unless otherwise provided for under House or Senate rules</w:t>
      </w:r>
      <w:r w:rsidRPr="009A655A">
        <w:rPr>
          <w:u w:color="000000" w:themeColor="text1"/>
        </w:rPr>
        <w:t>. Any person charged with a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is entitled to the administrative hearing process contained in this section.”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320(10)(g) of the 1976 Code, as last amended by Act 1 of 2011,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 xml:space="preserve">All investigations, inquiries, hearings, and accompanying documents </w:t>
      </w:r>
      <w:r w:rsidRPr="009A655A">
        <w:rPr>
          <w:strike/>
          <w:u w:color="000000" w:themeColor="text1"/>
        </w:rPr>
        <w:t>must remain</w:t>
      </w:r>
      <w:r w:rsidRPr="009A655A">
        <w:rPr>
          <w:u w:color="000000" w:themeColor="text1"/>
        </w:rPr>
        <w:t xml:space="preserve"> </w:t>
      </w:r>
      <w:r w:rsidRPr="009A655A">
        <w:rPr>
          <w:u w:val="single" w:color="000000" w:themeColor="text1"/>
        </w:rPr>
        <w:t>are</w:t>
      </w:r>
      <w:r w:rsidRPr="009A655A">
        <w:rPr>
          <w:u w:color="000000" w:themeColor="text1"/>
        </w:rPr>
        <w:t xml:space="preserve"> confidential </w:t>
      </w:r>
      <w:r w:rsidRPr="009A655A">
        <w:rPr>
          <w:strike/>
          <w:u w:color="000000" w:themeColor="text1"/>
        </w:rPr>
        <w:t>until a finding of probable cause or dismissal unless the respondent waives the right to confidentiality</w:t>
      </w:r>
      <w:r w:rsidRPr="009A655A">
        <w:rPr>
          <w:u w:color="000000" w:themeColor="text1"/>
        </w:rPr>
        <w:t xml:space="preserve"> </w:t>
      </w:r>
      <w:r w:rsidRPr="009A655A">
        <w:rPr>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r w:rsidRPr="009A655A">
        <w:rPr>
          <w:u w:color="000000" w:themeColor="text1"/>
        </w:rPr>
        <w:t xml:space="preserve">. The </w:t>
      </w:r>
      <w:r w:rsidRPr="009A655A">
        <w:rPr>
          <w:strike/>
          <w:u w:color="000000" w:themeColor="text1"/>
        </w:rPr>
        <w:t>willful</w:t>
      </w:r>
      <w:r w:rsidRPr="009A655A">
        <w:rPr>
          <w:u w:color="000000" w:themeColor="text1"/>
        </w:rPr>
        <w:t xml:space="preserve"> </w:t>
      </w:r>
      <w:r w:rsidRPr="009A655A">
        <w:rPr>
          <w:u w:val="single" w:color="000000" w:themeColor="text1"/>
        </w:rPr>
        <w:t>wilful</w:t>
      </w:r>
      <w:r w:rsidRPr="009A655A">
        <w:rPr>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320(10)(j)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“(j)</w:t>
      </w:r>
      <w:r w:rsidRPr="009A655A">
        <w:rPr>
          <w:u w:color="000000" w:themeColor="text1"/>
        </w:rPr>
        <w:tab/>
        <w:t xml:space="preserve">If a hearing is to be held, the respondent must be allowed to examine and make copies of all evidence in the commission’s </w:t>
      </w:r>
      <w:r w:rsidRPr="009A655A">
        <w:rPr>
          <w:u w:color="000000" w:themeColor="text1"/>
        </w:rPr>
        <w:lastRenderedPageBreak/>
        <w:t>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A655A">
        <w:rPr>
          <w:u w:color="000000" w:themeColor="text1"/>
        </w:rPr>
        <w:noBreakHyphen/>
        <w:t xml:space="preserve">examine opposing witnesses. All evidence, including records the commission considers, must be offered fully and made a part of the record in the proceedings. The hearings must be </w:t>
      </w:r>
      <w:r w:rsidRPr="009A655A">
        <w:rPr>
          <w:strike/>
          <w:u w:color="000000" w:themeColor="text1"/>
        </w:rPr>
        <w:t>held in executive session unless the respondent requests an open hearing</w:t>
      </w:r>
      <w:r w:rsidRPr="009A655A">
        <w:rPr>
          <w:u w:color="000000" w:themeColor="text1"/>
        </w:rPr>
        <w:t xml:space="preserve"> </w:t>
      </w:r>
      <w:r w:rsidRPr="009A655A">
        <w:rPr>
          <w:u w:val="single" w:color="000000" w:themeColor="text1"/>
        </w:rPr>
        <w:t>open to the public</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320(11)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“(11)</w:t>
      </w:r>
      <w:r w:rsidRPr="009A655A">
        <w:rPr>
          <w:u w:val="single" w:color="000000" w:themeColor="text1"/>
        </w:rPr>
        <w:t>(a)</w:t>
      </w:r>
      <w:r w:rsidRPr="009A655A">
        <w:rPr>
          <w:u w:color="000000" w:themeColor="text1"/>
        </w:rPr>
        <w:tab/>
        <w:t xml:space="preserve">to issue, upon request from persons covered by this chapter, and publish </w:t>
      </w:r>
      <w:r w:rsidRPr="009A655A">
        <w:rPr>
          <w:u w:val="single" w:color="000000" w:themeColor="text1"/>
        </w:rPr>
        <w:t>formal</w:t>
      </w:r>
      <w:r w:rsidRPr="009A655A">
        <w:rPr>
          <w:u w:color="000000" w:themeColor="text1"/>
        </w:rPr>
        <w:t xml:space="preserve"> advisory opinions on the requirements of this chapter, based on real or hypothetical sets of circumstances; provided, that an opinion rendered by the commission </w:t>
      </w:r>
      <w:r w:rsidRPr="009A655A">
        <w:rPr>
          <w:u w:val="single" w:color="000000" w:themeColor="text1"/>
        </w:rPr>
        <w:t>or an opinion issued by the commission prior to the effective date of this act</w:t>
      </w:r>
      <w:r w:rsidRPr="009A655A">
        <w:rPr>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9A655A">
        <w:rPr>
          <w:u w:val="single" w:color="000000" w:themeColor="text1"/>
        </w:rPr>
        <w:t>Formal</w:t>
      </w:r>
      <w:r w:rsidRPr="009A655A">
        <w:rPr>
          <w:u w:color="000000" w:themeColor="text1"/>
        </w:rPr>
        <w:t xml:space="preserve"> advisory opinions must be in writing and are considered rendered when approved by </w:t>
      </w:r>
      <w:r w:rsidRPr="009A655A">
        <w:rPr>
          <w:strike/>
          <w:u w:color="000000" w:themeColor="text1"/>
        </w:rPr>
        <w:t>five or more</w:t>
      </w:r>
      <w:r w:rsidRPr="009A655A">
        <w:rPr>
          <w:u w:color="000000" w:themeColor="text1"/>
        </w:rPr>
        <w:t xml:space="preserve"> </w:t>
      </w:r>
      <w:r w:rsidRPr="009A655A">
        <w:rPr>
          <w:u w:val="single" w:color="000000" w:themeColor="text1"/>
        </w:rPr>
        <w:t>a majority of the</w:t>
      </w:r>
      <w:r w:rsidRPr="009A655A">
        <w:rPr>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the State Ethics Commission may issue through its staff a written informal advisory opinion, based on real or hypothetical sets of circumstances, to a person or governmental entity within the commission’s jurisdiction upon that person’s or governmental entity’s request. If raised in response to a complaint, the commission shall consider whether the person who requested the opinion or who </w:t>
      </w:r>
      <w:r w:rsidRPr="009A655A">
        <w:rPr>
          <w:u w:val="single" w:color="000000" w:themeColor="text1"/>
        </w:rPr>
        <w:lastRenderedPageBreak/>
        <w:t>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 of the 1976 Code, as last amended by Act 1 of 2011, is further amended by adding appropriately numbered items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sidRPr="009A655A">
        <w:rPr>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Pr="009A655A">
        <w:rPr>
          <w:u w:color="000000" w:themeColor="text1"/>
        </w:rPr>
        <w:noBreakHyphen/>
        <w:t>13</w:t>
      </w:r>
      <w:r w:rsidRPr="009A655A">
        <w:rPr>
          <w:u w:color="000000" w:themeColor="text1"/>
        </w:rPr>
        <w:noBreakHyphen/>
        <w:t xml:space="preserve">540;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Pr>
          <w:u w:color="000000" w:themeColor="text1"/>
        </w:rPr>
        <w:tab/>
      </w:r>
      <w:r w:rsidRPr="009A655A">
        <w:rPr>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3.</w:t>
      </w:r>
      <w:r w:rsidRPr="009A655A">
        <w:rPr>
          <w:u w:color="000000" w:themeColor="text1"/>
        </w:rPr>
        <w:tab/>
        <w:t>Section 8</w:t>
      </w:r>
      <w:r w:rsidRPr="009A655A">
        <w:rPr>
          <w:u w:color="000000" w:themeColor="text1"/>
        </w:rPr>
        <w:noBreakHyphen/>
        <w:t>13</w:t>
      </w:r>
      <w:r w:rsidRPr="009A655A">
        <w:rPr>
          <w:u w:color="000000" w:themeColor="text1"/>
        </w:rPr>
        <w:noBreakHyphen/>
        <w:t>350 of the 1976 Code, as added by Act 248 of 1991,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350.</w:t>
      </w:r>
      <w:r w:rsidRPr="009A655A">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9A655A">
        <w:rPr>
          <w:u w:val="single"/>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4.</w:t>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530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 xml:space="preserve">530. Each ethics committee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r>
      <w:r w:rsidRPr="009A655A">
        <w:rPr>
          <w:u w:color="000000" w:themeColor="text1"/>
        </w:rPr>
        <w:tab/>
        <w:t>(1)</w:t>
      </w:r>
      <w:r w:rsidRPr="009A655A">
        <w:rPr>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receive complaints filed by individuals and, upon a majority vote of the total membership of the committee, file complaints when alleged violations are identified;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upon the filing of a complaint, investigate possible violations of </w:t>
      </w:r>
      <w:r w:rsidRPr="009A655A">
        <w:rPr>
          <w:u w:val="single" w:color="000000" w:themeColor="text1"/>
        </w:rPr>
        <w:t>a rule or</w:t>
      </w:r>
      <w:r w:rsidRPr="009A655A">
        <w:rPr>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9A655A">
        <w:rPr>
          <w:strike/>
          <w:u w:color="000000" w:themeColor="text1"/>
        </w:rPr>
        <w:t>, misconduct of a member or staff of, legislative caucus committees for, or a candidate for the appropriate house, or a violation of this chapter or Chapter 17 of Title 2</w:t>
      </w:r>
      <w:r w:rsidRPr="009A655A">
        <w:rPr>
          <w:u w:color="000000" w:themeColor="text1"/>
        </w:rPr>
        <w:t xml:space="preserve">. </w:t>
      </w:r>
      <w:r w:rsidRPr="009A655A">
        <w:rPr>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ethics committee shall refer the complaint to the State Ethics Commission for an investigation pursuant to Section 8</w:t>
      </w:r>
      <w:r w:rsidRPr="009A655A">
        <w:rPr>
          <w:u w:val="single" w:color="000000" w:themeColor="text1"/>
        </w:rPr>
        <w:noBreakHyphen/>
        <w:t>13</w:t>
      </w:r>
      <w:r w:rsidRPr="009A655A">
        <w:rPr>
          <w:u w:val="single" w:color="000000" w:themeColor="text1"/>
        </w:rPr>
        <w:noBreakHyphen/>
        <w:t>540. The appropriate ethics committee shall investigate and make determinations for technical violations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9A655A">
        <w:rPr>
          <w:strike/>
          <w:u w:color="000000" w:themeColor="text1"/>
        </w:rPr>
        <w:t>, misconduct of a member or staff of or candidate for the appropriate house, or a violation of this chapter or Chapter 17 of Title 2.</w:t>
      </w:r>
      <w:r w:rsidRPr="009A655A">
        <w:rPr>
          <w:u w:val="single" w:color="000000" w:themeColor="text1"/>
        </w:rPr>
        <w:t>;</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val="single" w:color="000000" w:themeColor="text1"/>
        </w:rPr>
        <w:t>(5)</w:t>
      </w:r>
      <w:r w:rsidRPr="009A655A">
        <w:rPr>
          <w:u w:color="000000" w:themeColor="text1"/>
        </w:rPr>
        <w:tab/>
        <w:t xml:space="preserve">no complaint may be accepted by the ethics committee </w:t>
      </w:r>
      <w:r w:rsidRPr="009A655A">
        <w:rPr>
          <w:u w:val="single" w:color="000000" w:themeColor="text1"/>
        </w:rPr>
        <w:t>or the State Ethics Commission</w:t>
      </w:r>
      <w:r w:rsidRPr="009A655A">
        <w:rPr>
          <w:u w:color="000000" w:themeColor="text1"/>
        </w:rPr>
        <w:t xml:space="preserve"> concerning a member of or candidate for the appropriate house during the fifty</w:t>
      </w:r>
      <w:r w:rsidRPr="009A655A">
        <w:rPr>
          <w:u w:color="000000" w:themeColor="text1"/>
        </w:rPr>
        <w:noBreakHyphen/>
        <w:t xml:space="preserve">day period before an election in which the member or candidate is a candidate. </w:t>
      </w:r>
      <w:r w:rsidRPr="009A655A">
        <w:rPr>
          <w:strike/>
          <w:u w:color="000000" w:themeColor="text1"/>
        </w:rPr>
        <w:t>During this fifty</w:t>
      </w:r>
      <w:r w:rsidRPr="009A655A">
        <w:rPr>
          <w:strike/>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A655A">
        <w:rPr>
          <w:strike/>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w:t>
      </w:r>
      <w:r w:rsidRPr="009A655A">
        <w:rPr>
          <w:strike/>
          <w:u w:color="000000" w:themeColor="text1"/>
        </w:rPr>
        <w:lastRenderedPageBreak/>
        <w:t xml:space="preserve">chapter. The court must award reasonable attorney’s fees and costs to the nonpetitioning party if a petition for mandamus or injunctive relief is dismissed based upon a finding that the: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w:t>
      </w:r>
      <w:r>
        <w:rPr>
          <w:u w:color="000000" w:themeColor="text1"/>
        </w:rPr>
        <w:tab/>
      </w:r>
      <w:r>
        <w:rPr>
          <w:u w:color="000000" w:themeColor="text1"/>
        </w:rPr>
        <w:tab/>
      </w:r>
      <w:r w:rsidRPr="009A655A">
        <w:rPr>
          <w:strike/>
          <w:u w:color="000000" w:themeColor="text1"/>
        </w:rPr>
        <w:t xml:space="preserve">petition is being presented for an improper purpose such as harassment or to cause delay;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(ii)</w:t>
      </w:r>
      <w:r>
        <w:rPr>
          <w:u w:color="000000" w:themeColor="text1"/>
        </w:rPr>
        <w:tab/>
      </w:r>
      <w:r w:rsidRPr="009A655A">
        <w:rPr>
          <w:strike/>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A2C">
        <w:rPr>
          <w:u w:color="000000" w:themeColor="text1"/>
        </w:rPr>
        <w:tab/>
      </w:r>
      <w:r w:rsidRPr="009A655A">
        <w:rPr>
          <w:strike/>
          <w:u w:color="000000" w:themeColor="text1"/>
        </w:rPr>
        <w:t>(iii)</w:t>
      </w:r>
      <w:r>
        <w:rPr>
          <w:u w:color="000000" w:themeColor="text1"/>
        </w:rPr>
        <w:tab/>
      </w:r>
      <w:r w:rsidRPr="009A655A">
        <w:rPr>
          <w:strike/>
          <w:u w:color="000000" w:themeColor="text1"/>
        </w:rPr>
        <w:t>allegations and other factual contentions do not have evidentiary support or, if specifically so identified, are not likely to have evidentiary support after reasonable opportunity for further investigation or discovery.</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(5)</w:t>
      </w:r>
      <w:r w:rsidRPr="009A655A">
        <w:rPr>
          <w:u w:val="single" w:color="000000" w:themeColor="text1"/>
        </w:rPr>
        <w:t>(6)</w:t>
      </w:r>
      <w:r w:rsidRPr="009A655A">
        <w:rPr>
          <w:u w:color="000000" w:themeColor="text1"/>
        </w:rPr>
        <w:tab/>
        <w:t xml:space="preserve">obtain information and </w:t>
      </w:r>
      <w:r w:rsidRPr="009A655A">
        <w:rPr>
          <w:strike/>
          <w:u w:color="000000" w:themeColor="text1"/>
        </w:rPr>
        <w:t>investigate</w:t>
      </w:r>
      <w:r w:rsidRPr="009A655A">
        <w:rPr>
          <w:u w:color="000000" w:themeColor="text1"/>
        </w:rPr>
        <w:t xml:space="preserve"> </w:t>
      </w:r>
      <w:r w:rsidRPr="009A655A">
        <w:rPr>
          <w:u w:val="single" w:color="000000" w:themeColor="text1"/>
        </w:rPr>
        <w:t>hear</w:t>
      </w:r>
      <w:r w:rsidRPr="009A655A">
        <w:rPr>
          <w:u w:color="000000" w:themeColor="text1"/>
        </w:rPr>
        <w:t xml:space="preserve"> complaints as provided in Section 8</w:t>
      </w:r>
      <w:r w:rsidRPr="009A655A">
        <w:rPr>
          <w:u w:color="000000" w:themeColor="text1"/>
        </w:rPr>
        <w:noBreakHyphen/>
        <w:t>13</w:t>
      </w:r>
      <w:r w:rsidRPr="009A655A">
        <w:rPr>
          <w:u w:color="000000" w:themeColor="text1"/>
        </w:rPr>
        <w:noBreakHyphen/>
        <w:t>540 with respect to any complaint filed pursuant to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to that end may compel by subpoena </w:t>
      </w:r>
      <w:r w:rsidRPr="009A655A">
        <w:rPr>
          <w:u w:val="single" w:color="000000" w:themeColor="text1"/>
        </w:rPr>
        <w:t>issued by a majority vote of the committee</w:t>
      </w:r>
      <w:r w:rsidRPr="009A655A">
        <w:rPr>
          <w:u w:color="000000" w:themeColor="text1"/>
        </w:rPr>
        <w:t xml:space="preserve">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(6)</w:t>
      </w:r>
      <w:r w:rsidRPr="009A655A">
        <w:rPr>
          <w:u w:val="single" w:color="000000" w:themeColor="text1"/>
        </w:rPr>
        <w:t>(7)</w:t>
      </w:r>
      <w:r w:rsidRPr="009A655A">
        <w:rPr>
          <w:u w:color="000000" w:themeColor="text1"/>
        </w:rPr>
        <w:tab/>
        <w:t>administer or recommend sanctions appropriate to a particular member</w:t>
      </w:r>
      <w:r w:rsidRPr="009A655A">
        <w:rPr>
          <w:u w:val="single" w:color="000000" w:themeColor="text1"/>
        </w:rPr>
        <w:t>,</w:t>
      </w:r>
      <w:r w:rsidRPr="009A655A">
        <w:rPr>
          <w:u w:color="000000" w:themeColor="text1"/>
        </w:rPr>
        <w:t xml:space="preserve"> or staff of</w:t>
      </w:r>
      <w:r w:rsidRPr="009A655A">
        <w:rPr>
          <w:u w:val="single" w:color="000000" w:themeColor="text1"/>
        </w:rPr>
        <w:t>,</w:t>
      </w:r>
      <w:r w:rsidRPr="009A655A">
        <w:rPr>
          <w:u w:color="000000" w:themeColor="text1"/>
        </w:rPr>
        <w:t xml:space="preserve"> or candidate for</w:t>
      </w:r>
      <w:r w:rsidRPr="009A655A">
        <w:rPr>
          <w:u w:val="single" w:color="000000" w:themeColor="text1"/>
        </w:rPr>
        <w:t>,</w:t>
      </w:r>
      <w:r w:rsidRPr="009A655A">
        <w:rPr>
          <w:u w:color="000000" w:themeColor="text1"/>
        </w:rPr>
        <w:t xml:space="preserve"> the appropriate house pursuant to Section 8</w:t>
      </w:r>
      <w:r w:rsidRPr="009A655A">
        <w:rPr>
          <w:u w:color="000000" w:themeColor="text1"/>
        </w:rPr>
        <w:noBreakHyphen/>
        <w:t>13</w:t>
      </w:r>
      <w:r w:rsidRPr="009A655A">
        <w:rPr>
          <w:u w:color="000000" w:themeColor="text1"/>
        </w:rPr>
        <w:noBreakHyphen/>
        <w:t>540</w:t>
      </w:r>
      <w:r w:rsidRPr="009A655A">
        <w:rPr>
          <w:u w:val="single" w:color="000000" w:themeColor="text1"/>
        </w:rPr>
        <w:t>, including the recovery of the value of anything transferred or received in breach of the ethical standards,</w:t>
      </w:r>
      <w:r w:rsidRPr="009A655A">
        <w:rPr>
          <w:u w:color="000000" w:themeColor="text1"/>
        </w:rPr>
        <w:t xml:space="preserve"> or dismiss the charges;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(7)</w:t>
      </w:r>
      <w:r w:rsidRPr="009A655A">
        <w:rPr>
          <w:u w:val="single" w:color="000000" w:themeColor="text1"/>
        </w:rPr>
        <w:t>(8)</w:t>
      </w:r>
      <w:r w:rsidRPr="009A655A">
        <w:rPr>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9A655A">
        <w:rPr>
          <w:u w:val="single" w:color="000000" w:themeColor="text1"/>
        </w:rPr>
        <w:t>and to issue, upon request from persons covered by this chapter and Chapter 17, Title 2, and publish advisory opinions on the requirements of these chapters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5.</w:t>
      </w:r>
      <w:r>
        <w:rPr>
          <w:u w:color="000000" w:themeColor="text1"/>
        </w:rPr>
        <w:tab/>
      </w:r>
      <w:r w:rsidRPr="009A655A">
        <w:rPr>
          <w:u w:color="000000" w:themeColor="text1"/>
        </w:rPr>
        <w:t>A.</w:t>
      </w:r>
      <w:r>
        <w:rPr>
          <w:u w:color="000000" w:themeColor="text1"/>
        </w:rPr>
        <w:tab/>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540 of the 1976 Code, as last amended by Act 184 of 1993,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540.</w:t>
      </w:r>
      <w:r w:rsidRPr="009A655A">
        <w:rPr>
          <w:u w:color="000000" w:themeColor="text1"/>
        </w:rPr>
        <w:tab/>
      </w:r>
      <w:r w:rsidRPr="009A655A">
        <w:rPr>
          <w:strike/>
          <w:u w:color="000000" w:themeColor="text1"/>
        </w:rPr>
        <w:t xml:space="preserve">Unless otherwise provided for by House or Senate rule, as appropriate, each ethics committee must conduct its </w:t>
      </w:r>
      <w:r w:rsidRPr="009A655A">
        <w:rPr>
          <w:strike/>
          <w:u w:color="000000" w:themeColor="text1"/>
        </w:rPr>
        <w:lastRenderedPageBreak/>
        <w:t xml:space="preserve">investigation of a complaint filed pursuant to this chapter or Chapter 17 of Title 2 in accordance with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(1)</w:t>
      </w:r>
      <w:r w:rsidRPr="009A655A">
        <w:rPr>
          <w:u w:color="000000" w:themeColor="text1"/>
        </w:rPr>
        <w:tab/>
      </w:r>
      <w:r w:rsidRPr="009A655A">
        <w:rPr>
          <w:strike/>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A655A">
        <w:rPr>
          <w:strike/>
          <w:u w:color="000000" w:themeColor="text1"/>
        </w:rPr>
        <w:t xml:space="preserve">If after such preliminary investigation, the ethics committee finds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 xml:space="preserve">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(2)</w:t>
      </w:r>
      <w:r>
        <w:rPr>
          <w:u w:color="000000" w:themeColor="text1"/>
        </w:rPr>
        <w:tab/>
      </w:r>
      <w:r w:rsidRPr="009A655A">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All hearings must be conducted in executive session.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(3)</w:t>
      </w:r>
      <w:r>
        <w:rPr>
          <w:u w:color="000000" w:themeColor="text1"/>
        </w:rPr>
        <w:tab/>
      </w:r>
      <w:r w:rsidRPr="009A655A">
        <w:rPr>
          <w:strike/>
          <w:u w:color="000000" w:themeColor="text1"/>
        </w:rPr>
        <w:t xml:space="preserve">After the hearing, the ethics committee shall determine its findings of fact. If the ethics committee, based on competent and </w:t>
      </w:r>
      <w:r w:rsidRPr="009A655A">
        <w:rPr>
          <w:strike/>
          <w:u w:color="000000" w:themeColor="text1"/>
        </w:rPr>
        <w:lastRenderedPageBreak/>
        <w:t xml:space="preserve">substantial evidence, finds the respondent has violated this chapter or Chapter 17 of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administer a public or private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determine that a technical violation as provided for in Section 8</w:t>
      </w:r>
      <w:r w:rsidRPr="009A655A">
        <w:rPr>
          <w:strike/>
          <w:u w:color="000000" w:themeColor="text1"/>
        </w:rPr>
        <w:noBreakHyphen/>
        <w:t>13</w:t>
      </w:r>
      <w:r w:rsidRPr="009A655A">
        <w:rPr>
          <w:strike/>
          <w:u w:color="000000" w:themeColor="text1"/>
        </w:rPr>
        <w:noBreakHyphen/>
        <w:t xml:space="preserve">1170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(c)</w:t>
      </w:r>
      <w:r>
        <w:rPr>
          <w:u w:color="000000" w:themeColor="text1"/>
        </w:rPr>
        <w:tab/>
      </w:r>
      <w:r w:rsidRPr="009A655A">
        <w:rPr>
          <w:strike/>
          <w:u w:color="000000" w:themeColor="text1"/>
        </w:rPr>
        <w:t xml:space="preserve">recommend expulsion of the member; and/or,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(d)</w:t>
      </w:r>
      <w:r>
        <w:rPr>
          <w:u w:color="000000" w:themeColor="text1"/>
        </w:rPr>
        <w:tab/>
      </w:r>
      <w:r w:rsidRPr="009A655A">
        <w:rPr>
          <w:strike/>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(4)</w:t>
      </w:r>
      <w:r w:rsidRPr="00893A2C">
        <w:rPr>
          <w:u w:color="000000" w:themeColor="text1"/>
        </w:rPr>
        <w:tab/>
      </w:r>
      <w:r w:rsidRPr="009A655A">
        <w:rPr>
          <w:strike/>
          <w:u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(5)</w:t>
      </w:r>
      <w:r>
        <w:rPr>
          <w:u w:color="000000" w:themeColor="text1"/>
        </w:rPr>
        <w:tab/>
      </w:r>
      <w:r w:rsidRPr="009A655A">
        <w:rPr>
          <w:strike/>
          <w:u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(6)</w:t>
      </w:r>
      <w:r>
        <w:rPr>
          <w:u w:color="000000" w:themeColor="text1"/>
        </w:rPr>
        <w:tab/>
      </w:r>
      <w:r w:rsidRPr="009A655A">
        <w:rPr>
          <w:strike/>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(A)(1)</w:t>
      </w:r>
      <w:r w:rsidRPr="009A655A">
        <w:rPr>
          <w:u w:color="000000" w:themeColor="text1"/>
        </w:rPr>
        <w:tab/>
      </w:r>
      <w:r w:rsidRPr="009A655A">
        <w:rPr>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067D4F">
        <w:rPr>
          <w:u w:val="single" w:color="000000" w:themeColor="text1"/>
        </w:rPr>
        <w:t>(2)</w:t>
      </w:r>
      <w:r w:rsidRPr="00067D4F">
        <w:rPr>
          <w:u w:color="000000" w:themeColor="text1"/>
        </w:rPr>
        <w:tab/>
      </w:r>
      <w:r w:rsidRPr="00067D4F">
        <w:rPr>
          <w:u w:val="single" w:color="000000" w:themeColor="text1"/>
        </w:rPr>
        <w:t xml:space="preserve">If an alleged violation is found to be groundless by the State Ethics Commission, a report must be provided to the appropriate ethics committee.  The appropriate ethics committee may concur or nonconcur with the commission’s report or, within fifteen days from the receipt of the State Ethics Commission’s </w:t>
      </w:r>
      <w:r w:rsidRPr="00067D4F">
        <w:rPr>
          <w:u w:val="single" w:color="000000" w:themeColor="text1"/>
        </w:rPr>
        <w:lastRenderedPageBreak/>
        <w:t>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(4)(a)</w:t>
      </w:r>
      <w:r w:rsidRPr="009A655A">
        <w:rPr>
          <w:u w:color="000000" w:themeColor="text1"/>
        </w:rPr>
        <w:tab/>
      </w:r>
      <w:r w:rsidRPr="009A655A">
        <w:rPr>
          <w:u w:val="single" w:color="000000" w:themeColor="text1"/>
        </w:rPr>
        <w:t xml:space="preserve">To conduct its investigation: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w:t>
      </w:r>
      <w:r>
        <w:tab/>
      </w:r>
      <w:r w:rsidRPr="009A655A">
        <w:rPr>
          <w:u w:color="000000" w:themeColor="text1"/>
        </w:rPr>
        <w:tab/>
      </w:r>
      <w:r w:rsidRPr="009A655A">
        <w:rPr>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w:t>
      </w:r>
      <w:r w:rsidRPr="009A655A">
        <w:rPr>
          <w:u w:color="000000" w:themeColor="text1"/>
        </w:rPr>
        <w:tab/>
      </w:r>
      <w:r w:rsidRPr="009A655A">
        <w:rPr>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(iii)</w:t>
      </w:r>
      <w:r>
        <w:tab/>
      </w:r>
      <w:r w:rsidRPr="009A655A">
        <w:rPr>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complaint must be forwarded to the appropriate ethics committee for an investigation and disposition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(iv)</w:t>
      </w:r>
      <w:r w:rsidRPr="009A655A">
        <w:rPr>
          <w:u w:color="000000" w:themeColor="text1"/>
        </w:rPr>
        <w:tab/>
      </w:r>
      <w:r w:rsidRPr="009A655A">
        <w:rPr>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w:t>
      </w:r>
      <w:r w:rsidRPr="009A655A">
        <w:rPr>
          <w:u w:color="000000" w:themeColor="text1"/>
        </w:rPr>
        <w:tab/>
      </w:r>
      <w:r w:rsidRPr="009A655A">
        <w:rPr>
          <w:u w:val="single" w:color="000000" w:themeColor="text1"/>
        </w:rPr>
        <w:t xml:space="preserve">if the commission determines that assistance is needed in conducting an investigation, the commission shall request the assistance of appropriate agencies;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(vi)</w:t>
      </w:r>
      <w:r w:rsidRPr="009A655A">
        <w:rPr>
          <w:u w:color="000000" w:themeColor="text1"/>
        </w:rPr>
        <w:tab/>
      </w:r>
      <w:r w:rsidRPr="009A655A">
        <w:rPr>
          <w:u w:val="single" w:color="000000" w:themeColor="text1"/>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pursuant to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w:t>
      </w:r>
      <w:r w:rsidRPr="009A655A">
        <w:rPr>
          <w:u w:val="single" w:color="000000" w:themeColor="text1"/>
        </w:rPr>
        <w:lastRenderedPageBreak/>
        <w:t xml:space="preserve">after the conclusion of the investigation or upon a finding of probable cause by the committee, whichever occurs earlier.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(5)</w:t>
      </w:r>
      <w:r w:rsidRPr="009A655A">
        <w:rPr>
          <w:u w:color="000000" w:themeColor="text1"/>
        </w:rPr>
        <w:tab/>
      </w:r>
      <w:r w:rsidRPr="009A655A">
        <w:rPr>
          <w:u w:val="single" w:color="000000" w:themeColor="text1"/>
        </w:rPr>
        <w:t xml:space="preserve">Upon completion of the commission’s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(6)</w:t>
      </w:r>
      <w:r w:rsidRPr="009A655A">
        <w:rPr>
          <w:u w:color="000000" w:themeColor="text1"/>
        </w:rPr>
        <w:tab/>
      </w:r>
      <w:r w:rsidRPr="009A655A">
        <w:rPr>
          <w:u w:val="single" w:color="000000" w:themeColor="text1"/>
        </w:rPr>
        <w:t xml:space="preserve">If after reviewing the commission’s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convene a formal public hearing on the matter within thirty days of the respondent’s failure to comply with the advisory opinion. A complaint must not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If a formal public hearing is to be held: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the investigator or attorney handling the investigation from the ethics commission shall present the evidence related to the complaint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u w:val="single" w:color="000000" w:themeColor="text1"/>
        </w:rPr>
        <w:noBreakHyphen/>
        <w:t xml:space="preserve">examine opposing witnesses. All hearings must be open to the public.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(C)(1)</w:t>
      </w:r>
      <w:r w:rsidRPr="009A655A">
        <w:rPr>
          <w:u w:color="000000" w:themeColor="text1"/>
        </w:rPr>
        <w:tab/>
      </w:r>
      <w:r w:rsidRPr="009A655A">
        <w:rPr>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administer a public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determine that a technical violation as provided for in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require the forfeiture of gifts, receipts, or profits, or the value of each, obtained in violation of Chapter 13, Title 8 or Chapter 17,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recommend expulsion of the member;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provide a copy of the complaint and accompanying materials to the Attorney General if the committee finds evidence of willful conduct on the part of the respondent when the violation occurred; however, this provision does not limit any authority of the Attorney General or circuit solicitor to initiate or conduct any criminal investigation within his jurisdiction;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(g)</w:t>
      </w:r>
      <w:r w:rsidRPr="009A655A">
        <w:rPr>
          <w:u w:color="000000" w:themeColor="text1"/>
        </w:rPr>
        <w:tab/>
      </w:r>
      <w:r w:rsidRPr="009A655A">
        <w:rPr>
          <w:u w:val="single" w:color="000000" w:themeColor="text1"/>
        </w:rPr>
        <w:t>require a combination of subitems (a) th</w:t>
      </w:r>
      <w:r w:rsidR="003E7DD6">
        <w:rPr>
          <w:u w:val="single" w:color="000000" w:themeColor="text1"/>
        </w:rPr>
        <w:t>r</w:t>
      </w:r>
      <w:r w:rsidRPr="009A655A">
        <w:rPr>
          <w:u w:val="single" w:color="000000" w:themeColor="text1"/>
        </w:rPr>
        <w:t xml:space="preserve">ough (f) as necessary and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r>
      <w:r w:rsidRPr="009A655A">
        <w:rPr>
          <w:u w:val="single" w:color="000000" w:themeColor="text1"/>
        </w:rPr>
        <w:t>(F)</w:t>
      </w:r>
      <w:r w:rsidRPr="009A655A">
        <w:rPr>
          <w:u w:color="000000" w:themeColor="text1"/>
        </w:rPr>
        <w:tab/>
      </w:r>
      <w:r w:rsidRPr="009A655A">
        <w:rPr>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u w:val="single" w:color="000000" w:themeColor="text1"/>
        </w:rPr>
        <w:noBreakHyphen/>
        <w:t>examine opposing witnesses.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B.</w:t>
      </w:r>
      <w:r>
        <w:rPr>
          <w:u w:color="000000" w:themeColor="text1"/>
        </w:rPr>
        <w:tab/>
      </w:r>
      <w:r>
        <w:rPr>
          <w:u w:color="000000" w:themeColor="text1"/>
        </w:rPr>
        <w:tab/>
      </w:r>
      <w:r w:rsidRPr="009A655A">
        <w:rPr>
          <w:u w:color="000000" w:themeColor="text1"/>
        </w:rPr>
        <w:t xml:space="preserve">Article 5, Chapter 13, Title 8 of the 1976 Code is amended by adding: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545.</w:t>
      </w:r>
      <w:r w:rsidRPr="009A655A">
        <w:rPr>
          <w:u w:color="000000" w:themeColor="text1"/>
        </w:rPr>
        <w:tab/>
        <w:t>(A)</w:t>
      </w:r>
      <w:r w:rsidRPr="009A655A">
        <w:rPr>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6.</w:t>
      </w:r>
      <w:r w:rsidRPr="009A655A">
        <w:rPr>
          <w:u w:color="000000" w:themeColor="text1"/>
        </w:rPr>
        <w:tab/>
        <w:t xml:space="preserve">Chapter 13, Title 8 of the 1976 Code is amended by adding: </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“Article 6</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Judicial Complaints and Procedures</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610.</w:t>
      </w:r>
      <w:r w:rsidRPr="009A655A">
        <w:rPr>
          <w:u w:color="000000" w:themeColor="text1"/>
        </w:rPr>
        <w:tab/>
        <w:t>(A)</w:t>
      </w:r>
      <w:r w:rsidRPr="009A655A">
        <w:rPr>
          <w:u w:color="000000" w:themeColor="text1"/>
        </w:rPr>
        <w:tab/>
        <w:t xml:space="preserve">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w:t>
      </w:r>
      <w:r w:rsidRPr="009A655A">
        <w:rPr>
          <w:u w:color="000000" w:themeColor="text1"/>
        </w:rPr>
        <w:lastRenderedPageBreak/>
        <w:t>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commission shall be composed of twenty</w:t>
      </w:r>
      <w:r w:rsidRPr="009A655A">
        <w:rPr>
          <w:u w:color="000000" w:themeColor="text1"/>
        </w:rPr>
        <w:noBreakHyphen/>
        <w:t>four members determined by the Supreme Court, the General Assembly, and the Governor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The Supreme Court shall elect eight members, six of whom shall be judges from the circuit court, family court, or masters</w:t>
      </w:r>
      <w:r w:rsidRPr="009A655A">
        <w:rPr>
          <w:u w:color="000000" w:themeColor="text1"/>
        </w:rPr>
        <w:noBreakHyphen/>
        <w:t>in</w:t>
      </w:r>
      <w:r w:rsidRPr="009A655A">
        <w:rPr>
          <w:u w:color="000000" w:themeColor="text1"/>
        </w:rPr>
        <w:noBreakHyphen/>
        <w:t>equity, and two shall be judges from the magistrate, municipal, or probate courts.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(4)</w:t>
      </w:r>
      <w:r w:rsidRPr="009A655A">
        <w:rPr>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Governor’s political party.  Executive branch employees and current members of the Governor’s staff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 xml:space="preserve">For purposes of this section, ‘public member’ means a commission member who has never served as a judge or admitted to practice law. The term ‘public member’ excludes current </w:t>
      </w:r>
      <w:r w:rsidRPr="009A655A">
        <w:rPr>
          <w:u w:color="000000" w:themeColor="text1"/>
        </w:rPr>
        <w:lastRenderedPageBreak/>
        <w:t>members of the General Assembly, executive branch employees, or current members of the Governor’s staff.</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member’s term if the hearing began before the expiration of the term. A vacancy shall occur when a commission member ceases to be eligible to represent the category from which the member was appointed, is removed by the member’s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Except as otherwise provided in this article, the commission’s organization, authority, powers, duties, and responsibilities are delineated in Rule 4, RJDE, Rule 502, SCACR.</w:t>
      </w:r>
    </w:p>
    <w:p w:rsidR="00C51ED4" w:rsidRDefault="00C51ED4"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067D4F">
        <w:rPr>
          <w:u w:color="000000" w:themeColor="text1"/>
        </w:rPr>
        <w:t>Section 8</w:t>
      </w:r>
      <w:r w:rsidRPr="00067D4F">
        <w:rPr>
          <w:u w:color="000000" w:themeColor="text1"/>
        </w:rPr>
        <w:noBreakHyphen/>
        <w:t>13</w:t>
      </w:r>
      <w:r w:rsidRPr="00067D4F">
        <w:rPr>
          <w:u w:color="000000" w:themeColor="text1"/>
        </w:rPr>
        <w:noBreakHyphen/>
        <w:t>620.</w:t>
      </w:r>
      <w:r w:rsidRPr="00067D4F">
        <w:rPr>
          <w:u w:color="000000" w:themeColor="text1"/>
        </w:rPr>
        <w:tab/>
        <w:t>If an alleged violation is found to be groundless by the State Ethics Commission, a report must be provided to the Commission on Judicial Conduct.  The Commission on Judicial Conduct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Commission on Judicial Conduct.  The wilful filing of a groundless complaint is a misdemeanor and, upon conviction, the person must be fined not more than one thousand dollars or imprisoned not more than one year.  In addition to the criminal penalty provided by this section, the Commission on Judicial Conduct may assess a civil penalty of not more than one thousand dollars against the complainant upon proof by a preponderance of the evidence that the filing of the complaint was groundless, wilful and without just cause or with malice.</w:t>
      </w:r>
      <w:r w:rsidRPr="00067D4F">
        <w:rPr>
          <w:u w:color="000000" w:themeColor="text1"/>
        </w:rPr>
        <w:tab/>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t>Section 8</w:t>
      </w:r>
      <w:r w:rsidRPr="009A655A">
        <w:rPr>
          <w:u w:color="000000" w:themeColor="text1"/>
        </w:rPr>
        <w:noBreakHyphen/>
        <w:t>13</w:t>
      </w:r>
      <w:r w:rsidRPr="009A655A">
        <w:rPr>
          <w:u w:color="000000" w:themeColor="text1"/>
        </w:rPr>
        <w:noBreakHyphen/>
        <w:t>630.</w:t>
      </w:r>
      <w:r w:rsidRPr="009A655A">
        <w:rPr>
          <w:u w:color="000000" w:themeColor="text1"/>
        </w:rPr>
        <w:tab/>
        <w:t>(A)</w:t>
      </w:r>
      <w:r w:rsidRPr="009A655A">
        <w:rPr>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640.</w:t>
      </w:r>
      <w:r w:rsidRPr="009A655A">
        <w:rPr>
          <w:u w:color="000000" w:themeColor="text1"/>
        </w:rPr>
        <w:tab/>
        <w:t>If the chair, vice</w:t>
      </w:r>
      <w:r w:rsidRPr="009A655A">
        <w:rPr>
          <w:u w:color="000000" w:themeColor="text1"/>
        </w:rPr>
        <w:noBreakHyphen/>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SECTION</w:t>
      </w:r>
      <w:r w:rsidRPr="009A655A">
        <w:rPr>
          <w:u w:color="000000" w:themeColor="text1"/>
        </w:rPr>
        <w:tab/>
        <w:t>7.</w:t>
      </w:r>
      <w:r w:rsidRPr="009A655A">
        <w:rPr>
          <w:u w:color="000000" w:themeColor="text1"/>
        </w:rPr>
        <w:tab/>
      </w:r>
      <w:r w:rsidRPr="009A655A">
        <w:t>Title 16 of the 1976 Code is amended by adding:</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“CHAPTER 28</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Ethics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Criminal Penalties</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100.</w:t>
      </w:r>
      <w:r w:rsidRPr="009A655A">
        <w:rPr>
          <w:u w:color="000000" w:themeColor="text1"/>
        </w:rPr>
        <w:tab/>
        <w:t>As used in this chapter, all terms shall have the same definition as contained in Sections 8</w:t>
      </w:r>
      <w:r w:rsidRPr="009A655A">
        <w:rPr>
          <w:u w:color="000000" w:themeColor="text1"/>
        </w:rPr>
        <w:noBreakHyphen/>
        <w:t>13</w:t>
      </w:r>
      <w:r w:rsidRPr="009A655A">
        <w:rPr>
          <w:u w:color="000000" w:themeColor="text1"/>
        </w:rPr>
        <w:noBreakHyphen/>
        <w:t>100 and 8</w:t>
      </w:r>
      <w:r w:rsidRPr="009A655A">
        <w:rPr>
          <w:u w:color="000000" w:themeColor="text1"/>
        </w:rPr>
        <w:noBreakHyphen/>
        <w:t>13</w:t>
      </w:r>
      <w:r w:rsidRPr="009A655A">
        <w:rPr>
          <w:u w:color="000000" w:themeColor="text1"/>
        </w:rPr>
        <w:noBreakHyphen/>
        <w:t>1300 as applicable.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110.</w:t>
      </w:r>
      <w:r w:rsidRPr="009A655A">
        <w:rPr>
          <w:u w:color="000000" w:themeColor="text1"/>
        </w:rPr>
        <w:tab/>
        <w:t>(A)</w:t>
      </w:r>
      <w:r w:rsidRPr="009A655A">
        <w:rPr>
          <w:u w:color="000000" w:themeColor="text1"/>
        </w:rPr>
        <w:tab/>
        <w:t>A person may not, directly or indirectly, give, offer, or promise anything of value to a public official, public member, or public employee with the intent to:</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r>
      <w:r w:rsidRPr="009A655A">
        <w:rPr>
          <w:u w:color="000000" w:themeColor="text1"/>
        </w:rPr>
        <w:tab/>
        <w:t>(1)</w:t>
      </w:r>
      <w:r w:rsidRPr="009A655A">
        <w:rPr>
          <w:u w:color="000000" w:themeColor="text1"/>
        </w:rPr>
        <w:tab/>
        <w:t>influence the discharge of a public official’s, public member’s, or public employee’s official responsibilities</w:t>
      </w:r>
      <w:r w:rsidR="003E7DD6">
        <w:rPr>
          <w:u w:color="000000" w:themeColor="text1"/>
        </w:rPr>
        <w: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 a public official, public member, or public employee to commit, aid in committing, collude in, or allow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 a public official, public member, or public employee to perform or fail to perform an act in violation of the public official’s, public member’s, or public employee’s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influenced in the discharge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influenced to commit, aid in committing, collude in, or allow fraud, or make an opportunity for the commission of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induced to perform or fail to perform an act in violation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may not, directly or indirectly, give, offer, or promise to give anything of value to another person with intent to influence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 xml:space="preserve">Subsections (C) and (D) do not prohibit the payment or receipt of witness fees provided by law or the payment by the party on whose behalf a witness is called and receipt by a witness of the reasonable costs of travel and subsistence at trial, hearing, or </w:t>
      </w:r>
      <w:r w:rsidRPr="009A655A">
        <w:rPr>
          <w:u w:color="000000" w:themeColor="text1"/>
        </w:rPr>
        <w:lastRenderedPageBreak/>
        <w:t>proceeding, or, in the case of an expert witness, of the reasonable fee for time spent in the preparation of the opinion and in appearing or testifying.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(F)</w:t>
      </w:r>
      <w:r w:rsidRPr="009A655A">
        <w:rPr>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115.</w:t>
      </w:r>
      <w:r w:rsidRPr="009A655A">
        <w:rPr>
          <w:u w:color="000000" w:themeColor="text1"/>
        </w:rPr>
        <w:tab/>
        <w:t>(A)</w:t>
      </w:r>
      <w:r w:rsidRPr="009A655A">
        <w:rPr>
          <w:u w:color="000000" w:themeColor="text1"/>
        </w:rPr>
        <w:tab/>
        <w:t xml:space="preserve">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is guilty of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if the amount is more than two thousand dollars but less than ten thousand dollars in the aggregate during any reporting period for the certified campaign reports as set forth in Section </w:t>
      </w:r>
      <w:r w:rsidRPr="009A655A">
        <w:rPr>
          <w:u w:color="000000" w:themeColor="text1"/>
        </w:rPr>
        <w:lastRenderedPageBreak/>
        <w:t>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five years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ten years, and must refund the amount of personal use back to his campaign account.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120.</w:t>
      </w:r>
      <w:r w:rsidRPr="009A655A">
        <w:rPr>
          <w:u w:color="000000" w:themeColor="text1"/>
        </w:rPr>
        <w:tab/>
        <w:t>(A)</w:t>
      </w:r>
      <w:r w:rsidRPr="009A655A">
        <w:rPr>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is guilty of a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is guilty of a felony and, upon conviction, must be fined in the discretion of the court or imprisoned not more than ten years, and must refund the amount of money to the state’s general fund.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125.</w:t>
      </w:r>
      <w:r w:rsidRPr="009A655A">
        <w:rPr>
          <w:u w:color="000000" w:themeColor="text1"/>
        </w:rPr>
        <w:tab/>
        <w:t>(A)</w:t>
      </w:r>
      <w:r w:rsidRPr="009A655A">
        <w:rPr>
          <w:u w:color="000000" w:themeColor="text1"/>
        </w:rPr>
        <w:tab/>
        <w:t xml:space="preserve">A public official, public member, or public employee may not wilfully use or disclose confidential information gained in the course of or by reason of his official responsibilities in a way that would affect an economic interest held </w:t>
      </w:r>
      <w:r w:rsidRPr="009A655A">
        <w:rPr>
          <w:u w:color="000000" w:themeColor="text1"/>
        </w:rPr>
        <w:lastRenderedPageBreak/>
        <w:t>by him, a family member, an individual with whom he is associated, or a business with which he is associated.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(B)(1)</w:t>
      </w:r>
      <w:r w:rsidRPr="009A655A">
        <w:rPr>
          <w:u w:color="000000" w:themeColor="text1"/>
        </w:rPr>
        <w:tab/>
        <w:t xml:space="preserve">A public official, public member, or public employee may not wilfully examine, or aid and abet in the wilful examination of, a tax return of a taxpayer, a worker’s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130.</w:t>
      </w:r>
      <w:r w:rsidRPr="009A655A">
        <w:rPr>
          <w:u w:color="000000" w:themeColor="text1"/>
        </w:rPr>
        <w:tab/>
        <w:t>(A)</w:t>
      </w:r>
      <w:r w:rsidRPr="009A655A">
        <w:rPr>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(B)</w:t>
      </w:r>
      <w:r w:rsidRPr="009A655A">
        <w:rPr>
          <w:u w:color="000000" w:themeColor="text1"/>
        </w:rPr>
        <w:tab/>
        <w:t>A public official, public member, or public employee may not participate in an action relating to the discipline of the public official’s, public member’s, or public employee’s family member.</w:t>
      </w:r>
      <w:r w:rsidRPr="009A655A">
        <w:rPr>
          <w:strike/>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135.</w:t>
      </w:r>
      <w:r w:rsidRPr="009A655A">
        <w:rPr>
          <w:u w:color="000000" w:themeColor="text1"/>
        </w:rPr>
        <w:tab/>
        <w:t xml:space="preserve">A former public official, former public member, or former public employee may not for a period of one year after terminating his public service or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accept employment if the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(a)</w:t>
      </w:r>
      <w:r w:rsidRPr="009A655A">
        <w:rPr>
          <w:u w:color="000000" w:themeColor="text1"/>
        </w:rPr>
        <w:tab/>
        <w:t xml:space="preserve">is from a person who is regulated by the agency or department on which the former public official, former public member, or former public employee served or was employed;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(b)</w:t>
      </w:r>
      <w:r w:rsidRPr="009A655A">
        <w:rPr>
          <w:u w:color="000000" w:themeColor="text1"/>
        </w:rPr>
        <w:tab/>
        <w:t xml:space="preserve">involves a matter in which the former public official, former public member, or former public employee directly and substantially participated during his public service or public employment.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140.</w:t>
      </w:r>
      <w:r w:rsidRPr="009A655A">
        <w:rPr>
          <w:u w:color="000000" w:themeColor="text1"/>
        </w:rPr>
        <w:tab/>
        <w:t>It is a breach of ethical standards for a public official, public member, or public employee who is participating directly in procurement, as defined in Section 11</w:t>
      </w:r>
      <w:r w:rsidRPr="009A655A">
        <w:rPr>
          <w:u w:color="000000" w:themeColor="text1"/>
        </w:rPr>
        <w:noBreakHyphen/>
        <w:t>35</w:t>
      </w:r>
      <w:r w:rsidRPr="009A655A">
        <w:rPr>
          <w:u w:color="000000" w:themeColor="text1"/>
        </w:rPr>
        <w:noBreakHyphen/>
        <w:t xml:space="preserve">310(22), to </w:t>
      </w:r>
      <w:r w:rsidRPr="009A655A">
        <w:rPr>
          <w:u w:color="000000" w:themeColor="text1"/>
        </w:rPr>
        <w:lastRenderedPageBreak/>
        <w:t xml:space="preserve">resign and accept employment </w:t>
      </w:r>
      <w:r w:rsidRPr="009A655A">
        <w:rPr>
          <w:u w:val="single" w:color="000000" w:themeColor="text1"/>
        </w:rPr>
        <w:t>f</w:t>
      </w:r>
      <w:r w:rsidRPr="009A655A">
        <w:rPr>
          <w:u w:color="000000" w:themeColor="text1"/>
        </w:rPr>
        <w:t xml:space="preserve">or a period of one year from the date of termination of service or employment with a person contracting with the governmental body if the contract falls or would fall under the public official’s, public member’s, or public employee’s official responsibilities.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145.</w:t>
      </w:r>
      <w:r w:rsidRPr="009A655A">
        <w:rPr>
          <w:u w:color="000000" w:themeColor="text1"/>
        </w:rPr>
        <w:tab/>
        <w:t>(A)</w:t>
      </w:r>
      <w:r w:rsidRPr="009A655A">
        <w:rPr>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As used in this chapter, the term ‘wilfully’ means that the act is intentional or knowing, as opposed to inadvertent.”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8.</w:t>
      </w:r>
      <w:r w:rsidRPr="009A655A">
        <w:rPr>
          <w:u w:color="000000" w:themeColor="text1"/>
        </w:rPr>
        <w:tab/>
        <w:t>Section 8</w:t>
      </w:r>
      <w:r w:rsidRPr="009A655A">
        <w:rPr>
          <w:u w:color="000000" w:themeColor="text1"/>
        </w:rPr>
        <w:noBreakHyphen/>
        <w:t>13</w:t>
      </w:r>
      <w:r w:rsidRPr="009A655A">
        <w:rPr>
          <w:u w:color="000000" w:themeColor="text1"/>
        </w:rPr>
        <w:noBreakHyphen/>
        <w:t>780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780.</w:t>
      </w:r>
      <w:r w:rsidRPr="009A655A">
        <w:rPr>
          <w:u w:color="000000" w:themeColor="text1"/>
        </w:rPr>
        <w:tab/>
      </w:r>
      <w:r w:rsidRPr="009A655A">
        <w:t>(A)</w:t>
      </w:r>
      <w:r w:rsidRPr="009A655A">
        <w:tab/>
        <w:t>The provisions of this section are in addition to all other civil and administrative remedies against public officials, public members, or public employees which are provided by law.</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t>(B)</w:t>
      </w:r>
      <w:r w:rsidRPr="009A655A">
        <w:tab/>
      </w:r>
      <w:r w:rsidRPr="009A655A">
        <w:rPr>
          <w:strike/>
        </w:rPr>
        <w:t>In addition to existing remedies for breach of the ethical standards of this chapter or regulations promulgated hereunder, the State Ethics Commission may impose an oral or written warning or reprimand.</w:t>
      </w:r>
      <w:r w:rsidRPr="009A655A">
        <w:t xml:space="preserve"> </w:t>
      </w:r>
      <w:r w:rsidRPr="009A655A">
        <w:rPr>
          <w:u w:val="single"/>
        </w:rPr>
        <w:t>For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(1)</w:t>
      </w:r>
      <w:r w:rsidRPr="009A655A">
        <w:tab/>
      </w:r>
      <w:r w:rsidRPr="009A655A">
        <w:rPr>
          <w:u w:val="single"/>
        </w:rPr>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(2)</w:t>
      </w:r>
      <w:r w:rsidRPr="009A655A">
        <w:tab/>
      </w:r>
      <w:r w:rsidRPr="009A655A">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(3)</w:t>
      </w:r>
      <w:r w:rsidRPr="009A655A">
        <w:tab/>
      </w:r>
      <w:r w:rsidRPr="009A655A">
        <w:rPr>
          <w:u w:val="single"/>
        </w:rPr>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tab/>
      </w:r>
      <w:r w:rsidRPr="009A655A">
        <w:rPr>
          <w:u w:val="single"/>
        </w:rPr>
        <w:t>(4)</w:t>
      </w:r>
      <w:r w:rsidRPr="009A655A">
        <w:tab/>
      </w:r>
      <w:r w:rsidRPr="009A655A">
        <w:rPr>
          <w:u w:val="single"/>
        </w:rPr>
        <w:t>require a combination of items (1) through (3) as necessary and appropriate.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The value of anything received by a public official, public member, or public employee in breach of the ethical standards of this chapter</w:t>
      </w:r>
      <w:r w:rsidRPr="009A655A">
        <w:rPr>
          <w:strike/>
        </w:rPr>
        <w:t xml:space="preserve"> or regulations promulgated hereunder</w:t>
      </w:r>
      <w:r w:rsidRPr="009A655A">
        <w:t xml:space="preserve"> is recoverable by </w:t>
      </w:r>
      <w:r w:rsidRPr="009A655A">
        <w:lastRenderedPageBreak/>
        <w:t>the State or other governmental entity in an action by the Attorney General against a person benefitting from the violations.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(D)</w:t>
      </w:r>
      <w:r w:rsidRPr="009A655A">
        <w:tab/>
        <w:t>Before a public employee’s employment or a public official’s or public member’s association with the governmental entity is terminated for a violation of the provisions of this chapter, notice and an opportunity for a hearing must be provided to the public official, public member, or public employee.”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9.</w:t>
      </w:r>
      <w:r w:rsidRPr="009A655A">
        <w:rPr>
          <w:u w:color="000000" w:themeColor="text1"/>
        </w:rPr>
        <w:tab/>
        <w:t>Section 8</w:t>
      </w:r>
      <w:r w:rsidRPr="009A655A">
        <w:rPr>
          <w:u w:color="000000" w:themeColor="text1"/>
        </w:rPr>
        <w:noBreakHyphen/>
        <w:t>13</w:t>
      </w:r>
      <w:r w:rsidRPr="009A655A">
        <w:rPr>
          <w:u w:color="000000" w:themeColor="text1"/>
        </w:rPr>
        <w:noBreakHyphen/>
        <w:t>790(A)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w:t>
      </w:r>
      <w:r w:rsidRPr="009A655A">
        <w:t>(A)</w:t>
      </w:r>
      <w:r w:rsidRPr="009A655A">
        <w:tab/>
        <w:t xml:space="preserve">The value of anything transferred or received in breach of the ethical standards of Articles 1 through 11 of this chapter </w:t>
      </w:r>
      <w:r w:rsidRPr="009A655A">
        <w:rPr>
          <w:strike/>
        </w:rPr>
        <w:t>or regulations promulgated under it</w:t>
      </w:r>
      <w:r w:rsidRPr="009A655A">
        <w:t xml:space="preserve"> by a public employee, public official, or a nonpublic employee or official may be recovered from the public employee, public official, or nonpublic employee or official.”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10.</w:t>
      </w:r>
      <w:r w:rsidRPr="009A655A">
        <w:rPr>
          <w:u w:color="000000" w:themeColor="text1"/>
        </w:rPr>
        <w:tab/>
        <w:t>Section 8</w:t>
      </w:r>
      <w:r w:rsidRPr="009A655A">
        <w:rPr>
          <w:u w:color="000000" w:themeColor="text1"/>
        </w:rPr>
        <w:noBreakHyphen/>
        <w:t>13</w:t>
      </w:r>
      <w:r w:rsidRPr="009A655A">
        <w:rPr>
          <w:u w:color="000000" w:themeColor="text1"/>
        </w:rPr>
        <w:noBreakHyphen/>
        <w:t>1510 of the 1976 Code, as last amended by Act 40 of 2011,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1510.</w:t>
      </w:r>
      <w:r w:rsidRPr="009A655A">
        <w:rPr>
          <w:u w:color="000000" w:themeColor="text1"/>
        </w:rPr>
        <w:tab/>
      </w:r>
      <w:r w:rsidRPr="009A655A">
        <w:rPr>
          <w:strike/>
        </w:rPr>
        <w:t>(A)</w:t>
      </w:r>
      <w:r w:rsidRPr="009A655A">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(1)</w:t>
      </w:r>
      <w:r w:rsidRPr="009A655A">
        <w:tab/>
        <w:t>a fine of one hundred dollars if the statement or report is not filed within five days after the established deadline provided by law in this chapter;  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(2)</w:t>
      </w:r>
      <w:r w:rsidRPr="009A655A">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rPr>
          <w:strike/>
        </w:rPr>
        <w:t>(B)</w:t>
      </w:r>
      <w:r w:rsidRPr="009A655A">
        <w:tab/>
      </w:r>
      <w:r w:rsidRPr="009A655A">
        <w:rPr>
          <w:strike/>
        </w:rPr>
        <w:t>After the maximum civil penalty has been levied and the required statement or report has not been filed, the person is: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(1)</w:t>
      </w:r>
      <w:r w:rsidRPr="009A655A">
        <w:tab/>
      </w:r>
      <w:r w:rsidRPr="009A655A">
        <w:rPr>
          <w:strike/>
        </w:rPr>
        <w:t>for a first offense, guilty of a misdemeanor triable in magistrates court and, upon conviction, must be fined not more than five hundred dollars or imprisoned not more than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(2)</w:t>
      </w:r>
      <w:r w:rsidRPr="009A655A">
        <w:tab/>
      </w:r>
      <w:r w:rsidRPr="009A655A">
        <w:rPr>
          <w:strike/>
        </w:rPr>
        <w:t xml:space="preserve">for a second offense, guilty of a misdemeanor triable in magistrates court and, upon conviction, must be fined not less than two thousand five hundred dollars nor more than five thousand </w:t>
      </w:r>
      <w:r w:rsidRPr="009A655A">
        <w:rPr>
          <w:strike/>
        </w:rPr>
        <w:lastRenderedPageBreak/>
        <w:t>dollars or imprisoned not less than a mandatory minimum of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ab/>
      </w:r>
      <w:r w:rsidRPr="009A655A">
        <w:tab/>
      </w:r>
      <w:r w:rsidRPr="009A655A">
        <w:rPr>
          <w:strike/>
        </w:rPr>
        <w:t>(3)</w:t>
      </w:r>
      <w:r w:rsidRPr="009A655A">
        <w:tab/>
      </w:r>
      <w:r w:rsidRPr="009A655A">
        <w:rPr>
          <w:strike/>
        </w:rPr>
        <w:t>for a third or subsequent offense, guilty of a misdemeanor triable in magistrates court and, upon conviction, must be fined not more than five thousand dollars or imprisoned for not more than one year, or both.</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11.</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1515.</w:t>
      </w:r>
      <w:r w:rsidRPr="009A655A">
        <w:rPr>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12.</w:t>
      </w:r>
      <w:r w:rsidRPr="009A655A">
        <w:rPr>
          <w:u w:color="000000" w:themeColor="text1"/>
        </w:rPr>
        <w:tab/>
        <w:t>Section 8</w:t>
      </w:r>
      <w:r w:rsidRPr="009A655A">
        <w:rPr>
          <w:u w:color="000000" w:themeColor="text1"/>
        </w:rPr>
        <w:noBreakHyphen/>
        <w:t>13</w:t>
      </w:r>
      <w:r w:rsidRPr="009A655A">
        <w:rPr>
          <w:u w:color="000000" w:themeColor="text1"/>
        </w:rPr>
        <w:noBreakHyphen/>
        <w:t>1520 of the 1976 Code, as last amended by Act 76 of 2003,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1520.</w:t>
      </w:r>
      <w:r w:rsidRPr="009A655A">
        <w:rPr>
          <w:u w:color="000000" w:themeColor="text1"/>
        </w:rPr>
        <w:tab/>
      </w:r>
      <w:r w:rsidRPr="009A655A">
        <w:t>(A)</w:t>
      </w:r>
      <w:r w:rsidRPr="009A655A">
        <w:tab/>
        <w:t xml:space="preserve">Except as otherwise specifically provided in this chapter </w:t>
      </w:r>
      <w:r w:rsidRPr="009A655A">
        <w:rPr>
          <w:u w:val="single"/>
        </w:rPr>
        <w:t>and for failure to file a required statement or report</w:t>
      </w:r>
      <w:r w:rsidRPr="009A655A">
        <w:t>, a person who violates any provision of this chapter is guilty of a misdemeanor and, upon conviction, must be fined not more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(B)</w:t>
      </w:r>
      <w:r w:rsidRPr="009A655A">
        <w:tab/>
        <w:t xml:space="preserve">A person who </w:t>
      </w:r>
      <w:r w:rsidRPr="009A655A">
        <w:rPr>
          <w:u w:val="single"/>
        </w:rPr>
        <w:t>wilfully</w:t>
      </w:r>
      <w:r w:rsidRPr="009A655A">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A violation of the provisions of this chapter does not necessarily subject a public official to the provisions of Section 8</w:t>
      </w:r>
      <w:r w:rsidRPr="009A655A">
        <w:noBreakHyphen/>
        <w:t>13</w:t>
      </w:r>
      <w:r w:rsidRPr="009A655A">
        <w:noBreakHyphen/>
        <w:t>560.</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rPr>
          <w:u w:val="single"/>
        </w:rPr>
        <w:t>(D)</w:t>
      </w:r>
      <w:r w:rsidRPr="009A655A">
        <w:tab/>
      </w:r>
      <w:r w:rsidRPr="009A655A">
        <w:rPr>
          <w:u w:val="single"/>
        </w:rPr>
        <w:t>For purposes of this section, ‘wilfully’ means that the act is intentional or knowing, as opposed to inadvertent.</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13.</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1525.</w:t>
      </w:r>
      <w:r w:rsidRPr="009A655A">
        <w:rPr>
          <w:u w:color="000000" w:themeColor="text1"/>
        </w:rPr>
        <w:tab/>
        <w:t>For a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t>(1)</w:t>
      </w:r>
      <w:r w:rsidRPr="009A655A">
        <w:rPr>
          <w:u w:color="000000" w:themeColor="text1"/>
        </w:rPr>
        <w:tab/>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(3)</w:t>
      </w:r>
      <w:r w:rsidRPr="009A655A">
        <w:rPr>
          <w:u w:color="000000" w:themeColor="text1"/>
        </w:rPr>
        <w:tab/>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order the repayment of any campaign funds it determines were inappropriately used to defray costs associated with the defense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(5)</w:t>
      </w:r>
      <w:r w:rsidRPr="009A655A">
        <w:rPr>
          <w:u w:color="000000" w:themeColor="text1"/>
        </w:rPr>
        <w:tab/>
        <w:t>require a combination of items (1) through (4) as necessary and appropriate.”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14.</w:t>
      </w:r>
      <w:r w:rsidRPr="009A655A">
        <w:rPr>
          <w:u w:color="000000" w:themeColor="text1"/>
        </w:rPr>
        <w:tab/>
        <w:t>Sections 8</w:t>
      </w:r>
      <w:r w:rsidRPr="009A655A">
        <w:rPr>
          <w:u w:color="000000" w:themeColor="text1"/>
        </w:rPr>
        <w:noBreakHyphen/>
        <w:t>13</w:t>
      </w:r>
      <w:r w:rsidRPr="009A655A">
        <w:rPr>
          <w:u w:color="000000" w:themeColor="text1"/>
        </w:rPr>
        <w:noBreakHyphen/>
        <w:t>705, 8</w:t>
      </w:r>
      <w:r w:rsidRPr="009A655A">
        <w:rPr>
          <w:u w:color="000000" w:themeColor="text1"/>
        </w:rPr>
        <w:noBreakHyphen/>
        <w:t>13</w:t>
      </w:r>
      <w:r w:rsidRPr="009A655A">
        <w:rPr>
          <w:u w:color="000000" w:themeColor="text1"/>
        </w:rPr>
        <w:noBreakHyphen/>
        <w:t>720, 8</w:t>
      </w:r>
      <w:r w:rsidRPr="009A655A">
        <w:rPr>
          <w:u w:color="000000" w:themeColor="text1"/>
        </w:rPr>
        <w:noBreakHyphen/>
        <w:t>13</w:t>
      </w:r>
      <w:r w:rsidRPr="009A655A">
        <w:rPr>
          <w:u w:color="000000" w:themeColor="text1"/>
        </w:rPr>
        <w:noBreakHyphen/>
        <w:t>725, 8</w:t>
      </w:r>
      <w:r w:rsidRPr="009A655A">
        <w:rPr>
          <w:u w:color="000000" w:themeColor="text1"/>
        </w:rPr>
        <w:noBreakHyphen/>
        <w:t>13</w:t>
      </w:r>
      <w:r w:rsidRPr="009A655A">
        <w:rPr>
          <w:u w:color="000000" w:themeColor="text1"/>
        </w:rPr>
        <w:noBreakHyphen/>
        <w:t>750, 8</w:t>
      </w:r>
      <w:r w:rsidRPr="009A655A">
        <w:rPr>
          <w:u w:color="000000" w:themeColor="text1"/>
        </w:rPr>
        <w:noBreakHyphen/>
        <w:t>13</w:t>
      </w:r>
      <w:r w:rsidRPr="009A655A">
        <w:rPr>
          <w:u w:color="000000" w:themeColor="text1"/>
        </w:rPr>
        <w:noBreakHyphen/>
        <w:t>755, and 8</w:t>
      </w:r>
      <w:r w:rsidRPr="009A655A">
        <w:rPr>
          <w:u w:color="000000" w:themeColor="text1"/>
        </w:rPr>
        <w:noBreakHyphen/>
        <w:t>13</w:t>
      </w:r>
      <w:r w:rsidRPr="009A655A">
        <w:rPr>
          <w:u w:color="000000" w:themeColor="text1"/>
        </w:rPr>
        <w:noBreakHyphen/>
        <w:t>760 of the 1976 Code are repealed.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15.</w:t>
      </w:r>
      <w:r w:rsidRPr="009A655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16</w:t>
      </w:r>
      <w:r w:rsidRPr="00067D4F">
        <w:rPr>
          <w:u w:color="000000" w:themeColor="text1"/>
        </w:rPr>
        <w:t>.</w:t>
      </w:r>
      <w:r w:rsidRPr="00067D4F">
        <w:rPr>
          <w:u w:color="000000" w:themeColor="text1"/>
        </w:rPr>
        <w:tab/>
        <w:t>Section 8</w:t>
      </w:r>
      <w:r w:rsidRPr="00067D4F">
        <w:rPr>
          <w:u w:color="000000" w:themeColor="text1"/>
        </w:rPr>
        <w:noBreakHyphen/>
        <w:t>13</w:t>
      </w:r>
      <w:r w:rsidRPr="00067D4F">
        <w:rPr>
          <w:u w:color="000000" w:themeColor="text1"/>
        </w:rPr>
        <w:noBreakHyphen/>
        <w:t>320(9)(c) of the 1976 Code, as last amended by Act 184 of 1993,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8</w:t>
      </w:r>
      <w:r w:rsidRPr="00067D4F">
        <w:rPr>
          <w:u w:color="000000" w:themeColor="text1"/>
        </w:rPr>
        <w:noBreakHyphen/>
        <w:t>13</w:t>
      </w:r>
      <w:r w:rsidRPr="00067D4F">
        <w:rPr>
          <w:u w:color="000000" w:themeColor="text1"/>
        </w:rPr>
        <w:noBreakHyphen/>
        <w:t>320(9)(c).</w:t>
      </w:r>
      <w:r w:rsidRPr="00067D4F">
        <w:rPr>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item, </w:t>
      </w:r>
      <w:r w:rsidRPr="00067D4F">
        <w:rPr>
          <w:u w:val="single" w:color="000000" w:themeColor="text1"/>
        </w:rPr>
        <w:t>the commission may assess</w:t>
      </w:r>
      <w:r w:rsidRPr="00067D4F">
        <w:rPr>
          <w:u w:color="000000" w:themeColor="text1"/>
        </w:rPr>
        <w:t xml:space="preserve"> a civil penalty of not more </w:t>
      </w:r>
      <w:r w:rsidRPr="00067D4F">
        <w:rPr>
          <w:u w:color="000000" w:themeColor="text1"/>
        </w:rPr>
        <w:lastRenderedPageBreak/>
        <w:t xml:space="preserve">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the complaint was </w:t>
      </w:r>
      <w:r w:rsidRPr="00067D4F">
        <w:rPr>
          <w:u w:val="single" w:color="000000" w:themeColor="text1"/>
        </w:rPr>
        <w:t>groundless,</w:t>
      </w:r>
      <w:r w:rsidRPr="00067D4F">
        <w:rPr>
          <w:u w:color="000000" w:themeColor="text1"/>
        </w:rPr>
        <w:t xml:space="preserve"> wilful and without just cause or with malice.”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17</w:t>
      </w:r>
      <w:r w:rsidRPr="00067D4F">
        <w:rPr>
          <w:u w:color="000000" w:themeColor="text1"/>
        </w:rPr>
        <w:t>.</w:t>
      </w:r>
      <w:r w:rsidRPr="00067D4F">
        <w:rPr>
          <w:u w:color="000000" w:themeColor="text1"/>
        </w:rPr>
        <w:tab/>
        <w:t>Section 2</w:t>
      </w:r>
      <w:r w:rsidRPr="00067D4F">
        <w:rPr>
          <w:u w:color="000000" w:themeColor="text1"/>
        </w:rPr>
        <w:noBreakHyphen/>
        <w:t>17</w:t>
      </w:r>
      <w:r w:rsidRPr="00067D4F">
        <w:rPr>
          <w:u w:color="000000" w:themeColor="text1"/>
        </w:rPr>
        <w:noBreakHyphen/>
        <w:t>140 of the 1976 Code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2</w:t>
      </w:r>
      <w:r w:rsidRPr="00067D4F">
        <w:rPr>
          <w:u w:color="000000" w:themeColor="text1"/>
        </w:rPr>
        <w:noBreakHyphen/>
        <w:t>17</w:t>
      </w:r>
      <w:r w:rsidRPr="00067D4F">
        <w:rPr>
          <w:u w:color="000000" w:themeColor="text1"/>
        </w:rPr>
        <w:noBreakHyphen/>
        <w:t>140.</w:t>
      </w:r>
      <w:r w:rsidRPr="00067D4F">
        <w:rPr>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section, </w:t>
      </w:r>
      <w:r w:rsidRPr="00067D4F">
        <w:rPr>
          <w:u w:val="single" w:color="000000" w:themeColor="text1"/>
        </w:rPr>
        <w:t>the commission may assess</w:t>
      </w:r>
      <w:r w:rsidRPr="00067D4F">
        <w:rPr>
          <w:u w:color="000000" w:themeColor="text1"/>
        </w:rPr>
        <w:t xml:space="preserve"> a civil penalty of not more 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the complaint was </w:t>
      </w:r>
      <w:r w:rsidRPr="00067D4F">
        <w:rPr>
          <w:u w:val="single" w:color="000000" w:themeColor="text1"/>
        </w:rPr>
        <w:t>groundless,</w:t>
      </w:r>
      <w:r w:rsidRPr="00067D4F">
        <w:rPr>
          <w:u w:color="000000" w:themeColor="text1"/>
        </w:rPr>
        <w:t xml:space="preserve"> wilful and without just cause or with malice.”</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55A">
        <w:t>SECTION</w:t>
      </w:r>
      <w:r w:rsidRPr="009A655A">
        <w:tab/>
        <w:t>1</w:t>
      </w:r>
      <w:r w:rsidR="00B567BC">
        <w:t>8</w:t>
      </w:r>
      <w:r w:rsidRPr="009A655A">
        <w:t>.</w:t>
      </w:r>
      <w:r w:rsidRPr="009A655A">
        <w:tab/>
        <w:t>Sections 1 through 6 of this act take effect on July 1, 2015, except that the election or appointment of members of the State Ethics Commission as provided for in Section 8</w:t>
      </w:r>
      <w:r w:rsidRPr="009A655A">
        <w:noBreakHyphen/>
        <w:t>13</w:t>
      </w:r>
      <w:r w:rsidRPr="009A655A">
        <w:noBreakHyphen/>
        <w:t>310 of the 1976 Code, as amended by this act, may take place upon the signature of this act by the Governor so that these members may take office and begin serving on July 1, 2015.  Sections 7 through 14 of this act take effect upon approval by the Governor.</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653" w:rsidRDefault="00B31653" w:rsidP="00B31653">
      <w:pPr>
        <w:suppressAutoHyphens/>
      </w:pPr>
    </w:p>
    <w:sectPr w:rsidR="00B31653"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51C" w:rsidRDefault="006A051C" w:rsidP="009F0C77">
      <w:r>
        <w:separator/>
      </w:r>
    </w:p>
  </w:endnote>
  <w:endnote w:type="continuationSeparator" w:id="0">
    <w:p w:rsidR="006A051C" w:rsidRDefault="006A0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FBA3D-DDEF-4421-9779-6094326EED53}"/>
    <w:embedBold r:id="rId2" w:fontKey="{2CAAF041-79E8-43D2-A78B-B68031F88C14}"/>
  </w:font>
  <w:font w:name="Calibri">
    <w:panose1 w:val="020F0502020204030204"/>
    <w:charset w:val="00"/>
    <w:family w:val="swiss"/>
    <w:pitch w:val="variable"/>
    <w:sig w:usb0="E10002FF" w:usb1="4000ACFF" w:usb2="00000009" w:usb3="00000000" w:csb0="0000019F" w:csb1="00000000"/>
    <w:embedRegular r:id="rId3" w:fontKey="{80C848EA-D01D-4727-9A6D-9588B7FCE232}"/>
  </w:font>
  <w:font w:name="Segoe UI">
    <w:panose1 w:val="020B0502040204020203"/>
    <w:charset w:val="00"/>
    <w:family w:val="swiss"/>
    <w:pitch w:val="variable"/>
    <w:sig w:usb0="E10022FF" w:usb1="C000E47F" w:usb2="00000029" w:usb3="00000000" w:csb0="000001DF" w:csb1="00000000"/>
    <w:embedRegular r:id="rId4" w:fontKey="{71DB3867-23BD-4EDC-80C1-5B3E8C4978B0}"/>
  </w:font>
  <w:font w:name="Cambria">
    <w:panose1 w:val="02040503050406030204"/>
    <w:charset w:val="00"/>
    <w:family w:val="roman"/>
    <w:pitch w:val="variable"/>
    <w:sig w:usb0="E00002FF" w:usb1="400004FF" w:usb2="00000000" w:usb3="00000000" w:csb0="0000019F" w:csb1="00000000"/>
    <w:embedRegular r:id="rId5" w:fontKey="{1A76ACCC-5141-43DC-9B7D-238CEB5D0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1C" w:rsidRPr="0086038D" w:rsidRDefault="006A051C"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B316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1C" w:rsidRPr="0086038D" w:rsidRDefault="006A051C"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B31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51C" w:rsidRDefault="006A051C" w:rsidP="009F0C77">
      <w:r>
        <w:separator/>
      </w:r>
    </w:p>
  </w:footnote>
  <w:footnote w:type="continuationSeparator" w:id="0">
    <w:p w:rsidR="006A051C" w:rsidRDefault="006A0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B0EB1"/>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6A051C"/>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31653"/>
    <w:rsid w:val="00B412D4"/>
    <w:rsid w:val="00B47398"/>
    <w:rsid w:val="00B567BC"/>
    <w:rsid w:val="00BE3C22"/>
    <w:rsid w:val="00BE6BAB"/>
    <w:rsid w:val="00C0345E"/>
    <w:rsid w:val="00C3483A"/>
    <w:rsid w:val="00C51ED4"/>
    <w:rsid w:val="00C74E9D"/>
    <w:rsid w:val="00C82FD3"/>
    <w:rsid w:val="00C92819"/>
    <w:rsid w:val="00CC6B7B"/>
    <w:rsid w:val="00CD2089"/>
    <w:rsid w:val="00D73A67"/>
    <w:rsid w:val="00D970A9"/>
    <w:rsid w:val="00DA0BAE"/>
    <w:rsid w:val="00DF3845"/>
    <w:rsid w:val="00E06AD6"/>
    <w:rsid w:val="00E1013C"/>
    <w:rsid w:val="00E228EB"/>
    <w:rsid w:val="00E41911"/>
    <w:rsid w:val="00E5339A"/>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49BD4-C18E-43AA-88A0-38689B06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A38E314C.dotm</Template>
  <TotalTime>0</TotalTime>
  <Pages>30</Pages>
  <Words>10903</Words>
  <Characters>56662</Characters>
  <Application>Microsoft Office Word</Application>
  <DocSecurity>0</DocSecurity>
  <Lines>1262</Lines>
  <Paragraphs>225</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67824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(Jan. 29, 2015) - South Carolina Legislature Online</dc:title>
  <dc:creator>sharonpair</dc:creator>
  <cp:lastModifiedBy>Angela Hopkins</cp:lastModifiedBy>
  <cp:revision>2</cp:revision>
  <cp:lastPrinted>2014-12-18T14:16:00Z</cp:lastPrinted>
  <dcterms:created xsi:type="dcterms:W3CDTF">2015-01-29T20:33:00Z</dcterms:created>
  <dcterms:modified xsi:type="dcterms:W3CDTF">2015-01-29T20:33:00Z</dcterms:modified>
</cp:coreProperties>
</file>