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A27" w:rsidRDefault="00713A27" w:rsidP="00BF6BA3">
      <w:pPr>
        <w:pStyle w:val="BillDots"/>
      </w:pPr>
      <w:bookmarkStart w:id="0" w:name="_GoBack"/>
      <w:bookmarkEnd w:id="0"/>
    </w:p>
    <w:p w:rsidR="00BF6BA3" w:rsidRDefault="00BF6BA3" w:rsidP="00BF6BA3">
      <w:pPr>
        <w:pStyle w:val="Numbersforbill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BA3" w:rsidRDefault="00BF6BA3" w:rsidP="00B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965" w:rsidRPr="00AA2EB9"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2EB9">
        <w:t>TO AMEND THE CODE OF LAWS OF SOUTH CAROLINA, 1976, BY ADDING SECTION 38</w:t>
      </w:r>
      <w:r>
        <w:noBreakHyphen/>
      </w:r>
      <w:r w:rsidRPr="00AA2EB9">
        <w:t>55</w:t>
      </w:r>
      <w:r>
        <w:noBreakHyphen/>
      </w:r>
      <w:r w:rsidRPr="00AA2EB9">
        <w:t xml:space="preserve">325 SO AS TO </w:t>
      </w:r>
      <w:r>
        <w:t>REQUIRE THAT</w:t>
      </w:r>
      <w:r w:rsidRPr="00AA2EB9">
        <w:t xml:space="preserve"> A LIFE INSURANCE COMPANY MUST PROVIDE CERTAIN INFORMATION ABOUT A DECEASED INSURED</w:t>
      </w:r>
      <w:r w:rsidRPr="00F17965">
        <w:t>’</w:t>
      </w:r>
      <w:r w:rsidRPr="00AA2EB9">
        <w:t xml:space="preserve">S LIFE INSURANCE TO A FUNERAL DIRECTOR OR AN EMPLOYEE OF </w:t>
      </w:r>
      <w:r>
        <w:t>A FUNERAL DIRECTOR, AND TO PROVIDE REMEDIES FOR A VIOLATION</w:t>
      </w:r>
      <w:r w:rsidRPr="00AA2EB9">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927" w:rsidRDefault="00BF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927" w:rsidRDefault="00BF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965" w:rsidRPr="00AA2EB9" w:rsidRDefault="00BF4927"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7965" w:rsidRPr="00AA2EB9">
        <w:t>Article 3, Chapter 55, Title 3</w:t>
      </w:r>
      <w:r w:rsidR="00F17965">
        <w:t>8</w:t>
      </w:r>
      <w:r w:rsidR="00F17965" w:rsidRPr="00AA2EB9">
        <w:t xml:space="preserve"> of the 1976 Code is amended by adding:</w:t>
      </w:r>
    </w:p>
    <w:p w:rsidR="00F17965" w:rsidRPr="00AA2EB9"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Pr="00F17965">
        <w:t>’</w:t>
      </w:r>
      <w:r w:rsidRPr="00AA6EA5">
        <w:t>s life insurance contracts by providing an insurer with a copy of a notification of death filed and written authorization from the person or persons with legal authority to direct disposition of the deceased</w:t>
      </w:r>
      <w:r w:rsidRPr="00F17965">
        <w:t>’</w:t>
      </w:r>
      <w:r w:rsidRPr="00AA6EA5">
        <w:t xml:space="preserve">s body. </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Within twenty</w:t>
      </w:r>
      <w:r>
        <w:noBreakHyphen/>
      </w:r>
      <w:r w:rsidRPr="00AA6EA5">
        <w:t>four hours after receipt of the request, the life insurance company shall inform the person mak</w:t>
      </w:r>
      <w:r>
        <w:t>ing an inquiry pursuant to s</w:t>
      </w:r>
      <w:r w:rsidRPr="00AA6EA5">
        <w:t>ubsection (A) of:</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(b)</w:t>
      </w:r>
      <w:r>
        <w:tab/>
        <w:t>the</w:t>
      </w:r>
      <w:r w:rsidRPr="00AA6EA5">
        <w:t xml:space="preserve"> beneficiaries on record under any life insurance contract insuring the life of the deceased person;</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(d)</w:t>
      </w:r>
      <w:r>
        <w:tab/>
      </w:r>
      <w:r w:rsidRPr="00AA6EA5">
        <w:t>the cash value or amount of benefits payable to the beneficiaries; and</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noBreakHyphen/>
      </w:r>
      <w:r w:rsidRPr="00AA6EA5">
        <w:t>four months.</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response from the insurer within twenty</w:t>
      </w:r>
      <w:r>
        <w:noBreakHyphen/>
      </w:r>
      <w:r w:rsidRPr="00AA6EA5">
        <w:t xml:space="preserve">four hours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noBreakHyphen/>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Pr="00F17965">
        <w:t>‘</w:t>
      </w:r>
      <w:r w:rsidRPr="00AA6EA5">
        <w:t>THE BENEFICIARY OF A LIFE INSURANCE POLICY HAS NO LEGAL DUTY OR OBLIGATION TO SPEND ANY OF THAT MONEY ON THE FUNERAL, DEBTS, OR OBLIGATIONS OF THE DECEASED</w:t>
      </w:r>
      <w:r w:rsidRPr="00F17965">
        <w:t>’</w:t>
      </w:r>
      <w:r w:rsidRPr="00AA6EA5">
        <w:t xml:space="preserve"> and shall do so before discussing with the beneficiaries financial arrangements for burial of the deceased.</w:t>
      </w:r>
    </w:p>
    <w:p w:rsidR="00F17965" w:rsidRPr="00AA6EA5"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noBreakHyphen/>
      </w:r>
      <w:r w:rsidRPr="00AA6EA5">
        <w:t>19</w:t>
      </w:r>
      <w:r>
        <w:noBreakHyphen/>
      </w:r>
      <w:r w:rsidRPr="00AA6EA5">
        <w:t>110(1).”</w:t>
      </w:r>
    </w:p>
    <w:p w:rsidR="00F17965" w:rsidRPr="00AA2EB9"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27" w:rsidRDefault="00F17965" w:rsidP="00F1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FE7B2C" w:rsidRDefault="00F179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13A27" w:rsidRDefault="00713A27" w:rsidP="00713A27">
      <w:pPr>
        <w:suppressAutoHyphens/>
      </w:pPr>
    </w:p>
    <w:sectPr w:rsidR="00713A27" w:rsidSect="00713A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927" w:rsidRDefault="00BF4927" w:rsidP="009F0C77">
      <w:r>
        <w:separator/>
      </w:r>
    </w:p>
  </w:endnote>
  <w:endnote w:type="continuationSeparator" w:id="0">
    <w:p w:rsidR="00BF4927" w:rsidRDefault="00BF4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827593-A3BF-4DFD-B62F-588C7A423CA3}"/>
    <w:embedBold r:id="rId2" w:fontKey="{6F2E1F8C-6642-4673-BD76-5270FEB457AC}"/>
  </w:font>
  <w:font w:name="Calibri">
    <w:panose1 w:val="020F0502020204030204"/>
    <w:charset w:val="00"/>
    <w:family w:val="swiss"/>
    <w:pitch w:val="variable"/>
    <w:sig w:usb0="E10002FF" w:usb1="4000ACFF" w:usb2="00000009" w:usb3="00000000" w:csb0="0000019F" w:csb1="00000000"/>
    <w:embedRegular r:id="rId3" w:fontKey="{A1711DEA-61BA-4D04-B797-CAAE0472C854}"/>
  </w:font>
  <w:font w:name="Segoe UI">
    <w:panose1 w:val="020B0502040204020203"/>
    <w:charset w:val="00"/>
    <w:family w:val="swiss"/>
    <w:pitch w:val="variable"/>
    <w:sig w:usb0="E10022FF" w:usb1="C000E47F" w:usb2="00000029" w:usb3="00000000" w:csb0="000001DF" w:csb1="00000000"/>
    <w:embedRegular r:id="rId4" w:fontKey="{A7D58CF3-D03B-4528-B739-4760AEF43A2E}"/>
  </w:font>
  <w:font w:name="Cambria">
    <w:panose1 w:val="02040503050406030204"/>
    <w:charset w:val="00"/>
    <w:family w:val="roman"/>
    <w:pitch w:val="variable"/>
    <w:sig w:usb0="E00002FF" w:usb1="400004FF" w:usb2="00000000" w:usb3="00000000" w:csb0="0000019F" w:csb1="00000000"/>
    <w:embedRegular r:id="rId5" w:fontKey="{6322518A-871C-4294-8C06-E7447DA39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2C" w:rsidRPr="00713A27" w:rsidRDefault="00713A27" w:rsidP="00713A27">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927" w:rsidRDefault="00BF4927" w:rsidP="009F0C77">
      <w:r>
        <w:separator/>
      </w:r>
    </w:p>
  </w:footnote>
  <w:footnote w:type="continuationSeparator" w:id="0">
    <w:p w:rsidR="00BF4927" w:rsidRDefault="00BF4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1AB15"/>
    <w:docVar w:name="CoverBillType" w:val="b"/>
    <w:docVar w:name="docpath" w:val="L:\Council\bills\AGM\18461AB15.DOCX"/>
    <w:docVar w:name="dvBillNumber" w:val="3225"/>
    <w:docVar w:name="dvBillNumberPrefix" w:val="H. "/>
    <w:docVar w:name="dvOriginalBody" w:val="House"/>
    <w:docVar w:name="dvSteno" w:val="AGM"/>
    <w:docVar w:name="NameofBody" w:val="h"/>
    <w:docVar w:name="vgroup2" w:val="Council"/>
  </w:docVars>
  <w:rsids>
    <w:rsidRoot w:val="00BF4927"/>
    <w:rsid w:val="00011869"/>
    <w:rsid w:val="00015CD6"/>
    <w:rsid w:val="000E1785"/>
    <w:rsid w:val="000F40FA"/>
    <w:rsid w:val="0010776B"/>
    <w:rsid w:val="00133E66"/>
    <w:rsid w:val="001435A3"/>
    <w:rsid w:val="00151CC5"/>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3A2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A15"/>
    <w:rsid w:val="00B412D4"/>
    <w:rsid w:val="00BE3C22"/>
    <w:rsid w:val="00BF4927"/>
    <w:rsid w:val="00BF6BA3"/>
    <w:rsid w:val="00C0345E"/>
    <w:rsid w:val="00C3483A"/>
    <w:rsid w:val="00C74E9D"/>
    <w:rsid w:val="00C82FD3"/>
    <w:rsid w:val="00C92819"/>
    <w:rsid w:val="00CC6B7B"/>
    <w:rsid w:val="00CD2089"/>
    <w:rsid w:val="00D642F1"/>
    <w:rsid w:val="00D73A67"/>
    <w:rsid w:val="00D970A9"/>
    <w:rsid w:val="00DF3845"/>
    <w:rsid w:val="00E41911"/>
    <w:rsid w:val="00E92EEF"/>
    <w:rsid w:val="00F17965"/>
    <w:rsid w:val="00F24442"/>
    <w:rsid w:val="00F50AE3"/>
    <w:rsid w:val="00F67CF1"/>
    <w:rsid w:val="00F840F0"/>
    <w:rsid w:val="00FB0D0D"/>
    <w:rsid w:val="00FB43B4"/>
    <w:rsid w:val="00FE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8E9A1-53A8-4140-951A-4CDC07283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4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2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89F9B-CAE3-4EEC-B0B2-26479AFC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562</Words>
  <Characters>2935</Characters>
  <Application>Microsoft Office Word</Application>
  <DocSecurity>0</DocSecurity>
  <Lines>80</Lines>
  <Paragraphs>17</Paragraphs>
  <ScaleCrop>false</ScaleCrop>
  <Company>LPITS</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3225 Text of Previous Version (Dec. 18, 2014) - South Carolina Legislature Online</dc:title>
  <dc:creator>angiemorgan</dc:creator>
  <cp:lastModifiedBy>N Cumfer</cp:lastModifiedBy>
  <cp:revision>2</cp:revision>
  <cp:lastPrinted>2014-12-17T20:59:00Z</cp:lastPrinted>
  <dcterms:created xsi:type="dcterms:W3CDTF">2014-12-18T18:52:00Z</dcterms:created>
  <dcterms:modified xsi:type="dcterms:W3CDTF">2014-12-18T18:52:00Z</dcterms:modified>
</cp:coreProperties>
</file>