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51A" w:rsidRDefault="002B251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ED1" w:rsidP="005C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A35B4">
        <w:noBreakHyphen/>
      </w:r>
      <w:r>
        <w:t>10</w:t>
      </w:r>
      <w:r w:rsidR="007A35B4">
        <w:noBreakHyphen/>
      </w:r>
      <w:r>
        <w:t xml:space="preserve">225, </w:t>
      </w:r>
      <w:r w:rsidR="00AF24A2">
        <w:t xml:space="preserve">AS AMENDED, </w:t>
      </w:r>
      <w:r>
        <w:t>CODE OF LAWS OF SOUTH CAROLINA, 1976, RELATING TO THE MAINTENANCE OF PROOF OF INSURANCE IN A VEHICLE, SO AS TO PROVIDE PROOF OF INSURANCE MAY BE CONTAINED IN A PHYSICAL DOCUMENT ISSUED BY AN AUTOMOBILE INSURER OR IN A</w:t>
      </w:r>
      <w:r w:rsidR="008E1421">
        <w:t>N</w:t>
      </w:r>
      <w:r>
        <w:t xml:space="preserve"> ELECTRONIC FORMAT TO A MOBILE ELECTRONIC DEVICE PROVIDED BY A</w:t>
      </w:r>
      <w:r w:rsidR="008E1421">
        <w:t>N</w:t>
      </w:r>
      <w:r>
        <w:t xml:space="preserve"> AUTOMOBILE INSURER, AND TO PROVIDE THAT IF A PERSON FAILS TO PROVIDE PROOF OF INSURANCE UPON DEMAND BY A LAW ENFORCEMENT OFFICER, THEN HIS VEHICLE MUST BE IMPOUNDED, ITS OWNER MUST BE FINED, THE VEHICLE MAY NOT BE RETRIEVED UNTIL PROOF OF INSURANCE IS PROVIDED, AND THE VEHICLE MUST BE DISPOSED OF IF IT HAS BEEN ABANDONED.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0ED1">
        <w:t>Section 56</w:t>
      </w:r>
      <w:r w:rsidR="007A35B4">
        <w:noBreakHyphen/>
      </w:r>
      <w:r w:rsidR="00090ED1">
        <w:t>10</w:t>
      </w:r>
      <w:r w:rsidR="007A35B4">
        <w:noBreakHyphen/>
      </w:r>
      <w:r w:rsidR="00090ED1">
        <w:t>225 of the 1976 Code</w:t>
      </w:r>
      <w:r w:rsidR="00AF24A2">
        <w:t>, as last amended by Act 1289 of 2014</w:t>
      </w:r>
      <w:r w:rsidR="00AC1021">
        <w:t>,</w:t>
      </w:r>
      <w:r w:rsidR="00090ED1">
        <w:t xml:space="preserve"> is </w:t>
      </w:r>
      <w:r w:rsidR="00AC1021">
        <w:t xml:space="preserve">further </w:t>
      </w:r>
      <w:r w:rsidR="00090ED1">
        <w:t xml:space="preserve">amended to read: </w:t>
      </w: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D1" w:rsidRPr="00090ED1" w:rsidRDefault="00090ED1" w:rsidP="0009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56</w:t>
      </w:r>
      <w:r w:rsidR="007A35B4">
        <w:noBreakHyphen/>
      </w:r>
      <w:r>
        <w:t>10</w:t>
      </w:r>
      <w:r w:rsidR="007A35B4">
        <w:noBreakHyphen/>
      </w:r>
      <w:r>
        <w:t>225.</w:t>
      </w:r>
      <w:r>
        <w:tab/>
      </w:r>
      <w:r w:rsidRPr="00912DDC">
        <w:rPr>
          <w:color w:val="000000"/>
        </w:rPr>
        <w:t>(A)</w:t>
      </w:r>
      <w:r>
        <w:rPr>
          <w:color w:val="000000"/>
        </w:rPr>
        <w:tab/>
      </w:r>
      <w:r w:rsidRPr="00912DDC">
        <w:rPr>
          <w:color w:val="000000"/>
        </w:rPr>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rsidR="007A35B4">
        <w:rPr>
          <w:color w:val="000000"/>
        </w:rPr>
        <w:noBreakHyphen/>
      </w:r>
      <w:r w:rsidRPr="00912DDC">
        <w:rPr>
          <w:color w:val="000000"/>
        </w:rPr>
        <w:t>10</w:t>
      </w:r>
      <w:r w:rsidR="007A35B4">
        <w:rPr>
          <w:color w:val="000000"/>
        </w:rPr>
        <w:noBreakHyphen/>
      </w:r>
      <w:r w:rsidRPr="00912DDC">
        <w:rPr>
          <w:color w:val="000000"/>
        </w:rPr>
        <w:t>510.</w:t>
      </w:r>
      <w:r>
        <w:rPr>
          <w:color w:val="000000"/>
        </w:rPr>
        <w:t xml:space="preserve"> </w:t>
      </w:r>
      <w:r>
        <w:rPr>
          <w:color w:val="000000"/>
          <w:u w:val="single"/>
        </w:rPr>
        <w:t>This proof may be contained in a physical document issued by his automobile insurer or in an electronic format to a mobile electronic device provided by his automobile insurer.</w:t>
      </w:r>
    </w:p>
    <w:p w:rsidR="00090ED1" w:rsidRDefault="00090ED1" w:rsidP="0009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12DDC">
        <w:rPr>
          <w:color w:val="000000"/>
        </w:rPr>
        <w:tab/>
        <w:t>(B)</w:t>
      </w:r>
      <w:r>
        <w:rPr>
          <w:color w:val="000000"/>
        </w:rPr>
        <w:tab/>
      </w:r>
      <w:r w:rsidRPr="00912DDC">
        <w:rPr>
          <w:color w:val="000000"/>
        </w:rPr>
        <w:t xml:space="preserve">The owner of a motor vehicle must maintain proof of financial responsibility in the motor vehicle at all times, and it must </w:t>
      </w:r>
      <w:r w:rsidRPr="00912DDC">
        <w:rPr>
          <w:color w:val="000000"/>
        </w:rPr>
        <w:lastRenderedPageBreak/>
        <w:t>be displayed upon demand of a police officer or any other person duly authorized by law.</w:t>
      </w:r>
    </w:p>
    <w:p w:rsidR="00090ED1" w:rsidRDefault="00090ED1" w:rsidP="0009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DDC">
        <w:rPr>
          <w:color w:val="000000"/>
        </w:rPr>
        <w:tab/>
        <w:t>(C)</w:t>
      </w:r>
      <w:r>
        <w:rPr>
          <w:color w:val="000000"/>
        </w:rPr>
        <w:tab/>
      </w:r>
      <w:r w:rsidRPr="00912DDC">
        <w:rPr>
          <w:color w:val="000000"/>
        </w:rPr>
        <w:t xml:space="preserve">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 </w:t>
      </w:r>
      <w:r>
        <w:rPr>
          <w:color w:val="000000"/>
        </w:rPr>
        <w:t xml:space="preserve"> </w:t>
      </w:r>
      <w:r>
        <w:rPr>
          <w:color w:val="000000"/>
          <w:u w:val="single"/>
        </w:rPr>
        <w:t xml:space="preserve">If the person fails to provide proof of insurance upon demand by a law </w:t>
      </w:r>
      <w:r w:rsidR="007A35B4">
        <w:rPr>
          <w:color w:val="000000"/>
          <w:u w:val="single"/>
        </w:rPr>
        <w:t>enforcement</w:t>
      </w:r>
      <w:r>
        <w:rPr>
          <w:color w:val="000000"/>
          <w:u w:val="single"/>
        </w:rPr>
        <w:t xml:space="preserve"> officer in a format contained in subsection (A), or via a telephone call placed to the person</w:t>
      </w:r>
      <w:r w:rsidR="007A35B4" w:rsidRPr="007A35B4">
        <w:rPr>
          <w:color w:val="000000"/>
          <w:u w:val="single"/>
        </w:rPr>
        <w:t>’</w:t>
      </w:r>
      <w:r>
        <w:rPr>
          <w:color w:val="000000"/>
          <w:u w:val="single"/>
        </w:rPr>
        <w:t xml:space="preserve">s automobile insurance carrier, the vehicle must be </w:t>
      </w:r>
      <w:r w:rsidR="007A35B4">
        <w:rPr>
          <w:u w:val="single"/>
        </w:rPr>
        <w:t>impounded and held at a facility designated by the law enforcement agency that requested proof of insurance.  Additionally, the owner of the vehicle must be fined three hundred fifty dollars, is responsible for any fees incurred as a result of the towing and storage of the vehicle, and must provide proof of insurance before the vehicle may be retrieved.  A vehicle that is not retrieved within ninety days is an abandoned vehicle and must be disposed of pursuant to provisions contained in Section 56</w:t>
      </w:r>
      <w:r w:rsidR="007A35B4">
        <w:rPr>
          <w:u w:val="single"/>
        </w:rPr>
        <w:noBreakHyphen/>
        <w:t>5</w:t>
      </w:r>
      <w:r w:rsidR="007A35B4">
        <w:rPr>
          <w:u w:val="single"/>
        </w:rPr>
        <w:noBreakHyphen/>
        <w:t>5640</w:t>
      </w:r>
      <w:r w:rsidR="007A35B4" w:rsidRPr="00F9492B">
        <w:t>.</w:t>
      </w:r>
      <w:r w:rsidR="007A35B4">
        <w:t xml:space="preserve"> </w:t>
      </w:r>
      <w:r w:rsidRPr="00912DDC">
        <w:rPr>
          <w:color w:val="000000"/>
        </w:rPr>
        <w:t>However, a charge of failing to maintain proof that a motor vehicle is insured must be dismissed if the person provides proof to the court that the motor vehicle was insured on the date of the violation. Upon notice of conviction, the department shall suspend the owner</w:t>
      </w:r>
      <w:r w:rsidR="007A35B4" w:rsidRPr="007A35B4">
        <w:rPr>
          <w:color w:val="000000"/>
        </w:rPr>
        <w:t>’</w:t>
      </w:r>
      <w:r w:rsidRPr="00912DDC">
        <w:rPr>
          <w:color w:val="000000"/>
        </w:rPr>
        <w:t>s driver</w:t>
      </w:r>
      <w:r w:rsidR="007A35B4" w:rsidRPr="007A35B4">
        <w:rPr>
          <w:color w:val="000000"/>
        </w:rPr>
        <w:t>’</w:t>
      </w:r>
      <w:r w:rsidRPr="00912DDC">
        <w:rPr>
          <w:color w:val="000000"/>
        </w:rPr>
        <w:t>s license until satisfactory proof of insurance is provided. If at any time the department determines that the vehicle was without insurance coverage, the owner</w:t>
      </w:r>
      <w:r w:rsidR="007A35B4" w:rsidRPr="007A35B4">
        <w:rPr>
          <w:color w:val="000000"/>
        </w:rPr>
        <w:t>’</w:t>
      </w:r>
      <w:r w:rsidRPr="00912DDC">
        <w:rPr>
          <w:color w:val="000000"/>
        </w:rPr>
        <w:t>s registration and driving privileges will be suspended pursuant to Section 56</w:t>
      </w:r>
      <w:r w:rsidR="007A35B4">
        <w:rPr>
          <w:color w:val="000000"/>
        </w:rPr>
        <w:noBreakHyphen/>
      </w:r>
      <w:r w:rsidRPr="00912DDC">
        <w:rPr>
          <w:color w:val="000000"/>
        </w:rPr>
        <w:t>10</w:t>
      </w:r>
      <w:r w:rsidR="007A35B4">
        <w:rPr>
          <w:color w:val="000000"/>
        </w:rPr>
        <w:noBreakHyphen/>
      </w:r>
      <w:r w:rsidRPr="00912DDC">
        <w:rPr>
          <w:color w:val="000000"/>
        </w:rPr>
        <w:t>520.</w:t>
      </w:r>
      <w:r w:rsidR="007A35B4">
        <w:rPr>
          <w:color w:val="000000"/>
        </w:rPr>
        <w:t>”</w:t>
      </w:r>
    </w:p>
    <w:p w:rsidR="00090ED1" w:rsidRDefault="0009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923">
        <w:t>2</w:t>
      </w:r>
      <w:r>
        <w:t>.</w:t>
      </w:r>
      <w:r>
        <w:tab/>
        <w:t>This act takes effect upon approval by the Governor.</w:t>
      </w:r>
    </w:p>
    <w:p w:rsidR="00FF2242" w:rsidRDefault="007A3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51A" w:rsidRDefault="002B251A" w:rsidP="002B251A">
      <w:pPr>
        <w:suppressAutoHyphens/>
      </w:pPr>
    </w:p>
    <w:sectPr w:rsidR="002B251A" w:rsidSect="002B2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D1" w:rsidRDefault="00090ED1" w:rsidP="009F0C77">
      <w:r>
        <w:separator/>
      </w:r>
    </w:p>
  </w:endnote>
  <w:endnote w:type="continuationSeparator" w:id="0">
    <w:p w:rsidR="00090ED1" w:rsidRDefault="00090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534085-56F1-48CD-8F41-38565428DC46}"/>
    <w:embedBold r:id="rId2" w:fontKey="{C7C4579A-F92C-498D-935E-55185C53624F}"/>
  </w:font>
  <w:font w:name="Calibri">
    <w:panose1 w:val="020F0502020204030204"/>
    <w:charset w:val="00"/>
    <w:family w:val="swiss"/>
    <w:pitch w:val="variable"/>
    <w:sig w:usb0="E10002FF" w:usb1="4000ACFF" w:usb2="00000009" w:usb3="00000000" w:csb0="0000019F" w:csb1="00000000"/>
    <w:embedRegular r:id="rId3" w:fontKey="{8FEA5E28-3C3A-4FF0-A6AF-3628083F0ABA}"/>
  </w:font>
  <w:font w:name="Segoe UI">
    <w:panose1 w:val="020B0502040204020203"/>
    <w:charset w:val="00"/>
    <w:family w:val="swiss"/>
    <w:pitch w:val="variable"/>
    <w:sig w:usb0="E10022FF" w:usb1="C000E47F" w:usb2="00000029" w:usb3="00000000" w:csb0="000001DF" w:csb1="00000000"/>
    <w:embedRegular r:id="rId4" w:fontKey="{EBAACD39-2197-47A1-A846-6E12546BE2AE}"/>
  </w:font>
  <w:font w:name="Cambria">
    <w:panose1 w:val="02040503050406030204"/>
    <w:charset w:val="00"/>
    <w:family w:val="roman"/>
    <w:pitch w:val="variable"/>
    <w:sig w:usb0="E00002FF" w:usb1="400004FF" w:usb2="00000000" w:usb3="00000000" w:csb0="0000019F" w:csb1="00000000"/>
    <w:embedRegular r:id="rId5" w:fontKey="{4A789F37-7D0B-438C-8651-D9B02C527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42" w:rsidRPr="002B251A" w:rsidRDefault="002B251A" w:rsidP="002B251A">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sidR="005C5E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D1" w:rsidRDefault="00090ED1" w:rsidP="009F0C77">
      <w:r>
        <w:separator/>
      </w:r>
    </w:p>
  </w:footnote>
  <w:footnote w:type="continuationSeparator" w:id="0">
    <w:p w:rsidR="00090ED1" w:rsidRDefault="00090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5"/>
    <w:docVar w:name="CoverBillType" w:val="b"/>
    <w:docVar w:name="docpath" w:val="L:\Council\bills\SWB\5222CM15.DOCX"/>
    <w:docVar w:name="dvBillNumber" w:val="3232"/>
    <w:docVar w:name="dvBillNumberPrefix" w:val="H. "/>
    <w:docVar w:name="dvOriginalBody" w:val="House"/>
    <w:docVar w:name="dvSteno" w:val="SWB"/>
    <w:docVar w:name="NameofBody" w:val="h"/>
    <w:docVar w:name="vgroup2" w:val="Council"/>
  </w:docVars>
  <w:rsids>
    <w:rsidRoot w:val="000E3D58"/>
    <w:rsid w:val="00011869"/>
    <w:rsid w:val="00015CD6"/>
    <w:rsid w:val="00090ED1"/>
    <w:rsid w:val="000D6609"/>
    <w:rsid w:val="000E1785"/>
    <w:rsid w:val="000E3D58"/>
    <w:rsid w:val="000F40FA"/>
    <w:rsid w:val="0010776B"/>
    <w:rsid w:val="00133E66"/>
    <w:rsid w:val="001435A3"/>
    <w:rsid w:val="001D08F2"/>
    <w:rsid w:val="001D525B"/>
    <w:rsid w:val="001D7F4F"/>
    <w:rsid w:val="002321B6"/>
    <w:rsid w:val="00250967"/>
    <w:rsid w:val="002543C8"/>
    <w:rsid w:val="00284AAE"/>
    <w:rsid w:val="0028702C"/>
    <w:rsid w:val="002B251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E5E"/>
    <w:rsid w:val="005E2BC9"/>
    <w:rsid w:val="005F2B1B"/>
    <w:rsid w:val="00605102"/>
    <w:rsid w:val="006215AA"/>
    <w:rsid w:val="006913C9"/>
    <w:rsid w:val="0069470D"/>
    <w:rsid w:val="006C5923"/>
    <w:rsid w:val="00734F00"/>
    <w:rsid w:val="007A35B4"/>
    <w:rsid w:val="007A70AE"/>
    <w:rsid w:val="008362E8"/>
    <w:rsid w:val="008A1768"/>
    <w:rsid w:val="008E1421"/>
    <w:rsid w:val="008F0F33"/>
    <w:rsid w:val="008F4429"/>
    <w:rsid w:val="0094021A"/>
    <w:rsid w:val="009B44AF"/>
    <w:rsid w:val="009C6A0B"/>
    <w:rsid w:val="009F0C77"/>
    <w:rsid w:val="009F4DD1"/>
    <w:rsid w:val="00A41684"/>
    <w:rsid w:val="00A64E80"/>
    <w:rsid w:val="00A72BCD"/>
    <w:rsid w:val="00A741D9"/>
    <w:rsid w:val="00A833AB"/>
    <w:rsid w:val="00A9741D"/>
    <w:rsid w:val="00AC1021"/>
    <w:rsid w:val="00AD4B17"/>
    <w:rsid w:val="00AF24A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2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F7285-53CE-484D-8391-D54E7BD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C595E-3D9E-4AF8-93C3-C95BF95D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3232 Text of Previous Version (Dec. 18, 2014) - South Carolina Legislature Online</dc:title>
  <dc:creator>SandyBarden</dc:creator>
  <cp:lastModifiedBy>N Cumfer</cp:lastModifiedBy>
  <cp:revision>3</cp:revision>
  <cp:lastPrinted>2014-12-17T22:07:00Z</cp:lastPrinted>
  <dcterms:created xsi:type="dcterms:W3CDTF">2014-12-18T18:57:00Z</dcterms:created>
  <dcterms:modified xsi:type="dcterms:W3CDTF">2015-01-07T21:23:00Z</dcterms:modified>
</cp:coreProperties>
</file>