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2FB" w:rsidRDefault="002662F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6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4693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1104" w:rsidP="00F92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_GoBack"/>
      <w:bookmarkEnd w:id="2"/>
      <w:bookmarkEnd w:id="3"/>
      <w:r>
        <w:t xml:space="preserve">TO MEMORIALIZE THE SOUTH CAROLINA CONGRESSIONAL DELEGATION TO SUPPORT </w:t>
      </w:r>
      <w:r w:rsidR="00D566CA">
        <w:t>LEGISLATION</w:t>
      </w:r>
      <w:r>
        <w:t xml:space="preserve"> TO ENSURE THAT HARBOR MAINTENANCE TRUST FUND REVENUES ARE APPROPRIATED IN AN AMOUNT EQUAL TO REVENUE COLLECTED, AND USED FOR ITS INTENDED PURPOSE OF DREDGING AND MAINTAINING OUR NATION</w:t>
      </w:r>
      <w:r w:rsidRPr="008D7E70">
        <w:t>’</w:t>
      </w:r>
      <w:r>
        <w:t>S WATERWAYS.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1104" w:rsidRDefault="00B4693E"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81104">
        <w:t>the Port of Georgetown is one of two public ports located on the eastern coast of South Carolina; and</w:t>
      </w:r>
    </w:p>
    <w:p w:rsidR="00081104" w:rsidRDefault="00081104"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104" w:rsidRDefault="00081104"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recent studies indicate Georgetown County</w:t>
      </w:r>
      <w:r w:rsidRPr="008D7E70">
        <w:t>’</w:t>
      </w:r>
      <w:r>
        <w:t>s Port to be a viable asset offering opportunities in substantially boosting regional economic development efforts, and in stimulating the economic vitality of the State of South Carolina; and</w:t>
      </w:r>
    </w:p>
    <w:p w:rsidR="00081104" w:rsidRDefault="00081104"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104" w:rsidRDefault="00081104"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Georgetown County</w:t>
      </w:r>
      <w:r w:rsidRPr="008D7E70">
        <w:t>’</w:t>
      </w:r>
      <w:r>
        <w:t>s Port is a completely underutilized commodity, however attempts to attract new industry and market the facility are completely futile until the harbor channel is deepened to the congressionally authorized depth of 27 feet, which is critical to meet demands for world trade port services; and</w:t>
      </w:r>
    </w:p>
    <w:p w:rsidR="00081104" w:rsidRDefault="00081104"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104" w:rsidRDefault="00081104"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Harbor Maintenance Trust Fund (HMTF) was established in 1986 to fund the maintenance of ports and harbors, and is funded by the Harbor Maintenance Tax; and</w:t>
      </w:r>
    </w:p>
    <w:p w:rsidR="00081104" w:rsidRDefault="00081104"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104" w:rsidRDefault="00081104"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sufficient harbor maintenance tax is collected each year to meet all of the nation</w:t>
      </w:r>
      <w:r w:rsidRPr="008D7E70">
        <w:t>’</w:t>
      </w:r>
      <w:r>
        <w:t>s authorized harbor needs, but only a little more than half is appropriated for harbor maintenance; and</w:t>
      </w:r>
    </w:p>
    <w:p w:rsidR="00081104" w:rsidRDefault="00081104"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104" w:rsidRDefault="00081104"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appropriations from the HMTF, which are used by the Army Corps of Engineers for maintenance and dredging, have </w:t>
      </w:r>
      <w:r>
        <w:lastRenderedPageBreak/>
        <w:t>lagged behind revenues into the HMTF for several years resulting in a reported multimillion dollar surplus, which continues to grow by hundreds of millions of dollars each year; and</w:t>
      </w:r>
    </w:p>
    <w:p w:rsidR="00081104" w:rsidRDefault="00081104"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104" w:rsidRDefault="00081104"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inadequate appropriations from the HMTF have resulted in shipping navigation channels becoming narrower and shallower due to sediment accumulation; and</w:t>
      </w:r>
    </w:p>
    <w:p w:rsidR="00081104" w:rsidRDefault="00081104"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104" w:rsidRDefault="00081104"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inadequate channel depths prohibit vessels from transporting the amount of American made goods they are capable of carrying, which ultimately eliminates the creation of American jobs.  Now, therefore, </w:t>
      </w:r>
    </w:p>
    <w:p w:rsidR="00081104" w:rsidRDefault="00081104"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104" w:rsidRDefault="00081104"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81104" w:rsidRDefault="00081104"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104" w:rsidRDefault="00081104"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respectfully memorialize the South Carolina Congressional Delegation to support </w:t>
      </w:r>
      <w:r w:rsidR="00D566CA">
        <w:t>legislation</w:t>
      </w:r>
      <w:r>
        <w:t xml:space="preserve"> to ensure that </w:t>
      </w:r>
      <w:r w:rsidR="00A42CBA">
        <w:t>Harbor Maintenance Trust F</w:t>
      </w:r>
      <w:r>
        <w:t>und revenues are appropriated in the amount equal to revenue collected, and used for its intended purpose of dredging and maintaining our nation</w:t>
      </w:r>
      <w:r w:rsidRPr="008D7E70">
        <w:t>’</w:t>
      </w:r>
      <w:r>
        <w:t>s waterways</w:t>
      </w:r>
      <w:r w:rsidR="00A42CBA">
        <w:t>.</w:t>
      </w:r>
    </w:p>
    <w:p w:rsidR="00081104" w:rsidRDefault="00081104"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104" w:rsidRDefault="00081104"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concurrent resolution be forwarded to each member of the South Carolina Congressional Delegation.</w:t>
      </w:r>
    </w:p>
    <w:p w:rsidR="00651936" w:rsidRDefault="00521F83" w:rsidP="00854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62FB" w:rsidRDefault="002662FB" w:rsidP="002662FB">
      <w:pPr>
        <w:suppressAutoHyphens/>
      </w:pPr>
    </w:p>
    <w:sectPr w:rsidR="002662FB" w:rsidSect="002662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93E" w:rsidRDefault="00B4693E" w:rsidP="009F0C77">
      <w:r>
        <w:separator/>
      </w:r>
    </w:p>
  </w:endnote>
  <w:endnote w:type="continuationSeparator" w:id="0">
    <w:p w:rsidR="00B4693E" w:rsidRDefault="00B469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9E6241-AA82-4C34-93EC-BBD609B9C668}"/>
    <w:embedBold r:id="rId2" w:fontKey="{EEF1AD39-3747-4E5C-9478-565A51E50FD3}"/>
  </w:font>
  <w:font w:name="Calibri">
    <w:panose1 w:val="020F0502020204030204"/>
    <w:charset w:val="00"/>
    <w:family w:val="swiss"/>
    <w:pitch w:val="variable"/>
    <w:sig w:usb0="E10002FF" w:usb1="4000ACFF" w:usb2="00000009" w:usb3="00000000" w:csb0="0000019F" w:csb1="00000000"/>
    <w:embedRegular r:id="rId3" w:fontKey="{8A657041-F5CD-4BC8-925A-CFC90286EA59}"/>
  </w:font>
  <w:font w:name="Cambria">
    <w:panose1 w:val="02040503050406030204"/>
    <w:charset w:val="00"/>
    <w:family w:val="roman"/>
    <w:pitch w:val="variable"/>
    <w:sig w:usb0="E00002FF" w:usb1="400004FF" w:usb2="00000000" w:usb3="00000000" w:csb0="0000019F" w:csb1="00000000"/>
    <w:embedRegular r:id="rId4" w:fontKey="{0CF09A4F-A539-4838-B7EC-C02792D54F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936" w:rsidRPr="002662FB" w:rsidRDefault="002662FB" w:rsidP="002662FB">
    <w:pPr>
      <w:pStyle w:val="Footer"/>
      <w:tabs>
        <w:tab w:val="clear" w:pos="4680"/>
        <w:tab w:val="clear" w:pos="9360"/>
        <w:tab w:val="center" w:pos="2995"/>
      </w:tabs>
      <w:spacing w:before="120"/>
    </w:pPr>
    <w:r>
      <w:t>[3284]</w:t>
    </w:r>
    <w:r>
      <w:tab/>
    </w:r>
    <w:r>
      <w:fldChar w:fldCharType="begin"/>
    </w:r>
    <w:r>
      <w:instrText xml:space="preserve"> PAGE  \* MERGEFORMAT </w:instrText>
    </w:r>
    <w:r>
      <w:fldChar w:fldCharType="separate"/>
    </w:r>
    <w:r w:rsidR="00F9276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93E" w:rsidRDefault="00B4693E" w:rsidP="009F0C77">
      <w:r>
        <w:separator/>
      </w:r>
    </w:p>
  </w:footnote>
  <w:footnote w:type="continuationSeparator" w:id="0">
    <w:p w:rsidR="00B4693E" w:rsidRDefault="00B469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88HTC15"/>
    <w:docVar w:name="CoverBillType" w:val="c"/>
    <w:docVar w:name="docpath" w:val="L:\Council\bills\BBM\9088HTC15.DOCX"/>
    <w:docVar w:name="dvBillNumber" w:val="3284"/>
    <w:docVar w:name="dvBillNumberPrefix" w:val="H. "/>
    <w:docVar w:name="dvOriginalBody" w:val="House"/>
    <w:docVar w:name="dvSteno" w:val="BBM"/>
    <w:docVar w:name="NameofBody" w:val="h"/>
    <w:docVar w:name="vgroup2" w:val="Council"/>
  </w:docVars>
  <w:rsids>
    <w:rsidRoot w:val="00B4693E"/>
    <w:rsid w:val="00006B65"/>
    <w:rsid w:val="00011869"/>
    <w:rsid w:val="00015CD6"/>
    <w:rsid w:val="000378D0"/>
    <w:rsid w:val="00037B1D"/>
    <w:rsid w:val="00081104"/>
    <w:rsid w:val="000E1785"/>
    <w:rsid w:val="000F40FA"/>
    <w:rsid w:val="0010776B"/>
    <w:rsid w:val="00133E66"/>
    <w:rsid w:val="001435A3"/>
    <w:rsid w:val="001D08F2"/>
    <w:rsid w:val="001D525B"/>
    <w:rsid w:val="001D7F4F"/>
    <w:rsid w:val="00202D5F"/>
    <w:rsid w:val="002321B6"/>
    <w:rsid w:val="00232BA3"/>
    <w:rsid w:val="00243E27"/>
    <w:rsid w:val="00250967"/>
    <w:rsid w:val="002543C8"/>
    <w:rsid w:val="00262312"/>
    <w:rsid w:val="002662FB"/>
    <w:rsid w:val="00284AAE"/>
    <w:rsid w:val="002E5912"/>
    <w:rsid w:val="00301B21"/>
    <w:rsid w:val="00325348"/>
    <w:rsid w:val="0032732C"/>
    <w:rsid w:val="00336AD0"/>
    <w:rsid w:val="0037079A"/>
    <w:rsid w:val="00396435"/>
    <w:rsid w:val="003A5434"/>
    <w:rsid w:val="003B097F"/>
    <w:rsid w:val="003D01E8"/>
    <w:rsid w:val="003E5288"/>
    <w:rsid w:val="003F4767"/>
    <w:rsid w:val="003F6D79"/>
    <w:rsid w:val="0041760A"/>
    <w:rsid w:val="00417C01"/>
    <w:rsid w:val="004809EE"/>
    <w:rsid w:val="004D2493"/>
    <w:rsid w:val="004E7D54"/>
    <w:rsid w:val="00521F83"/>
    <w:rsid w:val="005273C6"/>
    <w:rsid w:val="00530A69"/>
    <w:rsid w:val="00545593"/>
    <w:rsid w:val="00571CEE"/>
    <w:rsid w:val="00577C6C"/>
    <w:rsid w:val="00586BEE"/>
    <w:rsid w:val="005C2FE2"/>
    <w:rsid w:val="005E2BC9"/>
    <w:rsid w:val="00605102"/>
    <w:rsid w:val="006215AA"/>
    <w:rsid w:val="00651936"/>
    <w:rsid w:val="006750B0"/>
    <w:rsid w:val="006913C9"/>
    <w:rsid w:val="0069470D"/>
    <w:rsid w:val="006C469A"/>
    <w:rsid w:val="00734F00"/>
    <w:rsid w:val="007A70AE"/>
    <w:rsid w:val="00831956"/>
    <w:rsid w:val="008362E8"/>
    <w:rsid w:val="00854FEC"/>
    <w:rsid w:val="008A1768"/>
    <w:rsid w:val="008F0F33"/>
    <w:rsid w:val="008F4429"/>
    <w:rsid w:val="00900B41"/>
    <w:rsid w:val="0094021A"/>
    <w:rsid w:val="009B44AF"/>
    <w:rsid w:val="009C6A0B"/>
    <w:rsid w:val="009F0C77"/>
    <w:rsid w:val="009F4DD1"/>
    <w:rsid w:val="00A41684"/>
    <w:rsid w:val="00A42CBA"/>
    <w:rsid w:val="00A64E80"/>
    <w:rsid w:val="00A66319"/>
    <w:rsid w:val="00A72BCD"/>
    <w:rsid w:val="00A741D9"/>
    <w:rsid w:val="00A833AB"/>
    <w:rsid w:val="00A9741D"/>
    <w:rsid w:val="00AC3C25"/>
    <w:rsid w:val="00AD4B17"/>
    <w:rsid w:val="00B412D4"/>
    <w:rsid w:val="00B4693E"/>
    <w:rsid w:val="00BE3C22"/>
    <w:rsid w:val="00C0345E"/>
    <w:rsid w:val="00C3483A"/>
    <w:rsid w:val="00C74E9D"/>
    <w:rsid w:val="00C82FD3"/>
    <w:rsid w:val="00C92819"/>
    <w:rsid w:val="00CC6B7B"/>
    <w:rsid w:val="00CD2089"/>
    <w:rsid w:val="00D023DB"/>
    <w:rsid w:val="00D566CA"/>
    <w:rsid w:val="00D73A67"/>
    <w:rsid w:val="00D970A9"/>
    <w:rsid w:val="00DF2FF0"/>
    <w:rsid w:val="00DF3845"/>
    <w:rsid w:val="00E26B80"/>
    <w:rsid w:val="00E41911"/>
    <w:rsid w:val="00E92EEF"/>
    <w:rsid w:val="00F24442"/>
    <w:rsid w:val="00F50AE3"/>
    <w:rsid w:val="00F67CF1"/>
    <w:rsid w:val="00F840F0"/>
    <w:rsid w:val="00F9276D"/>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994CAF-F255-47F4-BD39-089220277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BE925-1C64-4B26-9182-8BDD283D3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470C884C.dotm</Template>
  <TotalTime>0</TotalTime>
  <Pages>2</Pages>
  <Words>392</Words>
  <Characters>2238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3284 Text of Previous Version (Jan. 13, 2015) - South Carolina Legislature Online</dc:title>
  <dc:creator>BRENDA MELTON</dc:creator>
  <cp:lastModifiedBy>N Cumfer</cp:lastModifiedBy>
  <cp:revision>3</cp:revision>
  <dcterms:created xsi:type="dcterms:W3CDTF">2015-01-13T18:45:00Z</dcterms:created>
  <dcterms:modified xsi:type="dcterms:W3CDTF">2015-02-09T18:53:00Z</dcterms:modified>
</cp:coreProperties>
</file>