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DE3" w:rsidRDefault="00FC2DE3"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9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FF3504">
        <w:noBreakHyphen/>
      </w:r>
      <w:r>
        <w:t>1</w:t>
      </w:r>
      <w:r w:rsidR="00FF3504">
        <w:noBreakHyphen/>
      </w:r>
      <w:r>
        <w:t>425, CODE OF LAWS OF SOUTH CAROLINA, 1976, RELATING TO THE AUTHORITY OF EACH LOCAL SCHOOL DISTRICT BOARD OF TRUSTEES TO ESTABLISH ANNUAL SCHOOL CALENDARS FOR SCHOOLS UNDER ITS JURISDICTION, SO AS TO PROVIDE THE AUTHORITY TO ESTABLISH THE OPENING DATE FOR THE ANNUAL SCHOOL CALENDAR OF THE PUBLIC SCHOOLS IN CHESTER COUNTY, CHESTERFIELD COUNTY, CHEROKEE COUNTY, FAIRFIELD COUNTY, LANCASTER COUNTY, UNION COUNTY, AND YORK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690F" w:rsidRDefault="00A46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90F" w:rsidRDefault="00A46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6A" w:rsidRDefault="00A4690F"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366A">
        <w:t>Section 59</w:t>
      </w:r>
      <w:r w:rsidR="00FF3504">
        <w:noBreakHyphen/>
      </w:r>
      <w:r w:rsidR="0070366A">
        <w:t>1</w:t>
      </w:r>
      <w:r w:rsidR="00FF3504">
        <w:noBreakHyphen/>
      </w:r>
      <w:r w:rsidR="0070366A">
        <w:t>425(A) of the 1976 Code, as added by Act 260 of 2006, is amended to read:</w:t>
      </w: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u w:val="single"/>
        </w:rPr>
        <w:t>.  Additionally, each school district in Chester County, Chesterfield County, Cherokee County, Fairfield County, Lancaster County, Union County, and York County may establish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073B06">
        <w:rPr>
          <w:color w:val="000000"/>
        </w:rPr>
        <w:t>However, beginning with the 2007</w:t>
      </w:r>
      <w:r w:rsidR="00FF3504">
        <w:rPr>
          <w:color w:val="000000"/>
        </w:rPr>
        <w:noBreakHyphen/>
      </w:r>
      <w:r w:rsidRPr="00073B06">
        <w:rPr>
          <w:color w:val="000000"/>
        </w:rPr>
        <w:t>2008 school year the opening date for students must not be before the third Monday in August, except for schools operating on a year</w:t>
      </w:r>
      <w:r w:rsidR="00FF3504">
        <w:rPr>
          <w:color w:val="000000"/>
        </w:rPr>
        <w:noBreakHyphen/>
      </w:r>
      <w:r w:rsidRPr="00073B06">
        <w:rPr>
          <w:color w:val="000000"/>
        </w:rPr>
        <w:t>round modified school calendar</w:t>
      </w:r>
      <w:r>
        <w:rPr>
          <w:color w:val="000000"/>
        </w:rPr>
        <w:t xml:space="preserve"> </w:t>
      </w:r>
      <w:r>
        <w:rPr>
          <w:color w:val="000000"/>
          <w:u w:val="single"/>
        </w:rPr>
        <w:t>and, beginning with the 2015</w:t>
      </w:r>
      <w:r w:rsidR="00FF3504">
        <w:rPr>
          <w:color w:val="000000"/>
          <w:u w:val="single"/>
        </w:rPr>
        <w:noBreakHyphen/>
      </w:r>
      <w:r>
        <w:rPr>
          <w:color w:val="000000"/>
          <w:u w:val="single"/>
        </w:rPr>
        <w:t xml:space="preserve">1016 school year, schools in Chester County, Chesterfield County, Cherokee County, Fairfield County, Lancaster County, </w:t>
      </w:r>
      <w:r>
        <w:rPr>
          <w:color w:val="000000"/>
          <w:u w:val="single"/>
        </w:rPr>
        <w:lastRenderedPageBreak/>
        <w:t>Union County, and York County</w:t>
      </w:r>
      <w:r w:rsidRPr="00073B06">
        <w:rPr>
          <w:color w:val="000000"/>
        </w:rPr>
        <w:t>.</w:t>
      </w:r>
      <w:r w:rsidRPr="00C732DF">
        <w:rPr>
          <w:color w:val="000000"/>
        </w:rPr>
        <w:t xml:space="preserve">  Three days must be used for collegial professional development based upon the educational standards as required by Section 59</w:t>
      </w:r>
      <w:r w:rsidR="00FF3504">
        <w:rPr>
          <w:color w:val="000000"/>
        </w:rPr>
        <w:noBreakHyphen/>
      </w:r>
      <w:r w:rsidRPr="00C732DF">
        <w:rPr>
          <w:color w:val="000000"/>
        </w:rPr>
        <w:t>18</w:t>
      </w:r>
      <w:r w:rsidR="00FF3504">
        <w:rPr>
          <w:color w:val="000000"/>
        </w:rPr>
        <w:noBreakHyphen/>
      </w:r>
      <w:r w:rsidRPr="00C732DF">
        <w:rPr>
          <w:color w:val="000000"/>
        </w:rPr>
        <w:t>300.  The professional development shall address, at a minimum, academic achievement standards including strengthening teachers</w:t>
      </w:r>
      <w:r w:rsidR="00FF3504" w:rsidRPr="00FF3504">
        <w:rPr>
          <w:color w:val="000000"/>
        </w:rPr>
        <w:t>’</w:t>
      </w:r>
      <w:r w:rsidRPr="00C732DF">
        <w:rPr>
          <w:color w:val="000000"/>
        </w:rPr>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rPr>
          <w:color w:val="000000"/>
        </w:rPr>
        <w:t>”</w:t>
      </w: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F"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applicable beginning with the 2015</w:t>
      </w:r>
      <w:r w:rsidR="00FF3504">
        <w:noBreakHyphen/>
      </w:r>
      <w:r>
        <w:t>2016 school year.</w:t>
      </w:r>
    </w:p>
    <w:p w:rsidR="008C11B0" w:rsidRDefault="00FF35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DE3" w:rsidRDefault="00FC2DE3" w:rsidP="00FC2DE3">
      <w:pPr>
        <w:suppressAutoHyphens/>
      </w:pPr>
    </w:p>
    <w:sectPr w:rsidR="00FC2DE3" w:rsidSect="00FC2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90F" w:rsidRDefault="00A4690F" w:rsidP="009F0C77">
      <w:r>
        <w:separator/>
      </w:r>
    </w:p>
  </w:endnote>
  <w:endnote w:type="continuationSeparator" w:id="0">
    <w:p w:rsidR="00A4690F" w:rsidRDefault="00A469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67B929-5D48-4881-B055-0444B642270F}"/>
    <w:embedBold r:id="rId2" w:fontKey="{072270C5-C9E9-41D1-B75F-14B025B3F3C0}"/>
  </w:font>
  <w:font w:name="Calibri">
    <w:panose1 w:val="020F0502020204030204"/>
    <w:charset w:val="00"/>
    <w:family w:val="swiss"/>
    <w:pitch w:val="variable"/>
    <w:sig w:usb0="E10002FF" w:usb1="4000ACFF" w:usb2="00000009" w:usb3="00000000" w:csb0="0000019F" w:csb1="00000000"/>
    <w:embedRegular r:id="rId3" w:fontKey="{8F11D96A-1D8C-4563-80B5-51E878F9F9D8}"/>
  </w:font>
  <w:font w:name="Cambria">
    <w:panose1 w:val="02040503050406030204"/>
    <w:charset w:val="00"/>
    <w:family w:val="roman"/>
    <w:pitch w:val="variable"/>
    <w:sig w:usb0="E00002FF" w:usb1="400004FF" w:usb2="00000000" w:usb3="00000000" w:csb0="0000019F" w:csb1="00000000"/>
    <w:embedRegular r:id="rId4" w:fontKey="{A52E1BE2-EAA7-4B53-B4FF-C23D633942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1B0" w:rsidRPr="00FC2DE3" w:rsidRDefault="00FC2DE3" w:rsidP="00FC2DE3">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90F" w:rsidRDefault="00A4690F" w:rsidP="009F0C77">
      <w:r>
        <w:separator/>
      </w:r>
    </w:p>
  </w:footnote>
  <w:footnote w:type="continuationSeparator" w:id="0">
    <w:p w:rsidR="00A4690F" w:rsidRDefault="00A469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8AB15"/>
    <w:docVar w:name="CoverBillType" w:val="b"/>
    <w:docVar w:name="docpath" w:val="L:\Council\bills\AGM\18528AB15.DOCX"/>
    <w:docVar w:name="dvBillNumber" w:val="3543"/>
    <w:docVar w:name="dvBillNumberPrefix" w:val="H. "/>
    <w:docVar w:name="dvOriginalBody" w:val="House"/>
    <w:docVar w:name="dvSteno" w:val="AGM"/>
    <w:docVar w:name="NameofBody" w:val="h"/>
    <w:docVar w:name="vgroup2" w:val="Council"/>
  </w:docVars>
  <w:rsids>
    <w:rsidRoot w:val="00A4690F"/>
    <w:rsid w:val="00011869"/>
    <w:rsid w:val="00015CD6"/>
    <w:rsid w:val="000E1785"/>
    <w:rsid w:val="000F40FA"/>
    <w:rsid w:val="0010776B"/>
    <w:rsid w:val="00133E66"/>
    <w:rsid w:val="001435A3"/>
    <w:rsid w:val="00146ED3"/>
    <w:rsid w:val="00151044"/>
    <w:rsid w:val="0016388F"/>
    <w:rsid w:val="001D08F2"/>
    <w:rsid w:val="001D525B"/>
    <w:rsid w:val="001D7F4F"/>
    <w:rsid w:val="00205238"/>
    <w:rsid w:val="002321B6"/>
    <w:rsid w:val="00250967"/>
    <w:rsid w:val="002543C8"/>
    <w:rsid w:val="0025541D"/>
    <w:rsid w:val="00284AAE"/>
    <w:rsid w:val="002E45AC"/>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0366A"/>
    <w:rsid w:val="007045E5"/>
    <w:rsid w:val="00734F00"/>
    <w:rsid w:val="007A70AE"/>
    <w:rsid w:val="008362E8"/>
    <w:rsid w:val="00875F17"/>
    <w:rsid w:val="008A1768"/>
    <w:rsid w:val="008C11B0"/>
    <w:rsid w:val="008F0F33"/>
    <w:rsid w:val="008F4429"/>
    <w:rsid w:val="0094021A"/>
    <w:rsid w:val="009B44AF"/>
    <w:rsid w:val="009C6A0B"/>
    <w:rsid w:val="009F0C77"/>
    <w:rsid w:val="009F4DD1"/>
    <w:rsid w:val="00A41684"/>
    <w:rsid w:val="00A4690F"/>
    <w:rsid w:val="00A64E80"/>
    <w:rsid w:val="00A72BCD"/>
    <w:rsid w:val="00A741D9"/>
    <w:rsid w:val="00A833AB"/>
    <w:rsid w:val="00A9741D"/>
    <w:rsid w:val="00AD4B17"/>
    <w:rsid w:val="00B412D4"/>
    <w:rsid w:val="00BE3C22"/>
    <w:rsid w:val="00C0345E"/>
    <w:rsid w:val="00C3483A"/>
    <w:rsid w:val="00C74E9D"/>
    <w:rsid w:val="00C82FD3"/>
    <w:rsid w:val="00C92819"/>
    <w:rsid w:val="00CA71DD"/>
    <w:rsid w:val="00CC6B7B"/>
    <w:rsid w:val="00CD2089"/>
    <w:rsid w:val="00D64304"/>
    <w:rsid w:val="00D73A67"/>
    <w:rsid w:val="00D970A9"/>
    <w:rsid w:val="00DF3845"/>
    <w:rsid w:val="00E41911"/>
    <w:rsid w:val="00E92EEF"/>
    <w:rsid w:val="00EF2368"/>
    <w:rsid w:val="00F24442"/>
    <w:rsid w:val="00F50AE3"/>
    <w:rsid w:val="00F67CF1"/>
    <w:rsid w:val="00F840F0"/>
    <w:rsid w:val="00FB0D0D"/>
    <w:rsid w:val="00FB43B4"/>
    <w:rsid w:val="00FC2DE3"/>
    <w:rsid w:val="00FF350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17A9F-0A9F-4BCF-8E83-263F81875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6C432-A7D3-4DD3-8E43-E9C8561A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2</Pages>
  <Words>367</Words>
  <Characters>1996</Characters>
  <Application>Microsoft Office Word</Application>
  <DocSecurity>0</DocSecurity>
  <Lines>57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3543 Text of Previous Version (Feb. 10, 2015) - South Carolina Legislature Online</dc:title>
  <dc:creator>angiemorgan</dc:creator>
  <cp:lastModifiedBy>N Cumfer</cp:lastModifiedBy>
  <cp:revision>2</cp:revision>
  <cp:lastPrinted>2015-02-06T19:40:00Z</cp:lastPrinted>
  <dcterms:created xsi:type="dcterms:W3CDTF">2015-02-10T17:37:00Z</dcterms:created>
  <dcterms:modified xsi:type="dcterms:W3CDTF">2015-02-10T17:37:00Z</dcterms:modified>
</cp:coreProperties>
</file>