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107" w:rsidRDefault="00D771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77107" w:rsidRDefault="00D771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2015</w:t>
      </w:r>
    </w:p>
    <w:p w:rsidR="00D77107" w:rsidRDefault="00D771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107" w:rsidRPr="00D77107" w:rsidRDefault="00D77107" w:rsidP="00D77107">
      <w:pPr>
        <w:tabs>
          <w:tab w:val="right" w:pos="5933"/>
        </w:tabs>
        <w:suppressAutoHyphens/>
      </w:pPr>
      <w:r>
        <w:tab/>
      </w:r>
      <w:r>
        <w:rPr>
          <w:b/>
          <w:sz w:val="36"/>
        </w:rPr>
        <w:t>S. 362</w:t>
      </w:r>
    </w:p>
    <w:p w:rsidR="00D77107" w:rsidRDefault="00D771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107" w:rsidRDefault="00D77107" w:rsidP="00D7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66FFA">
        <w:t>Senator Leatherman</w:t>
      </w:r>
    </w:p>
    <w:p w:rsidR="00D77107" w:rsidRDefault="00D771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107" w:rsidRDefault="00D771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2/11/15--S.</w:t>
      </w:r>
    </w:p>
    <w:p w:rsidR="00D77107" w:rsidRDefault="00D771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2015.</w:t>
      </w:r>
    </w:p>
    <w:p w:rsidR="00D77107" w:rsidRPr="00D77107" w:rsidRDefault="00D77107" w:rsidP="00D7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7107" w:rsidRDefault="00D771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107" w:rsidRPr="00D77107" w:rsidRDefault="00D77107" w:rsidP="00D7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77107" w:rsidRDefault="00D771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362) to enact the Proviso Codification Act of 2015, to provide for the codification in the South Carolina Code of Laws of certain provisos contained in the Annual General, etc., respectfully</w:t>
      </w:r>
    </w:p>
    <w:p w:rsidR="00D77107" w:rsidRPr="00D77107" w:rsidRDefault="00D77107" w:rsidP="00D7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77107" w:rsidRDefault="00D771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77107" w:rsidRDefault="00D771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107" w:rsidRDefault="00D771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D77107" w:rsidRPr="00D77107" w:rsidRDefault="00D77107" w:rsidP="00D7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7107" w:rsidRDefault="00D771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7107" w:rsidSect="00D771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614B" w:rsidRDefault="006161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6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009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7A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ENACT THE PROVISO CODIFICATION ACT OF 2015, TO PROVIDE FOR THE CODIFICATION IN THE SOUTH CAROLINA CODE OF LAWS OF CERTAIN PROVISOS CONTAINED IN THE ANNUAL GENERAL APPROPRIATIONS ACT, AND TO PROVIDE FOR OTHER PROVISIONS RELATED TO THE ANNUAL GENERAL APPROPRIATIONS ACT EFFECTIVE FOR FISCAL YEAR 2015</w:t>
      </w:r>
      <w:r w:rsidR="003263B6">
        <w:noBreakHyphen/>
      </w:r>
      <w:r>
        <w:t>2016 ONLY.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0933" w:rsidRDefault="00900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0933" w:rsidRDefault="00900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933" w:rsidRDefault="00900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7A2D">
        <w:t xml:space="preserve">This act may be cited as the </w:t>
      </w:r>
      <w:r w:rsidR="001E7C4A">
        <w:t>“</w:t>
      </w:r>
      <w:r w:rsidR="00597A2D">
        <w:t>Proviso Codification Act of 2015</w:t>
      </w:r>
      <w:r w:rsidR="001E7C4A">
        <w:t>”</w:t>
      </w:r>
      <w:r w:rsidR="00597A2D">
        <w:t xml:space="preserve">.  It is the intent of the General Assembly through this act to provide for the codification in the South Carolina Code of Laws of certain provisos contained in the annual General Appropriations Act and to provide for other provisions related to the annual General Appropriations Act that are effective for </w:t>
      </w:r>
      <w:r w:rsidR="001E7C4A">
        <w:t>F</w:t>
      </w:r>
      <w:r w:rsidR="00597A2D">
        <w:t xml:space="preserve">iscal </w:t>
      </w:r>
      <w:r w:rsidR="001E7C4A">
        <w:t>Y</w:t>
      </w:r>
      <w:r w:rsidR="00597A2D">
        <w:t>ear 201</w:t>
      </w:r>
      <w:r w:rsidR="001E7C4A">
        <w:t>5</w:t>
      </w:r>
      <w:r w:rsidR="003263B6">
        <w:noBreakHyphen/>
      </w:r>
      <w:r w:rsidR="00597A2D">
        <w:t>201</w:t>
      </w:r>
      <w:r w:rsidR="001E7C4A">
        <w:t>6</w:t>
      </w:r>
      <w:r w:rsidR="00597A2D">
        <w:t xml:space="preserve"> only.</w:t>
      </w:r>
    </w:p>
    <w:p w:rsidR="00900933" w:rsidRDefault="00900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A2D" w:rsidRDefault="00597A2D" w:rsidP="0059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p>
    <w:p w:rsidR="00597A2D" w:rsidRDefault="00597A2D" w:rsidP="0059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933" w:rsidRDefault="00597A2D" w:rsidP="0059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w:t>
      </w:r>
      <w:r w:rsidR="001E7C4A">
        <w:t>is act takes effect July 1, 2015</w:t>
      </w:r>
      <w:r>
        <w:t>.</w:t>
      </w:r>
    </w:p>
    <w:p w:rsidR="00DB44DC" w:rsidRDefault="003263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4E33" w:rsidRDefault="00E24E33" w:rsidP="00E24E33">
      <w:pPr>
        <w:suppressAutoHyphens/>
      </w:pPr>
    </w:p>
    <w:sectPr w:rsidR="00E24E33" w:rsidSect="00D771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A2D" w:rsidRDefault="00597A2D" w:rsidP="009F0C77">
      <w:r>
        <w:separator/>
      </w:r>
    </w:p>
  </w:endnote>
  <w:endnote w:type="continuationSeparator" w:id="0">
    <w:p w:rsidR="00597A2D" w:rsidRDefault="00597A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568F4E-5E4B-4938-8F73-6BE1ABE12D7B}"/>
    <w:embedBold r:id="rId2" w:fontKey="{042AC868-52D3-4B65-96A1-9667C6F1738A}"/>
  </w:font>
  <w:font w:name="Calibri">
    <w:panose1 w:val="020F0502020204030204"/>
    <w:charset w:val="00"/>
    <w:family w:val="swiss"/>
    <w:pitch w:val="variable"/>
    <w:sig w:usb0="E10002FF" w:usb1="4000ACFF" w:usb2="00000009" w:usb3="00000000" w:csb0="0000019F" w:csb1="00000000"/>
    <w:embedRegular r:id="rId3" w:fontKey="{B6C90AD9-257D-481C-8616-C3FAE2E9504C}"/>
  </w:font>
  <w:font w:name="Cambria">
    <w:panose1 w:val="02040503050406030204"/>
    <w:charset w:val="00"/>
    <w:family w:val="roman"/>
    <w:pitch w:val="variable"/>
    <w:sig w:usb0="E00002FF" w:usb1="400004FF" w:usb2="00000000" w:usb3="00000000" w:csb0="0000019F" w:csb1="00000000"/>
    <w:embedRegular r:id="rId4" w:fontKey="{B1394A60-2FD1-44DA-8F40-B6B125A248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4DC" w:rsidRPr="0061614B" w:rsidRDefault="0061614B" w:rsidP="0061614B">
    <w:pPr>
      <w:pStyle w:val="Footer"/>
      <w:tabs>
        <w:tab w:val="clear" w:pos="4680"/>
        <w:tab w:val="clear" w:pos="9360"/>
        <w:tab w:val="center" w:pos="2995"/>
      </w:tabs>
      <w:spacing w:before="120"/>
    </w:pPr>
    <w:r>
      <w:t>[362</w:t>
    </w:r>
    <w:r w:rsidR="00D77107">
      <w:t>-</w:t>
    </w:r>
    <w:r w:rsidR="00D77107">
      <w:fldChar w:fldCharType="begin"/>
    </w:r>
    <w:r w:rsidR="00D77107">
      <w:instrText xml:space="preserve"> PAGE  \* MERGEFORMAT </w:instrText>
    </w:r>
    <w:r w:rsidR="00D77107">
      <w:fldChar w:fldCharType="separate"/>
    </w:r>
    <w:r w:rsidR="002F5FAC">
      <w:rPr>
        <w:noProof/>
      </w:rPr>
      <w:t>1</w:t>
    </w:r>
    <w:r w:rsidR="00D77107">
      <w:fldChar w:fldCharType="end"/>
    </w:r>
    <w:r w:rsidR="00D7710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107" w:rsidRPr="0061614B" w:rsidRDefault="00D77107" w:rsidP="0061614B">
    <w:pPr>
      <w:pStyle w:val="Footer"/>
      <w:tabs>
        <w:tab w:val="clear" w:pos="4680"/>
        <w:tab w:val="clear" w:pos="9360"/>
        <w:tab w:val="center" w:pos="2995"/>
      </w:tabs>
      <w:spacing w:before="120"/>
    </w:pPr>
    <w:r>
      <w:t>[362]</w:t>
    </w:r>
    <w:r>
      <w:tab/>
    </w:r>
    <w:r>
      <w:fldChar w:fldCharType="begin"/>
    </w:r>
    <w:r>
      <w:instrText xml:space="preserve"> PAGE  \* MERGEFORMAT </w:instrText>
    </w:r>
    <w:r>
      <w:fldChar w:fldCharType="separate"/>
    </w:r>
    <w:r w:rsidR="00E24E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A2D" w:rsidRDefault="00597A2D" w:rsidP="009F0C77">
      <w:r>
        <w:separator/>
      </w:r>
    </w:p>
  </w:footnote>
  <w:footnote w:type="continuationSeparator" w:id="0">
    <w:p w:rsidR="00597A2D" w:rsidRDefault="00597A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44DG15"/>
    <w:docVar w:name="CoverBillType" w:val="b"/>
    <w:docVar w:name="docpath" w:val="L:\Council\bills\BBM\9144DG15.DOCX"/>
    <w:docVar w:name="dvBillNumber" w:val="362"/>
    <w:docVar w:name="dvBillNumberPrefix" w:val="S. "/>
    <w:docVar w:name="dvOriginalBody" w:val="Senate"/>
    <w:docVar w:name="dvSteno" w:val="BBM"/>
    <w:docVar w:name="NameofBody" w:val="s"/>
    <w:docVar w:name="vgroup2" w:val="Council"/>
  </w:docVars>
  <w:rsids>
    <w:rsidRoot w:val="00900933"/>
    <w:rsid w:val="00026C9A"/>
    <w:rsid w:val="000965A1"/>
    <w:rsid w:val="000E1785"/>
    <w:rsid w:val="000F39F2"/>
    <w:rsid w:val="001023A4"/>
    <w:rsid w:val="0010776B"/>
    <w:rsid w:val="00133E66"/>
    <w:rsid w:val="00134ACF"/>
    <w:rsid w:val="00144E15"/>
    <w:rsid w:val="001A4A62"/>
    <w:rsid w:val="001A681E"/>
    <w:rsid w:val="001D08F2"/>
    <w:rsid w:val="001E7C4A"/>
    <w:rsid w:val="002037CA"/>
    <w:rsid w:val="002047A2"/>
    <w:rsid w:val="002321B6"/>
    <w:rsid w:val="0023696B"/>
    <w:rsid w:val="00250967"/>
    <w:rsid w:val="002759C5"/>
    <w:rsid w:val="00277DEE"/>
    <w:rsid w:val="00280D88"/>
    <w:rsid w:val="00294ABE"/>
    <w:rsid w:val="002A3EB4"/>
    <w:rsid w:val="002F5FAC"/>
    <w:rsid w:val="00325348"/>
    <w:rsid w:val="003263B6"/>
    <w:rsid w:val="00393688"/>
    <w:rsid w:val="003D411E"/>
    <w:rsid w:val="003E3C1E"/>
    <w:rsid w:val="003E6148"/>
    <w:rsid w:val="00400EAA"/>
    <w:rsid w:val="0041760A"/>
    <w:rsid w:val="004809EE"/>
    <w:rsid w:val="00511EE9"/>
    <w:rsid w:val="00521E00"/>
    <w:rsid w:val="00577C6C"/>
    <w:rsid w:val="0058501B"/>
    <w:rsid w:val="00597A2D"/>
    <w:rsid w:val="0061228A"/>
    <w:rsid w:val="0061614B"/>
    <w:rsid w:val="006215AA"/>
    <w:rsid w:val="006340D9"/>
    <w:rsid w:val="00643B8E"/>
    <w:rsid w:val="00665EBC"/>
    <w:rsid w:val="0069470D"/>
    <w:rsid w:val="006A0396"/>
    <w:rsid w:val="006A476C"/>
    <w:rsid w:val="006B7EA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0933"/>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84111"/>
    <w:rsid w:val="00CC6B7B"/>
    <w:rsid w:val="00CD3619"/>
    <w:rsid w:val="00CF4447"/>
    <w:rsid w:val="00D405E7"/>
    <w:rsid w:val="00D41D56"/>
    <w:rsid w:val="00D6260D"/>
    <w:rsid w:val="00D6662B"/>
    <w:rsid w:val="00D77107"/>
    <w:rsid w:val="00D95E2F"/>
    <w:rsid w:val="00D970A9"/>
    <w:rsid w:val="00DB3AC0"/>
    <w:rsid w:val="00DB44DC"/>
    <w:rsid w:val="00DC6813"/>
    <w:rsid w:val="00DE68F0"/>
    <w:rsid w:val="00DF3845"/>
    <w:rsid w:val="00DF7E17"/>
    <w:rsid w:val="00E24E3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74F921-2E96-47DE-B2F2-174AF0711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7C19E-72C0-4331-BF99-556D8E24B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45559199.dotm</Template>
  <TotalTime>0</TotalTime>
  <Pages>2</Pages>
  <Words>232</Words>
  <Characters>1159</Characters>
  <Application>Microsoft Office Word</Application>
  <DocSecurity>0</DocSecurity>
  <Lines>57</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362 Text of Previous Version (Feb. 11, 2015) - South Carolina Legislature Online</dc:title>
  <dc:subject/>
  <dc:creator>BRENDA MELTON</dc:creator>
  <cp:keywords/>
  <dc:description/>
  <cp:lastModifiedBy>Miriam Cook</cp:lastModifiedBy>
  <cp:revision>2</cp:revision>
  <dcterms:created xsi:type="dcterms:W3CDTF">2015-02-12T00:31:00Z</dcterms:created>
  <dcterms:modified xsi:type="dcterms:W3CDTF">2015-02-12T00:31:00Z</dcterms:modified>
</cp:coreProperties>
</file>