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F40" w:rsidRDefault="00936F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A8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1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HEALTH AND ENVIRONMENTAL CONTROL, RELATING TO HYPODERMIC DEVICES; AND DRUGS AND DEVICES, DESIGNATED AS REGULATION DOCUMENT NUMBER 4468, PURSUANT TO THE PROVISIONS OF ARTICLE 1, CHAPTER 23, TITLE 1 OF THE 1976 CODE.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Health and Environmental Control, relating to Hypodermic Devices; and Drugs and Devices, designated as Regulation Document Number 4468, and submitted to the General Assembly pursuant to the provisions of Article 1, Chapter 23, Title 1 of the 1976 Code, are approved.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3C1">
        <w:t>2</w:t>
      </w:r>
      <w:r>
        <w:t>.</w:t>
      </w:r>
      <w:r>
        <w:tab/>
        <w:t>This joint resolution takes effect upon approval by the Governor.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3A8A" w:rsidRPr="00B95DB3" w:rsidRDefault="009113C1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</w:rPr>
        <w:t>I</w:t>
      </w:r>
      <w:r w:rsidR="005F3A8A" w:rsidRPr="00B95DB3">
        <w:rPr>
          <w:bCs/>
        </w:rPr>
        <w:t>n the interest of good government and efficiency, the Department is repealing R.61</w:t>
      </w:r>
      <w:r w:rsidR="005F3A8A" w:rsidRPr="00B95DB3">
        <w:rPr>
          <w:bCs/>
        </w:rPr>
        <w:noBreakHyphen/>
        <w:t xml:space="preserve">11, </w:t>
      </w:r>
      <w:r w:rsidR="005F3A8A" w:rsidRPr="00B95DB3">
        <w:rPr>
          <w:bCs/>
          <w:i/>
        </w:rPr>
        <w:t>Hypodermic Devices</w:t>
      </w:r>
      <w:r w:rsidR="005F3A8A" w:rsidRPr="00B95DB3">
        <w:rPr>
          <w:bCs/>
        </w:rPr>
        <w:t>, and R.61</w:t>
      </w:r>
      <w:r w:rsidR="005F3A8A" w:rsidRPr="00B95DB3">
        <w:rPr>
          <w:bCs/>
        </w:rPr>
        <w:noBreakHyphen/>
        <w:t xml:space="preserve">18, </w:t>
      </w:r>
      <w:r w:rsidR="005F3A8A" w:rsidRPr="00B95DB3">
        <w:rPr>
          <w:bCs/>
          <w:i/>
        </w:rPr>
        <w:t>Drugs and Devices</w:t>
      </w:r>
      <w:r w:rsidR="005F3A8A" w:rsidRPr="00B95DB3">
        <w:rPr>
          <w:bCs/>
        </w:rPr>
        <w:t xml:space="preserve">. These regulations have become obsolete and are no longer needed or enforceable. </w:t>
      </w:r>
      <w:r w:rsidR="005F3A8A" w:rsidRPr="00B95DB3">
        <w:rPr>
          <w:szCs w:val="16"/>
        </w:rPr>
        <w:t>See Statement of Need and Reasonableness and Rationale herein.</w:t>
      </w: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u w:val="single"/>
        </w:rPr>
      </w:pP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B95DB3">
        <w:rPr>
          <w:szCs w:val="16"/>
        </w:rPr>
        <w:t xml:space="preserve">A Notice of Drafting for the proposed repeals was published in the </w:t>
      </w:r>
      <w:r w:rsidRPr="00B95DB3">
        <w:rPr>
          <w:i/>
          <w:szCs w:val="16"/>
        </w:rPr>
        <w:t>State Register</w:t>
      </w:r>
      <w:r w:rsidRPr="00B95DB3">
        <w:rPr>
          <w:szCs w:val="16"/>
        </w:rPr>
        <w:t xml:space="preserve"> on May 23, 2014. </w:t>
      </w:r>
    </w:p>
    <w:p w:rsidR="006C255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36F40" w:rsidRDefault="00936F40" w:rsidP="00936F40">
      <w:pPr>
        <w:suppressAutoHyphens/>
      </w:pPr>
    </w:p>
    <w:sectPr w:rsidR="00936F40" w:rsidSect="00936F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A8A" w:rsidRDefault="005F3A8A" w:rsidP="009F0C77">
      <w:r>
        <w:separator/>
      </w:r>
    </w:p>
  </w:endnote>
  <w:endnote w:type="continuationSeparator" w:id="0">
    <w:p w:rsidR="005F3A8A" w:rsidRDefault="005F3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2B39D7-2FD6-4CEC-A109-68A6A52ACD6F}"/>
    <w:embedBold r:id="rId2" w:fontKey="{B0775DA4-4915-4854-8022-7A4E10BC8138}"/>
    <w:embedItalic r:id="rId3" w:fontKey="{17437359-EAEF-4182-9BE0-77E35CB38C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7180014-A2C6-47E6-BBD6-CD3DC91103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FC7031F-6F15-406C-B9D8-D675B2340A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12EE500-0A76-4999-BB81-8A68FBDAA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55B" w:rsidRPr="00936F40" w:rsidRDefault="00936F40" w:rsidP="00936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A8A" w:rsidRDefault="005F3A8A" w:rsidP="009F0C77">
      <w:r>
        <w:separator/>
      </w:r>
    </w:p>
  </w:footnote>
  <w:footnote w:type="continuationSeparator" w:id="0">
    <w:p w:rsidR="005F3A8A" w:rsidRDefault="005F3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09CZ15"/>
    <w:docVar w:name="CoverBillType" w:val="a"/>
    <w:docVar w:name="docpath" w:val="L:\Council\bills\DBS\31209CZ15.DOCX"/>
    <w:docVar w:name="dvBillNumber" w:val="374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F3A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71E"/>
    <w:rsid w:val="004E7D54"/>
    <w:rsid w:val="005273C6"/>
    <w:rsid w:val="00530A69"/>
    <w:rsid w:val="00545593"/>
    <w:rsid w:val="00577C6C"/>
    <w:rsid w:val="005C2FE2"/>
    <w:rsid w:val="005E2BC9"/>
    <w:rsid w:val="005F3A8A"/>
    <w:rsid w:val="00605102"/>
    <w:rsid w:val="006215AA"/>
    <w:rsid w:val="006913C9"/>
    <w:rsid w:val="0069470D"/>
    <w:rsid w:val="006C255B"/>
    <w:rsid w:val="00734F00"/>
    <w:rsid w:val="007A70AE"/>
    <w:rsid w:val="008362E8"/>
    <w:rsid w:val="008A1768"/>
    <w:rsid w:val="008F0F33"/>
    <w:rsid w:val="008F4429"/>
    <w:rsid w:val="009113C1"/>
    <w:rsid w:val="00936F4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06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498CF-EF60-4152-BBC8-B54D5299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3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0111F-4884-43E2-B1C8-462358365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186</Words>
  <Characters>1006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3749 Text of Previous Version (Mar. 3, 2015) - South Carolina Legislature Online</dc:title>
  <dc:creator>DeirdreBrevardSmith</dc:creator>
  <cp:lastModifiedBy>N Cumfer</cp:lastModifiedBy>
  <cp:revision>2</cp:revision>
  <cp:lastPrinted>2015-02-25T16:54:00Z</cp:lastPrinted>
  <dcterms:created xsi:type="dcterms:W3CDTF">2015-03-03T18:28:00Z</dcterms:created>
  <dcterms:modified xsi:type="dcterms:W3CDTF">2015-03-03T18:28:00Z</dcterms:modified>
</cp:coreProperties>
</file>