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AE3" w:rsidRDefault="00E10A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60D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7D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4157">
        <w:rPr>
          <w:color w:val="000000" w:themeColor="text1"/>
          <w:u w:color="000000" w:themeColor="text1"/>
        </w:rPr>
        <w:t>TO REQUEST THAT THE DEPARTMENT OF TRANSPORTATION NAME THE BRIDGE CARRYING BOUNDARY STREET OVER THE CSX AND NORFOLK SOUTHERN RAILROAD TRACKS IN THE CITY OF NEWBERRY AS THE “COUNTY COUNCILMAN JOHN E. CALDWELL BRIDGE” IN HONOR OF FORMER NEWBERRY COUNTY COUNCILMAN JOHN E. CALDWELL AND TO REQUEST THAT THE DEPARTMENT OF TRANSPORTATION ERECT APPROPRIATE SIGNS AND MARKERS REFLECTING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John E. Caldwell served with distinction a</w:t>
      </w:r>
      <w:r>
        <w:rPr>
          <w:color w:val="000000" w:themeColor="text1"/>
          <w:u w:color="000000" w:themeColor="text1"/>
        </w:rPr>
        <w:t>s</w:t>
      </w:r>
      <w:r w:rsidRPr="008A4157">
        <w:rPr>
          <w:color w:val="000000" w:themeColor="text1"/>
          <w:u w:color="000000" w:themeColor="text1"/>
        </w:rPr>
        <w:t xml:space="preserve"> Chairman of the Newberry County Council from 1997 to 2003; and</w:t>
      </w: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Councilman Caldwell served for thirty</w:t>
      </w:r>
      <w:r w:rsidRPr="008A4157">
        <w:rPr>
          <w:color w:val="000000" w:themeColor="text1"/>
          <w:u w:color="000000" w:themeColor="text1"/>
        </w:rPr>
        <w:noBreakHyphen/>
        <w:t>two years as a dedicated and highly effective member of the Newberry County Council from 1983 to 2014; and</w:t>
      </w: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his longtime leadership service has yielded a sterling record of achievement and helped build a better County of Newberry and City of Newberry; and</w:t>
      </w: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Councilman Caldwell was the first African</w:t>
      </w:r>
      <w:r w:rsidRPr="008A4157">
        <w:rPr>
          <w:color w:val="000000" w:themeColor="text1"/>
          <w:u w:color="000000" w:themeColor="text1"/>
        </w:rPr>
        <w:noBreakHyphen/>
        <w:t xml:space="preserve">American elected to the Newberry County Council, and his leadership has been recognized by his having served as a board member of both the National Association of Counties and the South Carolina Association of Counties. Now therefore, </w:t>
      </w: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 xml:space="preserve">Be it resolved by the House of Representatives, the Senate concurring: </w:t>
      </w: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46"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A4157">
        <w:rPr>
          <w:color w:val="000000" w:themeColor="text1"/>
          <w:u w:color="000000" w:themeColor="text1"/>
        </w:rPr>
        <w:lastRenderedPageBreak/>
        <w:t xml:space="preserve">That the members of the General Assembly request that the Department of Transportation name the bridge carrying Boundary Street over the CSX and Norfolk Southern railroad tracks in the City of Newberry as the “County Councilman John E. Caldwell Bridge” in honor of former Newberry County Councilman John E. Caldwell, and further request that the Department of Transportation erect appropriate signs or markers reflecting this designation. </w:t>
      </w:r>
    </w:p>
    <w:p w:rsidR="00F20606" w:rsidRDefault="0010776B"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0AE3" w:rsidRDefault="00E10AE3" w:rsidP="00E10AE3">
      <w:pPr>
        <w:suppressAutoHyphens/>
      </w:pPr>
    </w:p>
    <w:sectPr w:rsidR="00E10AE3" w:rsidSect="00E10A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0D1" w:rsidRDefault="008860D1" w:rsidP="009F0C77">
      <w:r>
        <w:separator/>
      </w:r>
    </w:p>
  </w:endnote>
  <w:endnote w:type="continuationSeparator" w:id="0">
    <w:p w:rsidR="008860D1" w:rsidRDefault="008860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6CA736-5F11-4357-98DD-586F5EFCB2DE}"/>
    <w:embedBold r:id="rId2" w:fontKey="{0287A34F-65F8-40AB-A766-2444FE994B5C}"/>
  </w:font>
  <w:font w:name="Calibri">
    <w:panose1 w:val="020F0502020204030204"/>
    <w:charset w:val="00"/>
    <w:family w:val="swiss"/>
    <w:pitch w:val="variable"/>
    <w:sig w:usb0="E10002FF" w:usb1="4000ACFF" w:usb2="00000009" w:usb3="00000000" w:csb0="0000019F" w:csb1="00000000"/>
    <w:embedRegular r:id="rId3" w:fontKey="{CA54A282-2792-43CD-B675-F3B362613880}"/>
  </w:font>
  <w:font w:name="Segoe UI">
    <w:panose1 w:val="020B0502040204020203"/>
    <w:charset w:val="00"/>
    <w:family w:val="swiss"/>
    <w:pitch w:val="variable"/>
    <w:sig w:usb0="E10022FF" w:usb1="C000E47F" w:usb2="00000029" w:usb3="00000000" w:csb0="000001DF" w:csb1="00000000"/>
    <w:embedRegular r:id="rId4" w:fontKey="{F8DDC82C-67FB-452D-98EA-C0D759190645}"/>
  </w:font>
  <w:font w:name="Cambria">
    <w:panose1 w:val="02040503050406030204"/>
    <w:charset w:val="00"/>
    <w:family w:val="roman"/>
    <w:pitch w:val="variable"/>
    <w:sig w:usb0="E00002FF" w:usb1="400004FF" w:usb2="00000000" w:usb3="00000000" w:csb0="0000019F" w:csb1="00000000"/>
    <w:embedRegular r:id="rId5" w:fontKey="{9D8F4DFA-313E-41EF-B375-9FCF9FC0D4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06" w:rsidRPr="00E10AE3" w:rsidRDefault="00E10AE3" w:rsidP="00E10AE3">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0D1" w:rsidRDefault="008860D1" w:rsidP="009F0C77">
      <w:r>
        <w:separator/>
      </w:r>
    </w:p>
  </w:footnote>
  <w:footnote w:type="continuationSeparator" w:id="0">
    <w:p w:rsidR="008860D1" w:rsidRDefault="008860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4CZ15"/>
    <w:docVar w:name="CoverBillType" w:val="c"/>
    <w:docVar w:name="docpath" w:val="L:\Council\bills\NBD\11084CZ15.DOCX"/>
    <w:docVar w:name="dvBillNumber" w:val="3929"/>
    <w:docVar w:name="dvBillNumberPrefix" w:val="H. "/>
    <w:docVar w:name="dvOriginalBody" w:val="House"/>
    <w:docVar w:name="dvSteno" w:val="NBD"/>
    <w:docVar w:name="NameofBody" w:val="h"/>
    <w:docVar w:name="vgroup2" w:val="Council"/>
  </w:docVars>
  <w:rsids>
    <w:rsidRoot w:val="008860D1"/>
    <w:rsid w:val="00011869"/>
    <w:rsid w:val="00015CD6"/>
    <w:rsid w:val="000D30F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78F"/>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1155"/>
    <w:rsid w:val="00734F00"/>
    <w:rsid w:val="007A70AE"/>
    <w:rsid w:val="008362E8"/>
    <w:rsid w:val="00877D46"/>
    <w:rsid w:val="008860D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0AE3"/>
    <w:rsid w:val="00E41911"/>
    <w:rsid w:val="00E92EEF"/>
    <w:rsid w:val="00EF2368"/>
    <w:rsid w:val="00F20606"/>
    <w:rsid w:val="00F24442"/>
    <w:rsid w:val="00F50AE3"/>
    <w:rsid w:val="00F656BA"/>
    <w:rsid w:val="00F67CF1"/>
    <w:rsid w:val="00F840F0"/>
    <w:rsid w:val="00F86E1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54CE73-F276-4E9E-AE81-341400EAD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30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0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64DE1-95AE-4531-A581-1713CE6F5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2</Pages>
  <Words>253</Words>
  <Characters>1402</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3929 Text of Previous Version (Mar. 26, 2015) - South Carolina Legislature Online</dc:title>
  <dc:creator>%USERNAME%</dc:creator>
  <cp:lastModifiedBy>N Cumfer</cp:lastModifiedBy>
  <cp:revision>2</cp:revision>
  <cp:lastPrinted>2015-03-25T20:59:00Z</cp:lastPrinted>
  <dcterms:created xsi:type="dcterms:W3CDTF">2015-03-26T16:04:00Z</dcterms:created>
  <dcterms:modified xsi:type="dcterms:W3CDTF">2015-03-26T16:04:00Z</dcterms:modified>
</cp:coreProperties>
</file>