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3D9" w:rsidRDefault="005E13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1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DC" w:rsidRPr="00D25B03" w:rsidRDefault="00CE7FDC" w:rsidP="00CE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130, CODE OF LAWS OF SOUTH CAROLINA, 1976, RELATING TO ALIMONY AWARDS, SO AS TO CREATE A PRESUMPTION FOR THE AWARD OF LUMP</w:t>
      </w:r>
      <w:r w:rsidR="00C946F4">
        <w:rPr>
          <w:color w:val="000000" w:themeColor="text1"/>
          <w:u w:color="000000" w:themeColor="text1"/>
        </w:rPr>
        <w:noBreakHyphen/>
      </w:r>
      <w:r w:rsidRPr="00D25B03">
        <w:rPr>
          <w:color w:val="000000" w:themeColor="text1"/>
          <w:u w:color="000000" w:themeColor="text1"/>
        </w:rPr>
        <w:t>SUM OR REIMBURSEMENT ALIMONY AND AGAINST THE AWARD OF PERIODIC OR REHABILITATIVE ALIMONY,</w:t>
      </w:r>
      <w:r w:rsidR="00A11FD1">
        <w:rPr>
          <w:color w:val="000000" w:themeColor="text1"/>
          <w:u w:color="000000" w:themeColor="text1"/>
        </w:rPr>
        <w:t xml:space="preserve"> </w:t>
      </w:r>
      <w:r w:rsidRPr="00D25B03">
        <w:rPr>
          <w:color w:val="000000" w:themeColor="text1"/>
          <w:u w:color="000000" w:themeColor="text1"/>
        </w:rPr>
        <w:t>TO ESTABLISH GUIDELINES FOR AWARDING ALIMONY BASED ON THE DURATION OF THE MARRIAGE,</w:t>
      </w:r>
      <w:r w:rsidR="00A11FD1">
        <w:rPr>
          <w:color w:val="000000" w:themeColor="text1"/>
          <w:u w:color="000000" w:themeColor="text1"/>
        </w:rPr>
        <w:t xml:space="preserve"> </w:t>
      </w:r>
      <w:r w:rsidRPr="00D25B03">
        <w:rPr>
          <w:color w:val="000000" w:themeColor="text1"/>
          <w:u w:color="000000" w:themeColor="text1"/>
        </w:rPr>
        <w:t xml:space="preserve">TO PROVIDE THAT THE COURT MAY FIND COHABITATION EVEN IF A PARTY MAINTAINS A RESIDENCE OR DWELLING IN ADDITION TO THE RESIDENCE OR DWELLING WHERE THE PARTY IS COHABITING, </w:t>
      </w:r>
      <w:r w:rsidR="002E6A59" w:rsidRPr="00D25B03">
        <w:rPr>
          <w:color w:val="000000" w:themeColor="text1"/>
          <w:u w:color="000000" w:themeColor="text1"/>
        </w:rPr>
        <w:t>TO PROHIBIT THE COURT FROM TAKING INTO CONSIDERATION CERTAIN EARNINGS OR PROPERTIES WHEN DETERMINING A SUPPORTING SPOUSE</w:t>
      </w:r>
      <w:r w:rsidR="00C946F4" w:rsidRPr="00C946F4">
        <w:rPr>
          <w:color w:val="000000" w:themeColor="text1"/>
          <w:u w:color="000000" w:themeColor="text1"/>
        </w:rPr>
        <w:t>’</w:t>
      </w:r>
      <w:r w:rsidR="002E6A59" w:rsidRPr="00D25B03">
        <w:rPr>
          <w:color w:val="000000" w:themeColor="text1"/>
          <w:u w:color="000000" w:themeColor="text1"/>
        </w:rPr>
        <w:t>S ABILITY TO PAY,</w:t>
      </w:r>
      <w:r w:rsidR="00A11FD1">
        <w:rPr>
          <w:color w:val="000000" w:themeColor="text1"/>
          <w:u w:color="000000" w:themeColor="text1"/>
        </w:rPr>
        <w:t xml:space="preserve"> </w:t>
      </w:r>
      <w:r w:rsidRPr="00D25B03">
        <w:rPr>
          <w:color w:val="000000" w:themeColor="text1"/>
          <w:u w:color="000000" w:themeColor="text1"/>
        </w:rPr>
        <w:t>TO ALLOW THE COURT TO CONSIDER THE EXTENT TO WHICH ALIMONY PAID TO A PARTY WHO IS COHABITING IS USED TO CONTINUE OR SUPPORT THE COHABITATION,</w:t>
      </w:r>
      <w:r w:rsidR="00A11FD1">
        <w:rPr>
          <w:color w:val="000000" w:themeColor="text1"/>
          <w:u w:color="000000" w:themeColor="text1"/>
        </w:rPr>
        <w:t xml:space="preserve"> T</w:t>
      </w:r>
      <w:r w:rsidRPr="00D25B03">
        <w:rPr>
          <w:color w:val="000000" w:themeColor="text1"/>
          <w:u w:color="000000" w:themeColor="text1"/>
        </w:rPr>
        <w:t xml:space="preserve">O REQUIRE THE COURT TO CONSIDER SOCIAL SECURITY SPOUSAL RETIREMENT BENEFITS AND OTHER RETIREMENT INCOME TO WHICH A SUPPORTED SPOUSE IS ENTITLED WHEN MAKING OR MODIFYING AN ALIMONY AWARD, TO PROHIBIT THE COURT FROM TAKING INTO CONSIDERATION INCOME OR BENEFITS RELATED TO AN INJURY OR DISABILITY OF THE SUPPORTING SPOUSE WHEN DETERMINING </w:t>
      </w:r>
      <w:r w:rsidR="002E6A59">
        <w:rPr>
          <w:color w:val="000000" w:themeColor="text1"/>
          <w:u w:color="000000" w:themeColor="text1"/>
        </w:rPr>
        <w:t>THE SUPPORTING SPOUSE</w:t>
      </w:r>
      <w:r w:rsidR="00C946F4" w:rsidRPr="00C946F4">
        <w:rPr>
          <w:color w:val="000000" w:themeColor="text1"/>
          <w:u w:color="000000" w:themeColor="text1"/>
        </w:rPr>
        <w:t>’</w:t>
      </w:r>
      <w:r w:rsidR="002E6A59">
        <w:rPr>
          <w:color w:val="000000" w:themeColor="text1"/>
          <w:u w:color="000000" w:themeColor="text1"/>
        </w:rPr>
        <w:t xml:space="preserve">S </w:t>
      </w:r>
      <w:r w:rsidRPr="00D25B03">
        <w:rPr>
          <w:color w:val="000000" w:themeColor="text1"/>
          <w:u w:color="000000" w:themeColor="text1"/>
        </w:rPr>
        <w:t>ABILITY TO PAY; AND</w:t>
      </w:r>
      <w:r w:rsidR="00A11FD1">
        <w:rPr>
          <w:color w:val="000000" w:themeColor="text1"/>
          <w:u w:color="000000" w:themeColor="text1"/>
        </w:rPr>
        <w:t xml:space="preserve"> </w:t>
      </w:r>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 xml:space="preserve">170, RELATING TO MODIFICATION, CONFIRMATION, AND TERMINATION OF ALIMONY, SO AS TO CREATE A PRESUMPTION THAT RETIREMENT IS A CHANGE OF CIRCUMSTANCE JUSTIFYING TERMINATION OF ALIMONY WHEN THE SUPPORTING SPOUSE IS ELIGIBLE TO RECEIVE SOCIAL SECURITY RETIREMENT </w:t>
      </w:r>
      <w:r w:rsidRPr="00D25B03">
        <w:rPr>
          <w:color w:val="000000" w:themeColor="text1"/>
          <w:u w:color="000000" w:themeColor="text1"/>
        </w:rPr>
        <w:lastRenderedPageBreak/>
        <w:t xml:space="preserve">BENEFITS, TO PROVIDE THAT </w:t>
      </w:r>
      <w:r w:rsidR="00A465D2">
        <w:rPr>
          <w:color w:val="000000" w:themeColor="text1"/>
          <w:u w:color="000000" w:themeColor="text1"/>
        </w:rPr>
        <w:t xml:space="preserve">THE </w:t>
      </w:r>
      <w:r w:rsidRPr="00D25B03">
        <w:rPr>
          <w:color w:val="000000" w:themeColor="text1"/>
          <w:u w:color="000000" w:themeColor="text1"/>
        </w:rPr>
        <w:t xml:space="preserve">COURT SHOULD DECREASE AN ALIMONY AWARD IF A SUPPORTED SPOUSE IS ENTITLED TO RECEIVE CERTAIN SPOUSAL SOCIAL SECURITY </w:t>
      </w:r>
      <w:r w:rsidR="002E6A59">
        <w:rPr>
          <w:color w:val="000000" w:themeColor="text1"/>
          <w:u w:color="000000" w:themeColor="text1"/>
        </w:rPr>
        <w:t xml:space="preserve">RETIREMENT </w:t>
      </w:r>
      <w:r w:rsidRPr="00D25B03">
        <w:rPr>
          <w:color w:val="000000" w:themeColor="text1"/>
          <w:u w:color="000000" w:themeColor="text1"/>
        </w:rPr>
        <w:t>BENEFITS, AND TO PROVIDE THAT THE COURT HAS THE DISCRETION TO MODIFY AN ALIMONY AWARD AT WHATEVER AG</w:t>
      </w:r>
      <w:r>
        <w:rPr>
          <w:color w:val="000000" w:themeColor="text1"/>
          <w:u w:color="000000" w:themeColor="text1"/>
        </w:rPr>
        <w:t>E THE SUPPORTING SPOUSE RETIRES.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188D">
        <w:t>Section 20</w:t>
      </w:r>
      <w:r w:rsidR="00C946F4">
        <w:noBreakHyphen/>
      </w:r>
      <w:r w:rsidR="0083188D">
        <w:t>3</w:t>
      </w:r>
      <w:r w:rsidR="00C946F4">
        <w:noBreakHyphen/>
      </w:r>
      <w:r w:rsidR="0083188D">
        <w:t>130 of the 1976 Code is amended to read:</w:t>
      </w:r>
    </w:p>
    <w:p w:rsidR="0083188D" w:rsidRDefault="008318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8D" w:rsidRDefault="0083188D" w:rsidP="00831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rsidR="00C946F4">
        <w:noBreakHyphen/>
      </w:r>
      <w:r>
        <w:t>3</w:t>
      </w:r>
      <w:r w:rsidR="00C946F4">
        <w:noBreakHyphen/>
      </w:r>
      <w:r>
        <w:t>130.</w:t>
      </w:r>
      <w:r>
        <w:tab/>
      </w:r>
      <w:r w:rsidR="00A03B92" w:rsidRPr="00031D02">
        <w:t>(A)</w:t>
      </w:r>
      <w:r>
        <w:tab/>
      </w:r>
      <w:r w:rsidR="00A03B92" w:rsidRPr="00031D02">
        <w:t xml:space="preserve">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No alimony may be awarded a spouse who commits adultery before the </w:t>
      </w:r>
      <w:r w:rsidR="00A03B92" w:rsidRPr="0007666C">
        <w:rPr>
          <w:strike/>
        </w:rPr>
        <w:t>earliest</w:t>
      </w:r>
      <w:r w:rsidR="00A03B92" w:rsidRPr="00031D02">
        <w:t xml:space="preserve"> </w:t>
      </w:r>
      <w:r w:rsidR="0007666C">
        <w:rPr>
          <w:u w:val="single"/>
        </w:rPr>
        <w:t>earlier</w:t>
      </w:r>
      <w:r w:rsidR="0007666C">
        <w:t xml:space="preserve"> </w:t>
      </w:r>
      <w:r w:rsidR="00A03B92" w:rsidRPr="00031D02">
        <w:t xml:space="preserve">of </w:t>
      </w:r>
      <w:r w:rsidR="00A03B92" w:rsidRPr="0007666C">
        <w:rPr>
          <w:strike/>
        </w:rPr>
        <w:t>these two events</w:t>
      </w:r>
      <w:r w:rsidR="00A03B92" w:rsidRPr="00031D02">
        <w:t>:</w:t>
      </w:r>
    </w:p>
    <w:p w:rsidR="0083188D" w:rsidRDefault="0083188D" w:rsidP="00831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A03B92" w:rsidRPr="00031D02">
        <w:t>(1)</w:t>
      </w:r>
      <w:r>
        <w:tab/>
      </w:r>
      <w:r w:rsidR="00A03B92" w:rsidRPr="00031D02">
        <w:t>the formal signing of a written property or marital settlement agreement</w:t>
      </w:r>
      <w:r w:rsidR="0007666C">
        <w:rPr>
          <w:u w:val="single"/>
        </w:rPr>
        <w:t>;</w:t>
      </w:r>
      <w:r w:rsidR="00A03B92" w:rsidRPr="00031D02">
        <w:t xml:space="preserve"> or</w:t>
      </w:r>
    </w:p>
    <w:p w:rsidR="00A03B92" w:rsidRDefault="0083188D" w:rsidP="00831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A03B92" w:rsidRPr="00031D02">
        <w:t>(2)</w:t>
      </w:r>
      <w:r>
        <w:tab/>
      </w:r>
      <w:r w:rsidR="00A03B92" w:rsidRPr="00031D02">
        <w:t>entry of a permanent order of separate maintenance and support or of a permanent order approving a property or marital settlement agreement between the parties.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(B)</w:t>
      </w:r>
      <w:r w:rsidR="0007666C">
        <w:rPr>
          <w:u w:val="single"/>
        </w:rPr>
        <w:t>(1)</w:t>
      </w:r>
      <w:r w:rsidR="0007666C">
        <w:tab/>
      </w:r>
      <w:r w:rsidRPr="00031D02">
        <w:t>Alimony and separate maintenance and support awards may be granted pendente lite and permanently in such amounts and for periods of time subject to conditions as the court considers just including, but not limited to:</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(1)</w:t>
      </w:r>
      <w:r>
        <w:rPr>
          <w:u w:val="single"/>
        </w:rPr>
        <w:t>(a)</w:t>
      </w:r>
      <w:r>
        <w:tab/>
      </w:r>
      <w:r w:rsidRPr="0086011C">
        <w:t>periodic</w:t>
      </w:r>
      <w:r>
        <w:t xml:space="preserve"> </w:t>
      </w:r>
      <w:r w:rsidR="00A03B92" w:rsidRPr="00031D02">
        <w:t>alimony to be paid but terminating on the remarriage or continued cohabitation of the supported spouse or upon the death of either spouse</w:t>
      </w:r>
      <w:r>
        <w:rPr>
          <w:u w:val="single"/>
        </w:rPr>
        <w:t>,</w:t>
      </w:r>
      <w:r w:rsidR="00A03B92" w:rsidRPr="00031D02">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00A03B92" w:rsidRPr="0007666C">
        <w:rPr>
          <w:strike/>
        </w:rPr>
        <w:t>.</w:t>
      </w:r>
      <w:r>
        <w:rPr>
          <w:u w:val="single"/>
        </w:rPr>
        <w:t>;</w:t>
      </w:r>
    </w:p>
    <w:p w:rsidR="0007666C"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(2)</w:t>
      </w:r>
      <w:r>
        <w:rPr>
          <w:u w:val="single"/>
        </w:rPr>
        <w:t>(b)</w:t>
      </w:r>
      <w:r>
        <w:tab/>
      </w:r>
      <w:r w:rsidR="0086011C">
        <w:t>l</w:t>
      </w:r>
      <w:r w:rsidRPr="0086011C">
        <w:t>ump</w:t>
      </w:r>
      <w:r w:rsidR="00C946F4">
        <w:noBreakHyphen/>
      </w:r>
      <w:r w:rsidRPr="0086011C">
        <w:t>sum</w:t>
      </w:r>
      <w:r>
        <w:t xml:space="preserve"> </w:t>
      </w:r>
      <w:r w:rsidR="00A03B92" w:rsidRPr="00031D02">
        <w:t xml:space="preserve">alimony in a finite total sum to be paid in one installment, or periodically over a period of time, terminating </w:t>
      </w:r>
      <w:r w:rsidR="00A03B92" w:rsidRPr="00031D02">
        <w:lastRenderedPageBreak/>
        <w:t xml:space="preserve">only upon the death of the supported spouse, but not terminable or modifiable based upon remarriage or changed circumstances in the future. The purpose of this form of support may include, but </w:t>
      </w:r>
      <w:r w:rsidR="002E6A59">
        <w:rPr>
          <w:u w:val="single"/>
        </w:rPr>
        <w:t>is</w:t>
      </w:r>
      <w:r w:rsidR="002E6A59">
        <w:t xml:space="preserve"> </w:t>
      </w:r>
      <w:r w:rsidR="00A03B92" w:rsidRPr="00031D02">
        <w:t xml:space="preserve">not </w:t>
      </w:r>
      <w:r w:rsidR="00A03B92" w:rsidRPr="002E6A59">
        <w:rPr>
          <w:strike/>
        </w:rPr>
        <w:t>be</w:t>
      </w:r>
      <w:r w:rsidR="00A03B92" w:rsidRPr="00031D02">
        <w:t xml:space="preserve"> limited to, circumstances where the court finds alimony appropriate but determines that such an award </w:t>
      </w:r>
      <w:r w:rsidR="002E6A59">
        <w:rPr>
          <w:u w:val="single"/>
        </w:rPr>
        <w:t>should</w:t>
      </w:r>
      <w:r w:rsidR="002E6A59">
        <w:t xml:space="preserve"> </w:t>
      </w:r>
      <w:r w:rsidR="00A03B92" w:rsidRPr="00031D02">
        <w:t>be of a finite and nonmodifiable nature</w:t>
      </w:r>
      <w:r w:rsidR="00A03B92" w:rsidRPr="0007666C">
        <w:rPr>
          <w:strike/>
        </w:rPr>
        <w:t>.</w:t>
      </w:r>
      <w:r>
        <w:rPr>
          <w:u w:val="single"/>
        </w:rPr>
        <w:t>;</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(3)</w:t>
      </w:r>
      <w:r>
        <w:rPr>
          <w:u w:val="single"/>
        </w:rPr>
        <w:t>(c)</w:t>
      </w:r>
      <w:r>
        <w:tab/>
      </w:r>
      <w:r w:rsidRPr="0086011C">
        <w:t>rehabilitative</w:t>
      </w:r>
      <w:r>
        <w:t xml:space="preserve"> </w:t>
      </w:r>
      <w:r w:rsidR="00A03B92" w:rsidRPr="00031D02">
        <w:t>alimony in a finite sum to be paid in one installment or periodically, terminable upon the remarriage or continued cohabitation of the supported spouse, the death of either spouse</w:t>
      </w:r>
      <w:r>
        <w:rPr>
          <w:u w:val="single"/>
        </w:rPr>
        <w:t>,</w:t>
      </w:r>
      <w:r>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or the occurrence of a specific event to occur in the future, or modifiable based upon unforeseen events frustrating the good faith efforts of the supported spouse to become self</w:t>
      </w:r>
      <w:r w:rsidR="00C946F4">
        <w:noBreakHyphen/>
      </w:r>
      <w:r w:rsidR="00A03B92" w:rsidRPr="00031D02">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00A03B92" w:rsidRPr="0007666C">
        <w:rPr>
          <w:strike/>
        </w:rPr>
        <w:t>.</w:t>
      </w:r>
      <w:r>
        <w:rPr>
          <w:u w:val="single"/>
        </w:rPr>
        <w:t>;</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(4)</w:t>
      </w:r>
      <w:r>
        <w:rPr>
          <w:u w:val="single"/>
        </w:rPr>
        <w:t>(d)</w:t>
      </w:r>
      <w:r>
        <w:tab/>
      </w:r>
      <w:r w:rsidRPr="0086011C">
        <w:t>reimbursement</w:t>
      </w:r>
      <w:r>
        <w:t xml:space="preserve"> </w:t>
      </w:r>
      <w:r w:rsidR="00A03B92" w:rsidRPr="00031D02">
        <w:t>alimony to be paid in a finite sum, to be paid in one installment or periodically, terminable on the remarriage or continued cohabitation of the supported spouse, or upon the death of either spouse</w:t>
      </w:r>
      <w:r>
        <w:rPr>
          <w:u w:val="single"/>
        </w:rPr>
        <w:t>,</w:t>
      </w:r>
      <w:r>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 xml:space="preserve">but not terminable or modifiable based upon changed circumstances in the future. The purpose of this form of support may include, but is not limited to, circumstances where the court finds it necessary and desirable to reimburse the supported spouse from the future earnings of the </w:t>
      </w:r>
      <w:r w:rsidR="00A03B92" w:rsidRPr="00095E04">
        <w:rPr>
          <w:strike/>
        </w:rPr>
        <w:t>payor</w:t>
      </w:r>
      <w:r w:rsidR="00A03B92" w:rsidRPr="00031D02">
        <w:t xml:space="preserve"> </w:t>
      </w:r>
      <w:r w:rsidR="00095E04">
        <w:rPr>
          <w:u w:val="single"/>
        </w:rPr>
        <w:t>supporting</w:t>
      </w:r>
      <w:r w:rsidR="00095E04">
        <w:t xml:space="preserve"> </w:t>
      </w:r>
      <w:r w:rsidR="00A03B92" w:rsidRPr="00031D02">
        <w:t>spouse based upon circumstances or events that occurred during the marriage</w:t>
      </w:r>
      <w:r w:rsidR="00A03B92" w:rsidRPr="0007666C">
        <w:rPr>
          <w:strike/>
        </w:rPr>
        <w:t>.</w:t>
      </w:r>
      <w:r>
        <w:rPr>
          <w:u w:val="single"/>
        </w:rPr>
        <w:t>;</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(5)</w:t>
      </w:r>
      <w:r>
        <w:rPr>
          <w:u w:val="single"/>
        </w:rPr>
        <w:t>(e)</w:t>
      </w:r>
      <w:r>
        <w:tab/>
      </w:r>
      <w:r w:rsidR="0086011C">
        <w:t>s</w:t>
      </w:r>
      <w:r w:rsidRPr="0086011C">
        <w:t>eparate</w:t>
      </w:r>
      <w:r>
        <w:t xml:space="preserve"> </w:t>
      </w:r>
      <w:r w:rsidR="00A03B92" w:rsidRPr="00031D02">
        <w:t>maintenance and support to be paid periodically, but terminating upon the continued cohabitation of the supported spouse, upon the divorce of the parties, or upon the death of either spouse</w:t>
      </w:r>
      <w:r>
        <w:rPr>
          <w:u w:val="single"/>
        </w:rPr>
        <w:t>,</w:t>
      </w:r>
      <w:r>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00A03B92" w:rsidRPr="0007666C">
        <w:rPr>
          <w:strike/>
        </w:rPr>
        <w:t>.</w:t>
      </w:r>
      <w:r>
        <w:rPr>
          <w:u w:val="single"/>
        </w:rPr>
        <w:t xml:space="preserve">; </w:t>
      </w:r>
      <w:r w:rsidR="00095E04">
        <w:rPr>
          <w:u w:val="single"/>
        </w:rPr>
        <w:t>or</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(6)</w:t>
      </w:r>
      <w:r>
        <w:rPr>
          <w:u w:val="single"/>
        </w:rPr>
        <w:t>(f)</w:t>
      </w:r>
      <w:r>
        <w:tab/>
      </w:r>
      <w:r w:rsidRPr="0086011C">
        <w:t>such</w:t>
      </w:r>
      <w:r>
        <w:t xml:space="preserve"> </w:t>
      </w:r>
      <w:r w:rsidR="00A03B92" w:rsidRPr="00031D02">
        <w:t xml:space="preserve">other form of spousal support, under terms and conditions as the court may consider just, as appropriate under the </w:t>
      </w:r>
      <w:r w:rsidR="00A03B92" w:rsidRPr="00031D02">
        <w:lastRenderedPageBreak/>
        <w:t>circumstances without limitation to grant more than one form of support.</w:t>
      </w:r>
    </w:p>
    <w:p w:rsidR="006C0918" w:rsidRPr="006C0918" w:rsidRDefault="006C0918"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6C0918">
        <w:rPr>
          <w:color w:val="000000" w:themeColor="text1"/>
          <w:u w:val="single" w:color="000000" w:themeColor="text1"/>
        </w:rPr>
        <w:t>(2)</w:t>
      </w:r>
      <w:r w:rsidR="00CE7FDC" w:rsidRPr="00CE7FDC">
        <w:rPr>
          <w:color w:val="000000" w:themeColor="text1"/>
          <w:u w:color="000000" w:themeColor="text1"/>
        </w:rPr>
        <w:tab/>
      </w:r>
      <w:r w:rsidRPr="006C0918">
        <w:rPr>
          <w:color w:val="000000" w:themeColor="text1"/>
          <w:u w:val="single" w:color="000000" w:themeColor="text1"/>
        </w:rPr>
        <w:t>There is a presumption that the court should award reimbursement or lump</w:t>
      </w:r>
      <w:r w:rsidR="00C946F4">
        <w:rPr>
          <w:color w:val="000000" w:themeColor="text1"/>
          <w:u w:val="single" w:color="000000" w:themeColor="text1"/>
        </w:rPr>
        <w:noBreakHyphen/>
      </w:r>
      <w:r w:rsidRPr="006C0918">
        <w:rPr>
          <w:color w:val="000000" w:themeColor="text1"/>
          <w:u w:val="single" w:color="000000" w:themeColor="text1"/>
        </w:rPr>
        <w:t>sum alimony, instead of periodic or rehabilitative alimony,</w:t>
      </w:r>
      <w:r w:rsidR="002E6A59">
        <w:rPr>
          <w:color w:val="000000" w:themeColor="text1"/>
          <w:u w:val="single" w:color="000000" w:themeColor="text1"/>
        </w:rPr>
        <w:t xml:space="preserve"> except for good cause shown</w:t>
      </w:r>
      <w:r w:rsidRPr="006C0918">
        <w:rPr>
          <w:color w:val="000000" w:themeColor="text1"/>
          <w:u w:val="single" w:color="000000" w:themeColor="text1"/>
        </w:rPr>
        <w:t xml:space="preserve">. </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6C0918" w:rsidRPr="006C0918">
        <w:rPr>
          <w:color w:val="000000" w:themeColor="text1"/>
          <w:u w:val="single" w:color="000000" w:themeColor="text1"/>
        </w:rPr>
        <w:t>3)</w:t>
      </w:r>
      <w:r w:rsidR="0086011C">
        <w:rPr>
          <w:color w:val="000000" w:themeColor="text1"/>
          <w:u w:val="single" w:color="000000" w:themeColor="text1"/>
        </w:rPr>
        <w:t>(a)</w:t>
      </w:r>
      <w:r w:rsidRPr="00CE7FDC">
        <w:rPr>
          <w:color w:val="000000" w:themeColor="text1"/>
          <w:u w:color="000000" w:themeColor="text1"/>
        </w:rPr>
        <w:tab/>
      </w:r>
      <w:r w:rsidR="006C0918" w:rsidRPr="006C0918">
        <w:rPr>
          <w:color w:val="000000" w:themeColor="text1"/>
          <w:u w:val="single" w:color="000000" w:themeColor="text1"/>
        </w:rPr>
        <w:t>When taking into consideration the duration of the marriage for purposes of the award of alimony, there is a presumption that:</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86011C">
        <w:rPr>
          <w:color w:val="000000" w:themeColor="text1"/>
          <w:u w:val="single" w:color="000000" w:themeColor="text1"/>
        </w:rPr>
        <w:t>i</w:t>
      </w:r>
      <w:r w:rsidR="006C0918" w:rsidRPr="006C0918">
        <w:rPr>
          <w:color w:val="000000" w:themeColor="text1"/>
          <w:u w:val="single" w:color="000000" w:themeColor="text1"/>
        </w:rPr>
        <w:t>)</w:t>
      </w:r>
      <w:r w:rsidR="00A11FD1" w:rsidRPr="00A11FD1">
        <w:rPr>
          <w:color w:val="000000" w:themeColor="text1"/>
          <w:u w:color="000000" w:themeColor="text1"/>
        </w:rPr>
        <w:tab/>
      </w:r>
      <w:r w:rsidRPr="00CE7FDC">
        <w:rPr>
          <w:color w:val="000000" w:themeColor="text1"/>
          <w:u w:color="000000" w:themeColor="text1"/>
        </w:rPr>
        <w:tab/>
      </w:r>
      <w:r w:rsidR="006C0918" w:rsidRPr="006C0918">
        <w:rPr>
          <w:color w:val="000000" w:themeColor="text1"/>
          <w:u w:val="single" w:color="000000" w:themeColor="text1"/>
        </w:rPr>
        <w:t>for a marriage lasting less than five years, neither party is entitled to alimony;</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86011C">
        <w:rPr>
          <w:color w:val="000000" w:themeColor="text1"/>
          <w:u w:val="single" w:color="000000" w:themeColor="text1"/>
        </w:rPr>
        <w:t>ii</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at least five years but less than ten years, the supported spouse is entitled to receive alimony for a period equal in duration to twenty percent of the length of time that the parties were married;</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86011C">
        <w:rPr>
          <w:color w:val="000000" w:themeColor="text1"/>
          <w:u w:val="single" w:color="000000" w:themeColor="text1"/>
        </w:rPr>
        <w:t>iii</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at least ten years but less than twenty years, the supported spouse is entitled to receive alimony for a period equal in duration to thirty percent of the length of time that the parties were married;</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86011C">
        <w:rPr>
          <w:color w:val="000000" w:themeColor="text1"/>
          <w:u w:val="single" w:color="000000" w:themeColor="text1"/>
        </w:rPr>
        <w:t>(iv</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at least twenty years but less than thirty years, the supported spouse is entitled to receive alimony for a period equal in duration to forty percent of the length of time that the parties were married; and</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86011C">
        <w:rPr>
          <w:color w:val="000000" w:themeColor="text1"/>
          <w:u w:val="single" w:color="000000" w:themeColor="text1"/>
        </w:rPr>
        <w:t>(v</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thirty years or longer, the supported spouse is entitled to receive alimony for a period equal in duration to fifty percent of the length of time that the parties were married.</w:t>
      </w:r>
    </w:p>
    <w:p w:rsidR="006C0918" w:rsidRP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sidRPr="006C0918">
        <w:rPr>
          <w:color w:val="000000" w:themeColor="text1"/>
          <w:u w:val="single" w:color="000000" w:themeColor="text1"/>
        </w:rPr>
        <w:t>(</w:t>
      </w:r>
      <w:r w:rsidR="0086011C">
        <w:rPr>
          <w:color w:val="000000" w:themeColor="text1"/>
          <w:u w:val="single" w:color="000000" w:themeColor="text1"/>
        </w:rPr>
        <w:t>b</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 xml:space="preserve">Notwithstanding </w:t>
      </w:r>
      <w:r w:rsidR="00650912">
        <w:rPr>
          <w:color w:val="000000" w:themeColor="text1"/>
          <w:u w:val="single" w:color="000000" w:themeColor="text1"/>
        </w:rPr>
        <w:t>item (3)(a)</w:t>
      </w:r>
      <w:r w:rsidR="006C0918" w:rsidRPr="006C0918">
        <w:rPr>
          <w:color w:val="000000" w:themeColor="text1"/>
          <w:u w:val="single" w:color="000000" w:themeColor="text1"/>
        </w:rPr>
        <w:t>, a court may not award alimony for a duration longer than the length of time the parties were married, unless there is clear and convincing evidence that extraordinary circumstances exist not within the control of the party seeking alimony to justify such an award.</w:t>
      </w:r>
    </w:p>
    <w:p w:rsidR="00A11FD1" w:rsidRDefault="00095E04"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C0918">
        <w:rPr>
          <w:u w:val="single"/>
        </w:rPr>
        <w:t>(</w:t>
      </w:r>
      <w:r w:rsidR="0086011C">
        <w:rPr>
          <w:u w:val="single"/>
        </w:rPr>
        <w:t>4</w:t>
      </w:r>
      <w:r>
        <w:rPr>
          <w:u w:val="single"/>
        </w:rPr>
        <w:t>)</w:t>
      </w:r>
      <w:r w:rsidR="00A11FD1">
        <w:rPr>
          <w:u w:val="single"/>
        </w:rPr>
        <w:t>(a)</w:t>
      </w:r>
      <w:r w:rsidR="00A11FD1">
        <w:tab/>
      </w:r>
      <w:r w:rsidR="00A03B92" w:rsidRPr="00031D02">
        <w:t xml:space="preserve">For purposes of this </w:t>
      </w:r>
      <w:r w:rsidR="00A03B92" w:rsidRPr="00A11FD1">
        <w:rPr>
          <w:strike/>
        </w:rPr>
        <w:t>subsection</w:t>
      </w:r>
      <w:r w:rsidR="00A03B92" w:rsidRPr="00031D02">
        <w:t xml:space="preserve"> </w:t>
      </w:r>
      <w:r w:rsidR="00A11FD1">
        <w:rPr>
          <w:u w:val="single"/>
        </w:rPr>
        <w:t>section</w:t>
      </w:r>
      <w:r w:rsidR="00A11FD1">
        <w:t xml:space="preserve"> </w:t>
      </w:r>
      <w:r w:rsidR="00A03B92" w:rsidRPr="00031D02">
        <w:t>and unless otherwise agreed to in writing by the parties</w:t>
      </w:r>
      <w:r w:rsidR="00A03B92" w:rsidRPr="00A11FD1">
        <w:rPr>
          <w:strike/>
        </w:rPr>
        <w:t>,</w:t>
      </w:r>
      <w:r w:rsidR="00A11FD1">
        <w:rPr>
          <w:u w:val="single"/>
        </w:rPr>
        <w:t>:</w:t>
      </w:r>
    </w:p>
    <w:p w:rsidR="00A11FD1" w:rsidRDefault="00A11FD1"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1FD1">
        <w:tab/>
      </w:r>
      <w:r w:rsidRPr="00A11FD1">
        <w:tab/>
      </w:r>
      <w:r w:rsidRPr="00A11FD1">
        <w:tab/>
      </w:r>
      <w:r w:rsidRPr="00A11FD1">
        <w:tab/>
      </w:r>
      <w:r>
        <w:rPr>
          <w:u w:val="single"/>
        </w:rPr>
        <w:t>(i)</w:t>
      </w:r>
      <w:r w:rsidRPr="00A11FD1">
        <w:tab/>
      </w:r>
      <w:r w:rsidRPr="00A11FD1">
        <w:tab/>
      </w:r>
      <w:r w:rsidR="00C946F4" w:rsidRPr="00C946F4">
        <w:rPr>
          <w:u w:val="single"/>
        </w:rPr>
        <w:t>‘</w:t>
      </w:r>
      <w:r>
        <w:rPr>
          <w:u w:val="single"/>
        </w:rPr>
        <w:t>cohabitation</w:t>
      </w:r>
      <w:r w:rsidR="00C946F4" w:rsidRPr="00C946F4">
        <w:rPr>
          <w:u w:val="single"/>
        </w:rPr>
        <w:t>’</w:t>
      </w:r>
      <w:r>
        <w:rPr>
          <w:u w:val="single"/>
        </w:rPr>
        <w:t xml:space="preserve"> means the supported spouse resides with another person in a romantic relationship; and</w:t>
      </w:r>
    </w:p>
    <w:p w:rsidR="004075AF" w:rsidRDefault="00A11FD1"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FD1">
        <w:tab/>
      </w:r>
      <w:r w:rsidRPr="00A11FD1">
        <w:tab/>
      </w:r>
      <w:r w:rsidRPr="00A11FD1">
        <w:tab/>
      </w:r>
      <w:r w:rsidRPr="00A11FD1">
        <w:tab/>
      </w:r>
      <w:r>
        <w:rPr>
          <w:u w:val="single"/>
        </w:rPr>
        <w:t>(ii)</w:t>
      </w:r>
      <w:r>
        <w:tab/>
      </w:r>
      <w:r w:rsidR="00C946F4" w:rsidRPr="00C946F4">
        <w:t>‘</w:t>
      </w:r>
      <w:r w:rsidR="00A03B92" w:rsidRPr="00031D02">
        <w:t>continued cohabitation</w:t>
      </w:r>
      <w:r w:rsidR="00C946F4" w:rsidRPr="00C946F4">
        <w:t>’</w:t>
      </w:r>
      <w:r w:rsidR="00A03B92" w:rsidRPr="00031D02">
        <w:t xml:space="preserve"> means the supported spouse resides with another person in a romantic relationship for a period of ninety or more consecutive days. </w:t>
      </w:r>
    </w:p>
    <w:p w:rsidR="00A11FD1" w:rsidRDefault="004075AF"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00A03B92" w:rsidRPr="00031D02">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C946F4">
        <w:noBreakHyphen/>
      </w:r>
      <w:r w:rsidR="00A03B92" w:rsidRPr="00031D02">
        <w:t>day requirement.</w:t>
      </w:r>
    </w:p>
    <w:p w:rsidR="00A03B92" w:rsidRPr="00095E04" w:rsidRDefault="00A11FD1"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(c)</w:t>
      </w:r>
      <w:r w:rsidRPr="00A11FD1">
        <w:tab/>
      </w:r>
      <w:r w:rsidR="00095E04">
        <w:rPr>
          <w:u w:val="single"/>
        </w:rPr>
        <w:t xml:space="preserve">The court may determine that a supported spouse </w:t>
      </w:r>
      <w:r>
        <w:rPr>
          <w:u w:val="single"/>
        </w:rPr>
        <w:t xml:space="preserve">and another person are </w:t>
      </w:r>
      <w:r w:rsidR="00095E04">
        <w:rPr>
          <w:u w:val="single"/>
        </w:rPr>
        <w:t xml:space="preserve">cohabiting </w:t>
      </w:r>
      <w:r>
        <w:rPr>
          <w:u w:val="single"/>
        </w:rPr>
        <w:t>e</w:t>
      </w:r>
      <w:r w:rsidR="00095E04">
        <w:rPr>
          <w:u w:val="single"/>
        </w:rPr>
        <w:t xml:space="preserve">ven if the supported spouse maintains a residence or dwelling in addition to the residence or dwelling where the supported spouse </w:t>
      </w:r>
      <w:r>
        <w:rPr>
          <w:u w:val="single"/>
        </w:rPr>
        <w:t xml:space="preserve">and another person </w:t>
      </w:r>
      <w:r w:rsidR="00095E04">
        <w:rPr>
          <w:u w:val="single"/>
        </w:rPr>
        <w:t>cohabit.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(C)</w:t>
      </w:r>
      <w:r w:rsidR="0083188D">
        <w:tab/>
      </w:r>
      <w:r w:rsidRPr="00031D02">
        <w:t xml:space="preserve">In making an award of alimony or separate maintenance and support, the court </w:t>
      </w:r>
      <w:r w:rsidRPr="00095E04">
        <w:rPr>
          <w:strike/>
        </w:rPr>
        <w:t>must</w:t>
      </w:r>
      <w:r w:rsidRPr="00031D02">
        <w:t xml:space="preserve"> </w:t>
      </w:r>
      <w:r w:rsidR="00095E04">
        <w:rPr>
          <w:u w:val="single"/>
        </w:rPr>
        <w:t>shall</w:t>
      </w:r>
      <w:r w:rsidR="00095E04">
        <w:t xml:space="preserve"> </w:t>
      </w:r>
      <w:r w:rsidRPr="00031D02">
        <w:t>consider and give weight in such proportion as it finds appropriate to all of the following factors: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w:t>
      </w:r>
      <w:r w:rsidR="0083188D">
        <w:tab/>
      </w:r>
      <w:r w:rsidRPr="00031D02">
        <w:t>the duration of the marriage together with the ages of the parties at the time of the marriage and at the time of the divorce or separate maintenance action between the parties;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(2)</w:t>
      </w:r>
      <w:r w:rsidR="0083188D">
        <w:tab/>
      </w:r>
      <w:r w:rsidRPr="00031D02">
        <w:t>the physical and emotional condition of each 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(3)</w:t>
      </w:r>
      <w:r w:rsidR="0083188D">
        <w:tab/>
      </w:r>
      <w:r w:rsidRPr="00031D02">
        <w:t>the educational background of each spouse, together with need of each spouse for additional training or education in order to achieve that spouse</w:t>
      </w:r>
      <w:r w:rsidR="00C946F4" w:rsidRPr="00C946F4">
        <w:t>’</w:t>
      </w:r>
      <w:r w:rsidRPr="00031D02">
        <w:t>s income potential;</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(4)</w:t>
      </w:r>
      <w:r w:rsidR="0083188D">
        <w:tab/>
      </w:r>
      <w:r w:rsidRPr="00031D02">
        <w:t>the employment history and earning potential of each 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(5)</w:t>
      </w:r>
      <w:r w:rsidR="0083188D">
        <w:tab/>
      </w:r>
      <w:r w:rsidRPr="00031D02">
        <w:t>the standard of living established during the marriage;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(6)</w:t>
      </w:r>
      <w:r w:rsidR="0083188D">
        <w:tab/>
      </w:r>
      <w:r w:rsidRPr="00031D02">
        <w:t>the current and reasonably anticipated earnings of both spouses</w:t>
      </w:r>
      <w:r w:rsidR="00095E04">
        <w:rPr>
          <w:u w:val="single"/>
        </w:rPr>
        <w:t>; however, the court must not take into consideration the earnings of a person other than the supporting spouse when making a determination of the supporting spouse</w:t>
      </w:r>
      <w:r w:rsidR="00C946F4" w:rsidRPr="00C946F4">
        <w:rPr>
          <w:u w:val="single"/>
        </w:rPr>
        <w:t>’</w:t>
      </w:r>
      <w:r w:rsidR="00095E04">
        <w:rPr>
          <w:u w:val="single"/>
        </w:rPr>
        <w:t>s ability to pay</w:t>
      </w:r>
      <w:r w:rsidRPr="00031D02">
        <w: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(7)</w:t>
      </w:r>
      <w:r w:rsidR="0083188D">
        <w:tab/>
      </w:r>
      <w:r w:rsidRPr="00031D02">
        <w:t>the current and reasonably anticipated expenses and needs of both spouses;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(8)</w:t>
      </w:r>
      <w:r w:rsidR="0083188D">
        <w:tab/>
      </w:r>
      <w:r w:rsidRPr="00031D02">
        <w:t>the marital and nonmarital properties of the parties, including those apportioned to him or her in the divorce or separate maintenance action</w:t>
      </w:r>
      <w:r w:rsidR="00095E04">
        <w:rPr>
          <w:u w:val="single"/>
        </w:rPr>
        <w:t>; however, the court must not take into consideration properties of a person other than the supporting spouse when making a determination of the supporting spouse</w:t>
      </w:r>
      <w:r w:rsidR="00C946F4" w:rsidRPr="00C946F4">
        <w:rPr>
          <w:u w:val="single"/>
        </w:rPr>
        <w:t>’</w:t>
      </w:r>
      <w:r w:rsidR="00095E04">
        <w:rPr>
          <w:u w:val="single"/>
        </w:rPr>
        <w:t>s ability to pay</w:t>
      </w:r>
      <w:r w:rsidRPr="00031D02">
        <w: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(9)</w:t>
      </w:r>
      <w:r w:rsidR="0083188D">
        <w:tab/>
      </w:r>
      <w:r w:rsidRPr="00031D02">
        <w:t>custody of the children, particularly where conditions or circumstances render it appropriate that the custodian not be required to seek employment outside the home, or where the employment must be of a limited nature;</w:t>
      </w:r>
    </w:p>
    <w:p w:rsidR="001B54BD"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(10)</w:t>
      </w:r>
      <w:r w:rsidR="0083188D">
        <w:tab/>
      </w:r>
      <w:r w:rsidRPr="00031D02">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w:t>
      </w:r>
      <w:r w:rsidRPr="001B54BD">
        <w:rPr>
          <w:strike/>
        </w:rPr>
        <w:t>earliest</w:t>
      </w:r>
      <w:r w:rsidRPr="00031D02">
        <w:t xml:space="preserve"> </w:t>
      </w:r>
      <w:r w:rsidR="001B54BD">
        <w:rPr>
          <w:u w:val="single"/>
        </w:rPr>
        <w:t>earlier</w:t>
      </w:r>
      <w:r w:rsidR="001B54BD">
        <w:t xml:space="preserve"> </w:t>
      </w:r>
      <w:r w:rsidRPr="00031D02">
        <w:t>of</w:t>
      </w:r>
      <w:r w:rsidR="001B54BD">
        <w:rPr>
          <w:u w:val="single"/>
        </w:rPr>
        <w:t>:</w:t>
      </w:r>
    </w:p>
    <w:p w:rsidR="001B54BD" w:rsidRDefault="001B54BD"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31D02">
        <w:t>(a)</w:t>
      </w:r>
      <w:r>
        <w:tab/>
      </w:r>
      <w:r w:rsidR="00A03B92" w:rsidRPr="00031D02">
        <w:t>the formal signing of a written property or marital settlement agreement</w:t>
      </w:r>
      <w:r>
        <w:rPr>
          <w:u w:val="single"/>
        </w:rPr>
        <w:t>;</w:t>
      </w:r>
      <w:r>
        <w:t xml:space="preserve"> </w:t>
      </w:r>
      <w:r w:rsidR="00A03B92" w:rsidRPr="00031D02">
        <w:t>or</w:t>
      </w:r>
    </w:p>
    <w:p w:rsidR="00A03B92" w:rsidRDefault="001B54BD"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A03B92" w:rsidRPr="00031D02">
        <w:t>(b)</w:t>
      </w:r>
      <w:r>
        <w:tab/>
      </w:r>
      <w:r w:rsidR="00A03B92" w:rsidRPr="00031D02">
        <w:t>entry of a permanent order of separate maintenance and support or of a permanent order approving a property or marital settlement agreement between the parties;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(11)</w:t>
      </w:r>
      <w:r w:rsidR="0083188D">
        <w:tab/>
      </w:r>
      <w:r w:rsidRPr="00031D02">
        <w:t>the tax consequences to each party as a result of the particular form of support awarded;</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(12)</w:t>
      </w:r>
      <w:r w:rsidR="0083188D">
        <w:tab/>
      </w:r>
      <w:r w:rsidRPr="00031D02">
        <w:t xml:space="preserve">the existence and extent of any support obligation from a prior marriage or for any other reason of either party; </w:t>
      </w:r>
      <w:r w:rsidRPr="001B54BD">
        <w:rPr>
          <w:strike/>
        </w:rPr>
        <w:t>and</w:t>
      </w:r>
    </w:p>
    <w:p w:rsidR="001B54BD" w:rsidRPr="001B54BD" w:rsidRDefault="001B54BD"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(13)</w:t>
      </w:r>
      <w:r>
        <w:tab/>
      </w:r>
      <w:r>
        <w:rPr>
          <w:u w:val="single"/>
        </w:rPr>
        <w:t xml:space="preserve">whether a </w:t>
      </w:r>
      <w:r w:rsidR="00A11FD1">
        <w:rPr>
          <w:u w:val="single"/>
        </w:rPr>
        <w:t xml:space="preserve">supported spouse and another person are </w:t>
      </w:r>
      <w:r>
        <w:rPr>
          <w:u w:val="single"/>
        </w:rPr>
        <w:t>cohabit</w:t>
      </w:r>
      <w:r w:rsidR="00CA7B35">
        <w:rPr>
          <w:u w:val="single"/>
        </w:rPr>
        <w:t>i</w:t>
      </w:r>
      <w:r>
        <w:rPr>
          <w:u w:val="single"/>
        </w:rPr>
        <w:t xml:space="preserve">ng and the extent to which the </w:t>
      </w:r>
      <w:r w:rsidR="00A11FD1">
        <w:rPr>
          <w:u w:val="single"/>
        </w:rPr>
        <w:t xml:space="preserve">supported spouse </w:t>
      </w:r>
      <w:r>
        <w:rPr>
          <w:u w:val="single"/>
        </w:rPr>
        <w:t>is using alimony to continue or support the cohabitation; and</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r>
      <w:r w:rsidRPr="001B54BD">
        <w:rPr>
          <w:strike/>
        </w:rPr>
        <w:t>(13)</w:t>
      </w:r>
      <w:r w:rsidR="001B54BD">
        <w:rPr>
          <w:u w:val="single"/>
        </w:rPr>
        <w:t>(14)</w:t>
      </w:r>
      <w:r w:rsidR="001B54BD">
        <w:tab/>
      </w:r>
      <w:r w:rsidRPr="00031D02">
        <w:t>such other factors the court considers relevant.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(D)</w:t>
      </w:r>
      <w:r w:rsidR="0083188D">
        <w:tab/>
      </w:r>
      <w:r w:rsidRPr="00031D02">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w:t>
      </w:r>
      <w:r w:rsidRPr="00A65FA4">
        <w:rPr>
          <w:strike/>
        </w:rPr>
        <w:t>payor</w:t>
      </w:r>
      <w:r w:rsidRPr="00031D02">
        <w:t xml:space="preserve"> </w:t>
      </w:r>
      <w:r w:rsidR="00A65FA4">
        <w:rPr>
          <w:u w:val="single"/>
        </w:rPr>
        <w:t>supporting</w:t>
      </w:r>
      <w:r w:rsidR="00A65FA4">
        <w:t xml:space="preserve"> </w:t>
      </w:r>
      <w:r w:rsidRPr="00031D02">
        <w:t xml:space="preserve">spouse, the probable economic condition of the supported spouse upon the death of the </w:t>
      </w:r>
      <w:r w:rsidRPr="00A65FA4">
        <w:rPr>
          <w:strike/>
        </w:rPr>
        <w:t>payor</w:t>
      </w:r>
      <w:r w:rsidRPr="00031D02">
        <w:t xml:space="preserve"> </w:t>
      </w:r>
      <w:r w:rsidR="00A65FA4">
        <w:rPr>
          <w:u w:val="single"/>
        </w:rPr>
        <w:t>supporting</w:t>
      </w:r>
      <w:r w:rsidR="00A65FA4">
        <w:t xml:space="preserve"> </w:t>
      </w:r>
      <w:r w:rsidRPr="00031D02">
        <w:t xml:space="preserve">spouse, and any other factors the court may deem relevant, to carry and maintain life insurance so as to assure support of a spouse beyond the death of the </w:t>
      </w:r>
      <w:r w:rsidRPr="00A65FA4">
        <w:rPr>
          <w:strike/>
        </w:rPr>
        <w:t>payor</w:t>
      </w:r>
      <w:r w:rsidRPr="00031D02">
        <w:t xml:space="preserve"> </w:t>
      </w:r>
      <w:r w:rsidR="00A65FA4">
        <w:rPr>
          <w:u w:val="single"/>
        </w:rPr>
        <w:t>supporting</w:t>
      </w:r>
      <w:r w:rsidR="00A65FA4">
        <w:t xml:space="preserve"> </w:t>
      </w:r>
      <w:r w:rsidRPr="00031D02">
        <w:t>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(E)</w:t>
      </w:r>
      <w:r w:rsidR="0083188D">
        <w:tab/>
      </w:r>
      <w:r w:rsidRPr="00031D02">
        <w:t xml:space="preserve">In making an award of alimony or separate maintenance and support, the court may order the direct payment to the supported spouse, or may require that the payments be made through the </w:t>
      </w:r>
      <w:r w:rsidR="00A65FA4" w:rsidRPr="00650912">
        <w:t>family court</w:t>
      </w:r>
      <w:r w:rsidR="00A65FA4">
        <w:t xml:space="preserve"> </w:t>
      </w:r>
      <w:r w:rsidRPr="00031D02">
        <w:t>and allocate responsibility for the service fee in connection with the award. The court may require the payment of debts, obligations, and other matters on behalf of the supported 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(F)</w:t>
      </w:r>
      <w:r w:rsidR="0083188D">
        <w:tab/>
      </w:r>
      <w:r w:rsidRPr="00031D02">
        <w:t xml:space="preserve">The court may elect and determine the intended tax effect of the alimony and separate maintenance and support as provided by the Internal Revenue Code and any corresponding state tax provisions. The </w:t>
      </w:r>
      <w:r w:rsidR="00A65FA4" w:rsidRPr="00650912">
        <w:t>family court</w:t>
      </w:r>
      <w:r w:rsidR="00A65FA4">
        <w:t xml:space="preserve"> </w:t>
      </w:r>
      <w:r w:rsidRPr="00031D02">
        <w:t>may allocate the right to claim dependency exemptions pursuant to the Internal Revenue Code and under corresponding state tax provisions and to require the execution and delivery of all necessary documents and tax filings in connection with the exemption.</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(G)</w:t>
      </w:r>
      <w:r w:rsidR="0083188D">
        <w:tab/>
      </w:r>
      <w:r w:rsidRPr="00031D02">
        <w:t xml:space="preserve">The </w:t>
      </w:r>
      <w:r w:rsidR="00A65FA4" w:rsidRPr="00650912">
        <w:t>family court</w:t>
      </w:r>
      <w:r w:rsidR="00A65FA4">
        <w:t xml:space="preserve"> </w:t>
      </w:r>
      <w:r w:rsidRPr="00031D02">
        <w:t xml:space="preserve">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 separate </w:t>
      </w:r>
      <w:r w:rsidRPr="00031D02">
        <w:lastRenderedPageBreak/>
        <w:t xml:space="preserve">maintenance, or a legal separation does not deprive the court of its authority and jurisdiction to approve and enforce the agreements. The parties may agree in writing if properly approved by the court to make the payment of alimony as set forth in </w:t>
      </w:r>
      <w:r w:rsidRPr="00A65FA4">
        <w:rPr>
          <w:strike/>
        </w:rPr>
        <w:t>items (1) through (6) of subsection (B)</w:t>
      </w:r>
      <w:r w:rsidRPr="00031D02">
        <w:t xml:space="preserve"> </w:t>
      </w:r>
      <w:r w:rsidR="00A65FA4" w:rsidRPr="00A65FA4">
        <w:rPr>
          <w:u w:val="single"/>
        </w:rPr>
        <w:t>item</w:t>
      </w:r>
      <w:r w:rsidR="00CE7FDC">
        <w:rPr>
          <w:u w:val="single"/>
        </w:rPr>
        <w:t>s</w:t>
      </w:r>
      <w:r w:rsidR="00A65FA4" w:rsidRPr="00A65FA4">
        <w:rPr>
          <w:u w:val="single"/>
        </w:rPr>
        <w:t xml:space="preserve"> (B)(1)</w:t>
      </w:r>
      <w:r w:rsidR="00CE7FDC">
        <w:rPr>
          <w:u w:val="single"/>
        </w:rPr>
        <w:t xml:space="preserve"> through (B)(6)</w:t>
      </w:r>
      <w:r w:rsidR="00CE7FDC">
        <w:t xml:space="preserve"> </w:t>
      </w:r>
      <w:r w:rsidRPr="00031D02">
        <w:t>nonmodifiable and not subject to subsequent modification by the court.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(H)</w:t>
      </w:r>
      <w:r w:rsidR="0083188D">
        <w:tab/>
      </w:r>
      <w:r w:rsidRPr="00031D02">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w:t>
      </w:r>
      <w:r w:rsidR="00CE7FDC">
        <w:rPr>
          <w:color w:val="000000" w:themeColor="text1"/>
          <w:u w:val="single" w:color="000000" w:themeColor="text1"/>
        </w:rPr>
        <w:t>I</w:t>
      </w:r>
      <w:r>
        <w:rPr>
          <w:color w:val="000000" w:themeColor="text1"/>
          <w:u w:val="single" w:color="000000" w:themeColor="text1"/>
        </w:rPr>
        <w:t>)</w:t>
      </w:r>
      <w:r w:rsidR="00CE7FDC" w:rsidRPr="00CE7FDC">
        <w:rPr>
          <w:color w:val="000000" w:themeColor="text1"/>
          <w:u w:color="000000" w:themeColor="text1"/>
        </w:rPr>
        <w:tab/>
      </w:r>
      <w:r w:rsidRPr="002E445D">
        <w:rPr>
          <w:color w:val="000000" w:themeColor="text1"/>
          <w:u w:val="single" w:color="000000" w:themeColor="text1"/>
        </w:rPr>
        <w:t>In making an award of alimony or separate maintena</w:t>
      </w:r>
      <w:r w:rsidR="002E6A59">
        <w:rPr>
          <w:color w:val="000000" w:themeColor="text1"/>
          <w:u w:val="single" w:color="000000" w:themeColor="text1"/>
        </w:rPr>
        <w:t xml:space="preserve">nce and support, the court shall </w:t>
      </w:r>
      <w:r w:rsidRPr="002E445D">
        <w:rPr>
          <w:color w:val="000000" w:themeColor="text1"/>
          <w:u w:val="single" w:color="000000" w:themeColor="text1"/>
        </w:rPr>
        <w:t>decrease alimony awarded by the amount of social security, pension, or other passive retirement income to which the supported spouse would be entitled by virtue of the supporting spouse</w:t>
      </w:r>
      <w:r w:rsidR="00C946F4" w:rsidRPr="00C946F4">
        <w:rPr>
          <w:color w:val="000000" w:themeColor="text1"/>
          <w:u w:val="single" w:color="000000" w:themeColor="text1"/>
        </w:rPr>
        <w:t>’</w:t>
      </w:r>
      <w:r w:rsidRPr="002E445D">
        <w:rPr>
          <w:color w:val="000000" w:themeColor="text1"/>
          <w:u w:val="single" w:color="000000" w:themeColor="text1"/>
        </w:rPr>
        <w:t>s employment,</w:t>
      </w:r>
      <w:r w:rsidR="002E6A59">
        <w:rPr>
          <w:color w:val="000000" w:themeColor="text1"/>
          <w:u w:val="single" w:color="000000" w:themeColor="text1"/>
        </w:rPr>
        <w:t xml:space="preserve"> except for good cause shown</w:t>
      </w:r>
      <w:r w:rsidRPr="002E445D">
        <w:rPr>
          <w:color w:val="000000" w:themeColor="text1"/>
          <w:u w:val="single" w:color="000000" w:themeColor="text1"/>
        </w:rPr>
        <w:t>.</w:t>
      </w:r>
    </w:p>
    <w:p w:rsidR="002E445D" w:rsidRDefault="00CE7FDC"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FDC">
        <w:rPr>
          <w:color w:val="000000" w:themeColor="text1"/>
          <w:u w:color="000000" w:themeColor="text1"/>
        </w:rPr>
        <w:tab/>
      </w:r>
      <w:r w:rsidR="002E445D" w:rsidRPr="002E445D">
        <w:rPr>
          <w:color w:val="000000" w:themeColor="text1"/>
          <w:u w:val="single" w:color="000000" w:themeColor="text1"/>
        </w:rPr>
        <w:t>(</w:t>
      </w:r>
      <w:r>
        <w:rPr>
          <w:color w:val="000000" w:themeColor="text1"/>
          <w:u w:val="single" w:color="000000" w:themeColor="text1"/>
        </w:rPr>
        <w:t>J</w:t>
      </w:r>
      <w:r w:rsidR="002E445D" w:rsidRPr="002E445D">
        <w:rPr>
          <w:color w:val="000000" w:themeColor="text1"/>
          <w:u w:val="single" w:color="000000" w:themeColor="text1"/>
        </w:rPr>
        <w:t>)</w:t>
      </w:r>
      <w:r w:rsidRPr="00CE7FDC">
        <w:rPr>
          <w:color w:val="000000" w:themeColor="text1"/>
          <w:u w:color="000000" w:themeColor="text1"/>
        </w:rPr>
        <w:tab/>
      </w:r>
      <w:r w:rsidR="002E445D" w:rsidRPr="002E445D">
        <w:rPr>
          <w:color w:val="000000" w:themeColor="text1"/>
          <w:u w:val="single" w:color="000000" w:themeColor="text1"/>
        </w:rPr>
        <w:t>In making an award of alimony or separate maintenance and support, the court must not take into consideration partial, permanent, or other disability benefits, worker</w:t>
      </w:r>
      <w:r w:rsidR="00C946F4" w:rsidRPr="00C946F4">
        <w:rPr>
          <w:color w:val="000000" w:themeColor="text1"/>
          <w:u w:val="single" w:color="000000" w:themeColor="text1"/>
        </w:rPr>
        <w:t>’</w:t>
      </w:r>
      <w:r w:rsidR="002E445D" w:rsidRPr="002E445D">
        <w:rPr>
          <w:color w:val="000000" w:themeColor="text1"/>
          <w:u w:val="single" w:color="000000" w:themeColor="text1"/>
        </w:rPr>
        <w:t>s compensation payments, or other income or benefits received by a supporting spouse related to an injury or disability when determining the supporting spouse</w:t>
      </w:r>
      <w:r w:rsidR="00C946F4" w:rsidRPr="00C946F4">
        <w:rPr>
          <w:color w:val="000000" w:themeColor="text1"/>
          <w:u w:val="single" w:color="000000" w:themeColor="text1"/>
        </w:rPr>
        <w:t>’</w:t>
      </w:r>
      <w:r w:rsidR="002E445D" w:rsidRPr="002E445D">
        <w:rPr>
          <w:color w:val="000000" w:themeColor="text1"/>
          <w:u w:val="single" w:color="000000" w:themeColor="text1"/>
        </w:rPr>
        <w:t>s ability to pay, e</w:t>
      </w:r>
      <w:r w:rsidR="002E6A59">
        <w:rPr>
          <w:color w:val="000000" w:themeColor="text1"/>
          <w:u w:val="single" w:color="000000" w:themeColor="text1"/>
        </w:rPr>
        <w:t>xcept for good cause shown</w:t>
      </w:r>
      <w:r w:rsidR="002E445D">
        <w:rPr>
          <w:color w:val="000000" w:themeColor="text1"/>
          <w:u w:val="single" w:color="000000" w:themeColor="text1"/>
        </w:rPr>
        <w:t>.</w:t>
      </w:r>
      <w:r w:rsidR="002E445D">
        <w:rPr>
          <w:color w:val="000000" w:themeColor="text1"/>
          <w:u w:color="000000" w:themeColor="text1"/>
        </w:rPr>
        <w:t>”</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6F0" w:rsidRDefault="00AC76F0"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rsidR="00C946F4">
        <w:noBreakHyphen/>
      </w:r>
      <w:r>
        <w:t>3</w:t>
      </w:r>
      <w:r w:rsidR="00C946F4">
        <w:noBreakHyphen/>
      </w:r>
      <w:r>
        <w:t>170 of the 1976 Code is amended to read:</w:t>
      </w:r>
    </w:p>
    <w:p w:rsidR="00AC76F0" w:rsidRDefault="00AC76F0"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C946F4">
        <w:noBreakHyphen/>
      </w:r>
      <w:r>
        <w:t>3</w:t>
      </w:r>
      <w:r w:rsidR="00C946F4">
        <w:noBreakHyphen/>
      </w:r>
      <w:r>
        <w:t>170</w:t>
      </w:r>
      <w:r w:rsidR="001B2A39">
        <w:t>.</w:t>
      </w:r>
      <w:r w:rsidR="001B2A39">
        <w:tab/>
      </w:r>
      <w:r w:rsidRPr="00031D02">
        <w:t>(A)</w:t>
      </w:r>
      <w:r w:rsidR="001B2A39">
        <w:tab/>
      </w:r>
      <w:r w:rsidRPr="00031D02">
        <w:t xml:space="preserve">Whenever </w:t>
      </w:r>
      <w:r w:rsidRPr="00726296">
        <w:rPr>
          <w:strike/>
        </w:rPr>
        <w:t>any</w:t>
      </w:r>
      <w:r w:rsidRPr="00031D02">
        <w:t xml:space="preserve"> </w:t>
      </w:r>
      <w:r w:rsidR="00726296">
        <w:rPr>
          <w:u w:val="single"/>
        </w:rPr>
        <w:t>a</w:t>
      </w:r>
      <w:r w:rsidR="00726296">
        <w:t xml:space="preserve"> </w:t>
      </w:r>
      <w:r w:rsidRPr="00031D02">
        <w:t xml:space="preserve">husband or wife, pursuant to a judgment of divorce from the bonds of matrimony, has been required to </w:t>
      </w:r>
      <w:r w:rsidRPr="00726296">
        <w:rPr>
          <w:strike/>
        </w:rPr>
        <w:t>make his or her</w:t>
      </w:r>
      <w:r w:rsidRPr="00031D02">
        <w:t xml:space="preserve"> </w:t>
      </w:r>
      <w:r w:rsidR="00726296">
        <w:rPr>
          <w:u w:val="single"/>
        </w:rPr>
        <w:t>pay the</w:t>
      </w:r>
      <w:r w:rsidR="00726296">
        <w:t xml:space="preserve"> </w:t>
      </w:r>
      <w:r w:rsidRPr="00031D02">
        <w:t xml:space="preserve">spouse </w:t>
      </w:r>
      <w:r w:rsidRPr="00726296">
        <w:rPr>
          <w:strike/>
        </w:rPr>
        <w:t>any</w:t>
      </w:r>
      <w:r w:rsidRPr="00031D02">
        <w:t xml:space="preserve"> periodic payments of alimony</w:t>
      </w:r>
      <w:r w:rsidR="00726296">
        <w:rPr>
          <w:u w:val="single"/>
        </w:rPr>
        <w:t>,</w:t>
      </w:r>
      <w:r w:rsidR="00726296">
        <w:t xml:space="preserve"> </w:t>
      </w:r>
      <w:r w:rsidRPr="00031D02">
        <w:t xml:space="preserve">and the circumstances of the parties or the financial ability of the spouse making the periodic payments </w:t>
      </w:r>
      <w:r w:rsidRPr="00726296">
        <w:rPr>
          <w:strike/>
        </w:rPr>
        <w:t>shall</w:t>
      </w:r>
      <w:r w:rsidRPr="00031D02">
        <w:t xml:space="preserve"> have changed since the </w:t>
      </w:r>
      <w:r w:rsidRPr="00726296">
        <w:rPr>
          <w:strike/>
        </w:rPr>
        <w:t>rendition</w:t>
      </w:r>
      <w:r w:rsidRPr="00031D02">
        <w:t xml:space="preserve"> </w:t>
      </w:r>
      <w:r w:rsidR="00726296">
        <w:rPr>
          <w:u w:val="single"/>
        </w:rPr>
        <w:t>entry</w:t>
      </w:r>
      <w:r w:rsidR="00726296">
        <w:t xml:space="preserve"> </w:t>
      </w:r>
      <w:r w:rsidRPr="00031D02">
        <w:t xml:space="preserve">of </w:t>
      </w:r>
      <w:r w:rsidRPr="00726296">
        <w:rPr>
          <w:strike/>
        </w:rPr>
        <w:t>such</w:t>
      </w:r>
      <w:r w:rsidRPr="00031D02">
        <w:t xml:space="preserve"> </w:t>
      </w:r>
      <w:r w:rsidR="00726296">
        <w:rPr>
          <w:u w:val="single"/>
        </w:rPr>
        <w:t>the</w:t>
      </w:r>
      <w:r w:rsidR="00726296">
        <w:t xml:space="preserve"> </w:t>
      </w:r>
      <w:r w:rsidRPr="00031D02">
        <w:t xml:space="preserve">judgment, either party may apply to the court which rendered the judgment for an order and judgment decreasing or increasing the amount of </w:t>
      </w:r>
      <w:r w:rsidRPr="00726296">
        <w:rPr>
          <w:strike/>
        </w:rPr>
        <w:t>such</w:t>
      </w:r>
      <w:r w:rsidRPr="00031D02">
        <w:t xml:space="preserve"> </w:t>
      </w:r>
      <w:r w:rsidR="00726296">
        <w:rPr>
          <w:u w:val="single"/>
        </w:rPr>
        <w:t>the</w:t>
      </w:r>
      <w:r w:rsidR="00726296">
        <w:t xml:space="preserve"> </w:t>
      </w:r>
      <w:r w:rsidRPr="00031D02">
        <w:t xml:space="preserve">alimony payments or terminating </w:t>
      </w:r>
      <w:r w:rsidRPr="00726296">
        <w:rPr>
          <w:strike/>
        </w:rPr>
        <w:t>such</w:t>
      </w:r>
      <w:r w:rsidRPr="00031D02">
        <w:t xml:space="preserve"> </w:t>
      </w:r>
      <w:r w:rsidR="00726296">
        <w:rPr>
          <w:u w:val="single"/>
        </w:rPr>
        <w:t>the</w:t>
      </w:r>
      <w:r w:rsidR="00726296">
        <w:t xml:space="preserve"> </w:t>
      </w:r>
      <w:r w:rsidRPr="00031D02">
        <w:t>payments</w:t>
      </w:r>
      <w:r w:rsidR="00726296">
        <w:rPr>
          <w:u w:val="single"/>
        </w:rPr>
        <w:t>.</w:t>
      </w:r>
      <w:r w:rsidR="00726296">
        <w:t xml:space="preserve"> </w:t>
      </w:r>
      <w:r w:rsidR="007879D0">
        <w:rPr>
          <w:strike/>
        </w:rPr>
        <w:t>a</w:t>
      </w:r>
      <w:r w:rsidRPr="00726296">
        <w:rPr>
          <w:strike/>
        </w:rPr>
        <w:t>nd</w:t>
      </w:r>
      <w:r w:rsidR="007879D0">
        <w:rPr>
          <w:strike/>
        </w:rPr>
        <w:t xml:space="preserve"> the</w:t>
      </w:r>
      <w:r w:rsidR="002E6A59">
        <w:t xml:space="preserve"> </w:t>
      </w:r>
      <w:r w:rsidR="007879D0" w:rsidRPr="007879D0">
        <w:rPr>
          <w:u w:val="single"/>
        </w:rPr>
        <w:t>The</w:t>
      </w:r>
      <w:r w:rsidR="007879D0">
        <w:t xml:space="preserve"> </w:t>
      </w:r>
      <w:r w:rsidRPr="00031D02">
        <w:t xml:space="preserve">court, after giving both parties an opportunity to be heard and to introduce evidence relevant to the issue, shall </w:t>
      </w:r>
      <w:r w:rsidRPr="00726296">
        <w:rPr>
          <w:strike/>
        </w:rPr>
        <w:t>make such</w:t>
      </w:r>
      <w:r w:rsidRPr="00031D02">
        <w:t xml:space="preserve"> </w:t>
      </w:r>
      <w:r w:rsidR="00726296">
        <w:rPr>
          <w:u w:val="single"/>
        </w:rPr>
        <w:t>issue an</w:t>
      </w:r>
      <w:r w:rsidR="00726296">
        <w:t xml:space="preserve"> </w:t>
      </w:r>
      <w:r w:rsidRPr="00031D02">
        <w:t>order and judgment</w:t>
      </w:r>
      <w:r w:rsidRPr="00726296">
        <w:rPr>
          <w:strike/>
        </w:rPr>
        <w:t xml:space="preserve"> as justice and equity shall require</w:t>
      </w:r>
      <w:r w:rsidRPr="00031D02">
        <w:t xml:space="preserve">, with due regard to the changed circumstances and the financial ability of the </w:t>
      </w:r>
      <w:r w:rsidRPr="00031D02">
        <w:lastRenderedPageBreak/>
        <w:t xml:space="preserve">supporting spouse, decreasing or increasing or confirming the amount of alimony provided for in </w:t>
      </w:r>
      <w:r w:rsidRPr="005E5D4A">
        <w:rPr>
          <w:strike/>
        </w:rPr>
        <w:t>such</w:t>
      </w:r>
      <w:r w:rsidRPr="00031D02">
        <w:t xml:space="preserve"> </w:t>
      </w:r>
      <w:r w:rsidR="005E5D4A">
        <w:rPr>
          <w:u w:val="single"/>
        </w:rPr>
        <w:t>the</w:t>
      </w:r>
      <w:r w:rsidR="005E5D4A">
        <w:t xml:space="preserve"> </w:t>
      </w:r>
      <w:r w:rsidRPr="00031D02">
        <w:t xml:space="preserve">original judgment or terminating such payments. Thereafter the supporting spouse shall pay and </w:t>
      </w:r>
      <w:r w:rsidRPr="005E5D4A">
        <w:rPr>
          <w:strike/>
        </w:rPr>
        <w:t>be</w:t>
      </w:r>
      <w:r w:rsidRPr="00031D02">
        <w:t xml:space="preserve"> </w:t>
      </w:r>
      <w:r w:rsidR="005E5D4A">
        <w:rPr>
          <w:u w:val="single"/>
        </w:rPr>
        <w:t>is</w:t>
      </w:r>
      <w:r w:rsidR="005E5D4A">
        <w:t xml:space="preserve"> </w:t>
      </w:r>
      <w:r w:rsidRPr="00031D02">
        <w:t xml:space="preserve">liable to pay the amount of alimony payments directed in </w:t>
      </w:r>
      <w:r w:rsidRPr="005E5D4A">
        <w:rPr>
          <w:strike/>
        </w:rPr>
        <w:t>such</w:t>
      </w:r>
      <w:r w:rsidRPr="00031D02">
        <w:t xml:space="preserve"> </w:t>
      </w:r>
      <w:r w:rsidR="005E5D4A">
        <w:rPr>
          <w:u w:val="single"/>
        </w:rPr>
        <w:t>the</w:t>
      </w:r>
      <w:r w:rsidR="005E5D4A">
        <w:t xml:space="preserve"> </w:t>
      </w:r>
      <w:r w:rsidRPr="00031D02">
        <w:t>order and judgment and no other or further amount</w:t>
      </w:r>
      <w:r w:rsidR="005E5D4A">
        <w:rPr>
          <w:u w:val="single"/>
        </w:rPr>
        <w:t>,</w:t>
      </w:r>
      <w:r w:rsidRPr="00031D02">
        <w:t xml:space="preserve"> and </w:t>
      </w:r>
      <w:r w:rsidRPr="005E5D4A">
        <w:rPr>
          <w:strike/>
        </w:rPr>
        <w:t>such</w:t>
      </w:r>
      <w:r w:rsidRPr="00031D02">
        <w:t xml:space="preserve"> </w:t>
      </w:r>
      <w:r w:rsidR="005E5D4A">
        <w:rPr>
          <w:u w:val="single"/>
        </w:rPr>
        <w:t>the</w:t>
      </w:r>
      <w:r w:rsidR="005E5D4A">
        <w:t xml:space="preserve"> </w:t>
      </w:r>
      <w:r w:rsidRPr="00031D02">
        <w:t xml:space="preserve">original judgment, for the purpose of all actions or proceedings of every nature and wherever instituted, whether within or without this State, </w:t>
      </w:r>
      <w:r w:rsidRPr="005E5D4A">
        <w:rPr>
          <w:strike/>
        </w:rPr>
        <w:t>shall be</w:t>
      </w:r>
      <w:r w:rsidRPr="00031D02">
        <w:t xml:space="preserve"> </w:t>
      </w:r>
      <w:r w:rsidR="005E5D4A">
        <w:rPr>
          <w:u w:val="single"/>
        </w:rPr>
        <w:t>is</w:t>
      </w:r>
      <w:r w:rsidR="005E5D4A">
        <w:t xml:space="preserve"> </w:t>
      </w:r>
      <w:r w:rsidRPr="00031D02">
        <w:t xml:space="preserve">deemed to be and </w:t>
      </w:r>
      <w:r w:rsidRPr="005E5D4A">
        <w:rPr>
          <w:strike/>
        </w:rPr>
        <w:t>shall be</w:t>
      </w:r>
      <w:r w:rsidRPr="00031D02">
        <w:t xml:space="preserve"> </w:t>
      </w:r>
      <w:r w:rsidR="005E5D4A">
        <w:rPr>
          <w:u w:val="single"/>
        </w:rPr>
        <w:t>is</w:t>
      </w:r>
      <w:r w:rsidR="005E5D4A">
        <w:t xml:space="preserve"> </w:t>
      </w:r>
      <w:r w:rsidRPr="00031D02">
        <w:t xml:space="preserve">modified accordingly, subject in every case to a further proceeding </w:t>
      </w:r>
      <w:r w:rsidRPr="005E5D4A">
        <w:rPr>
          <w:strike/>
        </w:rPr>
        <w:t>or proceedings</w:t>
      </w:r>
      <w:r w:rsidRPr="00031D02">
        <w:t xml:space="preserve"> under the provisions of this section in relation to </w:t>
      </w:r>
      <w:r w:rsidRPr="002E445D">
        <w:rPr>
          <w:strike/>
        </w:rPr>
        <w:t>such</w:t>
      </w:r>
      <w:r w:rsidRPr="00031D02">
        <w:t xml:space="preserve"> </w:t>
      </w:r>
      <w:r w:rsidR="002E445D">
        <w:rPr>
          <w:u w:val="single"/>
        </w:rPr>
        <w:t>the</w:t>
      </w:r>
      <w:r w:rsidR="002E445D">
        <w:t xml:space="preserve"> </w:t>
      </w:r>
      <w:r w:rsidRPr="00031D02">
        <w:t>modified judgment.</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(B)</w:t>
      </w:r>
      <w:r w:rsidR="001B2A39">
        <w:tab/>
      </w:r>
      <w:r w:rsidRPr="00031D02">
        <w:t xml:space="preserve">Retirement by the supporting spouse is sufficient grounds to warrant a hearing, if so moved by a party, to evaluate whether there has been a change of circumstances for alimony. The court </w:t>
      </w:r>
      <w:r w:rsidR="002E445D">
        <w:rPr>
          <w:u w:val="single"/>
        </w:rPr>
        <w:t>in making the determination of a change of circumstances</w:t>
      </w:r>
      <w:r w:rsidR="002E445D">
        <w:t xml:space="preserve"> </w:t>
      </w:r>
      <w:r w:rsidRPr="00031D02">
        <w:t>shall consider</w:t>
      </w:r>
      <w:r w:rsidRPr="002E445D">
        <w:rPr>
          <w:strike/>
        </w:rPr>
        <w:t xml:space="preserve"> the following factors</w:t>
      </w:r>
      <w:r w:rsidRPr="00031D02">
        <w:t>:</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w:t>
      </w:r>
      <w:r w:rsidR="001B2A39">
        <w:tab/>
      </w:r>
      <w:r w:rsidRPr="00031D02">
        <w:t>whether retirement was contemplated when alimony was awarded;</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(2)</w:t>
      </w:r>
      <w:r w:rsidR="001B2A39">
        <w:tab/>
      </w:r>
      <w:r w:rsidRPr="00031D02">
        <w:t>the age of the supporting spouse;</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(3)</w:t>
      </w:r>
      <w:r w:rsidR="001B2A39">
        <w:tab/>
      </w:r>
      <w:r w:rsidRPr="00031D02">
        <w:t>the health of the supporting spouse;</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(4)</w:t>
      </w:r>
      <w:r w:rsidR="001B2A39">
        <w:tab/>
      </w:r>
      <w:r w:rsidRPr="00031D02">
        <w:t>whether the retirement is mandatory or voluntary;</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(5)</w:t>
      </w:r>
      <w:r w:rsidR="001B2A39">
        <w:tab/>
      </w:r>
      <w:r w:rsidRPr="00031D02">
        <w:t>whether retirement would result in a decrease in the supporting spouse</w:t>
      </w:r>
      <w:r w:rsidR="00C946F4" w:rsidRPr="00C946F4">
        <w:t>’</w:t>
      </w:r>
      <w:r w:rsidRPr="00031D02">
        <w:t>s income; and</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(6)</w:t>
      </w:r>
      <w:r w:rsidR="001B2A39">
        <w:tab/>
      </w:r>
      <w:r w:rsidRPr="00031D02">
        <w:t>any other factors the court sees fit.</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E445D">
        <w:rPr>
          <w:color w:val="000000" w:themeColor="text1"/>
          <w:u w:val="single" w:color="000000" w:themeColor="text1"/>
        </w:rPr>
        <w:t>(C)</w:t>
      </w:r>
      <w:r w:rsidR="00CE7FDC" w:rsidRPr="00CE7FDC">
        <w:rPr>
          <w:color w:val="000000" w:themeColor="text1"/>
          <w:u w:color="000000" w:themeColor="text1"/>
        </w:rPr>
        <w:tab/>
      </w:r>
      <w:r w:rsidRPr="002E445D">
        <w:rPr>
          <w:color w:val="000000" w:themeColor="text1"/>
          <w:u w:val="single" w:color="000000" w:themeColor="text1"/>
        </w:rPr>
        <w:t>There is a presumption that retirement is a change of circumstance that justifies termination of alimony when the supporting spouse who retires is e</w:t>
      </w:r>
      <w:r w:rsidR="00CE7FDC">
        <w:rPr>
          <w:color w:val="000000" w:themeColor="text1"/>
          <w:u w:val="single" w:color="000000" w:themeColor="text1"/>
        </w:rPr>
        <w:t xml:space="preserve">ligible </w:t>
      </w:r>
      <w:r w:rsidRPr="002E445D">
        <w:rPr>
          <w:color w:val="000000" w:themeColor="text1"/>
          <w:u w:val="single" w:color="000000" w:themeColor="text1"/>
        </w:rPr>
        <w:t>to receive social security retirement benefits. If the court does not terminate alimony pursuant to this subsection, the court shall modify the alimony obligation by decreasing the award in the amount of the social security benefit to which the supported spouse would be entitled based on the supporting spouse</w:t>
      </w:r>
      <w:r w:rsidR="00C946F4" w:rsidRPr="00C946F4">
        <w:rPr>
          <w:color w:val="000000" w:themeColor="text1"/>
          <w:u w:val="single" w:color="000000" w:themeColor="text1"/>
        </w:rPr>
        <w:t>’</w:t>
      </w:r>
      <w:r w:rsidRPr="002E445D">
        <w:rPr>
          <w:color w:val="000000" w:themeColor="text1"/>
          <w:u w:val="single" w:color="000000" w:themeColor="text1"/>
        </w:rPr>
        <w:t>s contributions,</w:t>
      </w:r>
      <w:r w:rsidR="002E6A59">
        <w:rPr>
          <w:color w:val="000000" w:themeColor="text1"/>
          <w:u w:val="single" w:color="000000" w:themeColor="text1"/>
        </w:rPr>
        <w:t xml:space="preserve"> except for good cause shown</w:t>
      </w:r>
      <w:r w:rsidRPr="002E445D">
        <w:rPr>
          <w:color w:val="000000" w:themeColor="text1"/>
          <w:u w:val="single" w:color="000000" w:themeColor="text1"/>
        </w:rPr>
        <w:t>.</w:t>
      </w:r>
    </w:p>
    <w:p w:rsidR="002E445D" w:rsidRDefault="00CE7FDC"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FDC">
        <w:rPr>
          <w:color w:val="000000" w:themeColor="text1"/>
          <w:u w:color="000000" w:themeColor="text1"/>
        </w:rPr>
        <w:tab/>
      </w:r>
      <w:r w:rsidR="002E445D" w:rsidRPr="002E445D">
        <w:rPr>
          <w:color w:val="000000" w:themeColor="text1"/>
          <w:u w:val="single" w:color="000000" w:themeColor="text1"/>
        </w:rPr>
        <w:t>(D)</w:t>
      </w:r>
      <w:r w:rsidRPr="00CE7FDC">
        <w:rPr>
          <w:color w:val="000000" w:themeColor="text1"/>
          <w:u w:color="000000" w:themeColor="text1"/>
        </w:rPr>
        <w:tab/>
      </w:r>
      <w:r w:rsidR="002E445D" w:rsidRPr="002E445D">
        <w:rPr>
          <w:color w:val="000000" w:themeColor="text1"/>
          <w:u w:val="single" w:color="000000" w:themeColor="text1"/>
        </w:rPr>
        <w:t>A court has the discretion to modify the alimony obligation whenever a supporting spouse retires, regardless of the supporting spouse</w:t>
      </w:r>
      <w:r w:rsidR="00C946F4" w:rsidRPr="00C946F4">
        <w:rPr>
          <w:color w:val="000000" w:themeColor="text1"/>
          <w:u w:val="single" w:color="000000" w:themeColor="text1"/>
        </w:rPr>
        <w:t>’</w:t>
      </w:r>
      <w:r w:rsidR="002E445D">
        <w:rPr>
          <w:color w:val="000000" w:themeColor="text1"/>
          <w:u w:val="single" w:color="000000" w:themeColor="text1"/>
        </w:rPr>
        <w:t>s age.</w:t>
      </w:r>
      <w:r w:rsidR="002E445D">
        <w:rPr>
          <w:color w:val="000000" w:themeColor="text1"/>
          <w:u w:color="000000" w:themeColor="text1"/>
        </w:rPr>
        <w:t>”</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DC">
        <w:t>3</w:t>
      </w:r>
      <w:r>
        <w:t>.</w:t>
      </w:r>
      <w:r>
        <w:tab/>
        <w:t>This act takes effect upon approval by the Governor.</w:t>
      </w:r>
    </w:p>
    <w:p w:rsidR="005B67D7" w:rsidRDefault="00C94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3D9" w:rsidRDefault="005E13D9" w:rsidP="005E13D9">
      <w:pPr>
        <w:suppressAutoHyphens/>
      </w:pPr>
    </w:p>
    <w:sectPr w:rsidR="005E13D9" w:rsidSect="005E13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70" w:rsidRDefault="005A3170" w:rsidP="009F0C77">
      <w:r>
        <w:separator/>
      </w:r>
    </w:p>
  </w:endnote>
  <w:endnote w:type="continuationSeparator" w:id="0">
    <w:p w:rsidR="005A3170" w:rsidRDefault="005A3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0355B-2FDB-4D91-9A2B-E8E4928EF291}"/>
    <w:embedBold r:id="rId2" w:fontKey="{DFCABE82-8B77-48A5-8506-89B8CE92FBB0}"/>
  </w:font>
  <w:font w:name="Calibri">
    <w:panose1 w:val="020F0502020204030204"/>
    <w:charset w:val="00"/>
    <w:family w:val="swiss"/>
    <w:pitch w:val="variable"/>
    <w:sig w:usb0="E10002FF" w:usb1="4000ACFF" w:usb2="00000009" w:usb3="00000000" w:csb0="0000019F" w:csb1="00000000"/>
    <w:embedRegular r:id="rId3" w:fontKey="{6E69A639-F85F-4976-89B5-C269128F8B35}"/>
  </w:font>
  <w:font w:name="Segoe UI">
    <w:panose1 w:val="020B0502040204020203"/>
    <w:charset w:val="00"/>
    <w:family w:val="swiss"/>
    <w:pitch w:val="variable"/>
    <w:sig w:usb0="E10022FF" w:usb1="C000E47F" w:usb2="00000029" w:usb3="00000000" w:csb0="000001DF" w:csb1="00000000"/>
    <w:embedRegular r:id="rId4" w:fontKey="{F8DBAA57-7B14-4BF5-ABF7-B4899BDA0ACF}"/>
  </w:font>
  <w:font w:name="Cambria">
    <w:panose1 w:val="02040503050406030204"/>
    <w:charset w:val="00"/>
    <w:family w:val="roman"/>
    <w:pitch w:val="variable"/>
    <w:sig w:usb0="E00002FF" w:usb1="400004FF" w:usb2="00000000" w:usb3="00000000" w:csb0="0000019F" w:csb1="00000000"/>
    <w:embedRegular r:id="rId5" w:fontKey="{D8EFE5BE-C00F-4008-BCF1-BB1DD3FBB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D7" w:rsidRPr="005E13D9" w:rsidRDefault="005E13D9" w:rsidP="005E13D9">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70" w:rsidRDefault="005A3170" w:rsidP="009F0C77">
      <w:r>
        <w:separator/>
      </w:r>
    </w:p>
  </w:footnote>
  <w:footnote w:type="continuationSeparator" w:id="0">
    <w:p w:rsidR="005A3170" w:rsidRDefault="005A3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6VR15"/>
    <w:docVar w:name="CoverBillType" w:val="b"/>
    <w:docVar w:name="docpath" w:val="L:\Council\bills\BH\26286VR15.DOCX"/>
    <w:docVar w:name="dvBillNumber" w:val="4029"/>
    <w:docVar w:name="dvBillNumberPrefix" w:val="H. "/>
    <w:docVar w:name="dvOriginalBody" w:val="House"/>
    <w:docVar w:name="dvSteno" w:val="BH"/>
    <w:docVar w:name="NameofBody" w:val="h"/>
    <w:docVar w:name="vgroup2" w:val="Council"/>
  </w:docVars>
  <w:rsids>
    <w:rsidRoot w:val="005A3170"/>
    <w:rsid w:val="00011869"/>
    <w:rsid w:val="00015CD6"/>
    <w:rsid w:val="0007666C"/>
    <w:rsid w:val="00095E04"/>
    <w:rsid w:val="000E1785"/>
    <w:rsid w:val="000F40FA"/>
    <w:rsid w:val="0010776B"/>
    <w:rsid w:val="00133E66"/>
    <w:rsid w:val="001435A3"/>
    <w:rsid w:val="00146ED3"/>
    <w:rsid w:val="00151044"/>
    <w:rsid w:val="001B2A39"/>
    <w:rsid w:val="001B54BD"/>
    <w:rsid w:val="001D08F2"/>
    <w:rsid w:val="001D525B"/>
    <w:rsid w:val="001D7F4F"/>
    <w:rsid w:val="00205238"/>
    <w:rsid w:val="002321B6"/>
    <w:rsid w:val="00246220"/>
    <w:rsid w:val="00250967"/>
    <w:rsid w:val="002543C8"/>
    <w:rsid w:val="0025541D"/>
    <w:rsid w:val="00284AAE"/>
    <w:rsid w:val="002D47A2"/>
    <w:rsid w:val="002E445D"/>
    <w:rsid w:val="002E5912"/>
    <w:rsid w:val="002E6A59"/>
    <w:rsid w:val="00301B21"/>
    <w:rsid w:val="00325348"/>
    <w:rsid w:val="0032732C"/>
    <w:rsid w:val="00336AD0"/>
    <w:rsid w:val="0037079A"/>
    <w:rsid w:val="003C4DAB"/>
    <w:rsid w:val="003D01E8"/>
    <w:rsid w:val="003E5288"/>
    <w:rsid w:val="003F6D79"/>
    <w:rsid w:val="004075AF"/>
    <w:rsid w:val="0041760A"/>
    <w:rsid w:val="00417C01"/>
    <w:rsid w:val="004403BD"/>
    <w:rsid w:val="00461441"/>
    <w:rsid w:val="004809EE"/>
    <w:rsid w:val="004E7D54"/>
    <w:rsid w:val="005273C6"/>
    <w:rsid w:val="00530A69"/>
    <w:rsid w:val="00545593"/>
    <w:rsid w:val="00577C6C"/>
    <w:rsid w:val="005A3170"/>
    <w:rsid w:val="005B67D7"/>
    <w:rsid w:val="005C2FE2"/>
    <w:rsid w:val="005E13D9"/>
    <w:rsid w:val="005E2BC9"/>
    <w:rsid w:val="005E5D4A"/>
    <w:rsid w:val="00605102"/>
    <w:rsid w:val="0062040E"/>
    <w:rsid w:val="006215AA"/>
    <w:rsid w:val="00650912"/>
    <w:rsid w:val="006913C9"/>
    <w:rsid w:val="0069470D"/>
    <w:rsid w:val="006C0918"/>
    <w:rsid w:val="00726296"/>
    <w:rsid w:val="00734F00"/>
    <w:rsid w:val="00737AB4"/>
    <w:rsid w:val="00755A28"/>
    <w:rsid w:val="007879D0"/>
    <w:rsid w:val="007A70AE"/>
    <w:rsid w:val="0083188D"/>
    <w:rsid w:val="008362E8"/>
    <w:rsid w:val="0086011C"/>
    <w:rsid w:val="008A1768"/>
    <w:rsid w:val="008F0F33"/>
    <w:rsid w:val="008F4429"/>
    <w:rsid w:val="0094021A"/>
    <w:rsid w:val="009422C8"/>
    <w:rsid w:val="009B44AF"/>
    <w:rsid w:val="009C6A0B"/>
    <w:rsid w:val="009F0C77"/>
    <w:rsid w:val="009F4DD1"/>
    <w:rsid w:val="00A03B92"/>
    <w:rsid w:val="00A11FD1"/>
    <w:rsid w:val="00A41684"/>
    <w:rsid w:val="00A465D2"/>
    <w:rsid w:val="00A64E80"/>
    <w:rsid w:val="00A65FA4"/>
    <w:rsid w:val="00A72BCD"/>
    <w:rsid w:val="00A741D9"/>
    <w:rsid w:val="00A833AB"/>
    <w:rsid w:val="00A9741D"/>
    <w:rsid w:val="00AC76F0"/>
    <w:rsid w:val="00AD4B17"/>
    <w:rsid w:val="00B412D4"/>
    <w:rsid w:val="00BE3C22"/>
    <w:rsid w:val="00C0345E"/>
    <w:rsid w:val="00C3483A"/>
    <w:rsid w:val="00C74E9D"/>
    <w:rsid w:val="00C82FD3"/>
    <w:rsid w:val="00C92819"/>
    <w:rsid w:val="00C946F4"/>
    <w:rsid w:val="00CA7B35"/>
    <w:rsid w:val="00CB3021"/>
    <w:rsid w:val="00CC6B7B"/>
    <w:rsid w:val="00CD2089"/>
    <w:rsid w:val="00CE7FDC"/>
    <w:rsid w:val="00D7324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180E6-4EDD-442A-A4C2-E6A2015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BF4C6-CEBB-4200-AF50-81E15601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8</Pages>
  <Words>2931</Words>
  <Characters>15156</Characters>
  <Application>Microsoft Office Word</Application>
  <DocSecurity>0</DocSecurity>
  <Lines>337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4029 Text of Previous Version (Apr. 21, 2015) - South Carolina Legislature Online</dc:title>
  <dc:creator>%USERNAME%</dc:creator>
  <cp:lastModifiedBy>N Cumfer</cp:lastModifiedBy>
  <cp:revision>2</cp:revision>
  <cp:lastPrinted>2015-04-20T18:27:00Z</cp:lastPrinted>
  <dcterms:created xsi:type="dcterms:W3CDTF">2015-04-21T17:15:00Z</dcterms:created>
  <dcterms:modified xsi:type="dcterms:W3CDTF">2015-04-21T17:15:00Z</dcterms:modified>
</cp:coreProperties>
</file>