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57D" w:rsidRDefault="004A15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1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5AF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7</w:t>
      </w:r>
      <w:r w:rsidR="00D9594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D9594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275 SO AS TO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REQUIRE THE STATE DEPARTMENT OF EDUCATION, THE STATE ELECTION COMMISSION, AND THE COUNTY BOARDS OF VOTER REGISTRATION AND ELECTIONS TO ENSURE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THAT A HIGH SCHOOL STUDENT SEVENTEEN YEARS OF AGE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HAS COMPLETED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 VOTER REGISTRATION FORM AND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RECEIVED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INSTRUCT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A CLASSROOM ENVIRONMENT OR THROUGH A METHOD APPROVED BY THE LOCAL SCHOOL DISTRICT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REGARDING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IMPORTANCE OF VOTING, TO ALLOW A STUDENT TO OPT OUT OF THE PROCESS, AND TO REQUIRE A HIGH SCHOOL REGISTRANT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RECEIVE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 VOTER REGISTRATION CARD BEFORE THE FIRST ELECTION IN WHICH HE IS ELIGIBLE TO VOTE.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5AF4" w:rsidRDefault="00D4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5AF4" w:rsidRDefault="00D4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3, Chapter 5, Title 7 of the 1976 Code is amended by adding:</w:t>
      </w: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“Section 7</w:t>
      </w:r>
      <w:r w:rsidR="00D95948">
        <w:noBreakHyphen/>
      </w:r>
      <w:r>
        <w:t>5</w:t>
      </w:r>
      <w:r w:rsidR="00D95948">
        <w:noBreakHyphen/>
      </w:r>
      <w:r>
        <w:t>275.</w:t>
      </w:r>
      <w:r>
        <w:tab/>
        <w:t>(A)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State Department of Education, the State Election Commission, and the county boards of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voter registration and elections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shall ensure that all high school students seventeen years of age have complete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 voter registration form.  The high school shall submit the form to the appropriate registration office.</w:t>
      </w:r>
    </w:p>
    <w:p w:rsidR="00FC317A" w:rsidRDefault="00FC317A" w:rsidP="008064C3">
      <w:pPr>
        <w:pStyle w:val="BillDots"/>
        <w:rPr>
          <w:rFonts w:eastAsiaTheme="minorHAnsi"/>
          <w:u w:color="000000" w:themeColor="text1"/>
        </w:rPr>
      </w:pPr>
      <w:r>
        <w:rPr>
          <w:rFonts w:eastAsiaTheme="minorHAnsi"/>
          <w:u w:color="000000" w:themeColor="text1"/>
        </w:rPr>
        <w:tab/>
        <w:t>(B)</w:t>
      </w:r>
      <w:r>
        <w:rPr>
          <w:rFonts w:eastAsiaTheme="minorHAnsi"/>
          <w:u w:color="000000" w:themeColor="text1"/>
        </w:rPr>
        <w:tab/>
        <w:t>A student may opt out of the voter registration process for religious or philosophical reasons.</w:t>
      </w: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All students, through their social studies, civics classes, or a manner decided by the local school board, shall have the opportunity to discuss the importance of registering to vote and voting.</w:t>
      </w:r>
    </w:p>
    <w:p w:rsidR="00D45AF4" w:rsidRDefault="00FC3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registrant must be mailed a voter registration card before the first election in which he is eligible to vote.</w:t>
      </w:r>
      <w:r w:rsidR="00D9594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Each registrant must be added to the list of voters in his precinct and on the master list of registered voters.</w:t>
      </w:r>
      <w:r w:rsidR="00D95948"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 w:rsidR="00D95948" w:rsidRDefault="00D95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AF4" w:rsidRDefault="00D4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317A">
        <w:t>2</w:t>
      </w:r>
      <w:r>
        <w:t>.</w:t>
      </w:r>
      <w:r>
        <w:tab/>
        <w:t>This act takes effect upon approval by the Governor.</w:t>
      </w:r>
    </w:p>
    <w:p w:rsidR="00500B8D" w:rsidRDefault="00D959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157D" w:rsidRDefault="004A157D" w:rsidP="004A157D">
      <w:pPr>
        <w:suppressAutoHyphens/>
      </w:pPr>
    </w:p>
    <w:sectPr w:rsidR="004A157D" w:rsidSect="004A15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459" w:rsidRDefault="00306459" w:rsidP="009F0C77">
      <w:r>
        <w:separator/>
      </w:r>
    </w:p>
  </w:endnote>
  <w:endnote w:type="continuationSeparator" w:id="0">
    <w:p w:rsidR="00306459" w:rsidRDefault="003064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66D868-0070-439A-932E-117C4445D758}"/>
    <w:embedBold r:id="rId2" w:fontKey="{20FB6AB5-89EE-407D-A7CF-1A2EB3245D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A1574D-E0F8-4396-8603-CB1664227C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58C9FF-DCFD-455E-BDE3-2F776FE6AE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F065B3-9D2D-46E0-9C6B-02F29F4F93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B8D" w:rsidRPr="004A157D" w:rsidRDefault="004A157D" w:rsidP="004A1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459" w:rsidRDefault="00306459" w:rsidP="009F0C77">
      <w:r>
        <w:separator/>
      </w:r>
    </w:p>
  </w:footnote>
  <w:footnote w:type="continuationSeparator" w:id="0">
    <w:p w:rsidR="00306459" w:rsidRDefault="003064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93ZW16"/>
    <w:docVar w:name="CoverBillType" w:val="b"/>
    <w:docVar w:name="docpath" w:val="L:\Council\bills\GGS\22793ZW16.DOCX"/>
    <w:docVar w:name="dvBillNumber" w:val="438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45AF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6459"/>
    <w:rsid w:val="00312A09"/>
    <w:rsid w:val="00325348"/>
    <w:rsid w:val="0032732C"/>
    <w:rsid w:val="00336AD0"/>
    <w:rsid w:val="0034384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57D"/>
    <w:rsid w:val="004E7D54"/>
    <w:rsid w:val="00500B8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64C3"/>
    <w:rsid w:val="008362E8"/>
    <w:rsid w:val="008A1768"/>
    <w:rsid w:val="008F0F33"/>
    <w:rsid w:val="008F4429"/>
    <w:rsid w:val="0093017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6D43"/>
    <w:rsid w:val="00D45AF4"/>
    <w:rsid w:val="00D73A67"/>
    <w:rsid w:val="00D95948"/>
    <w:rsid w:val="00D970A9"/>
    <w:rsid w:val="00DF3845"/>
    <w:rsid w:val="00E41911"/>
    <w:rsid w:val="00E45F50"/>
    <w:rsid w:val="00E92EEF"/>
    <w:rsid w:val="00EF2368"/>
    <w:rsid w:val="00F24442"/>
    <w:rsid w:val="00F50AE3"/>
    <w:rsid w:val="00F656BA"/>
    <w:rsid w:val="00F67CF1"/>
    <w:rsid w:val="00F840F0"/>
    <w:rsid w:val="00FA762B"/>
    <w:rsid w:val="00FB0D0D"/>
    <w:rsid w:val="00FB43B4"/>
    <w:rsid w:val="00FC31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102888-7F50-4F88-B3D1-B00722C2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9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9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EE6BA-43F2-4FCE-909F-DB637EDA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292</Words>
  <Characters>1446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4382 Text of Previous Version (Dec. 3, 2015) - South Carolina Legislature Online</dc:title>
  <dc:creator>GloriaShackelford</dc:creator>
  <cp:lastModifiedBy>N Cumfer</cp:lastModifiedBy>
  <cp:revision>2</cp:revision>
  <cp:lastPrinted>2015-11-30T21:48:00Z</cp:lastPrinted>
  <dcterms:created xsi:type="dcterms:W3CDTF">2015-12-03T20:47:00Z</dcterms:created>
  <dcterms:modified xsi:type="dcterms:W3CDTF">2015-12-03T20:47:00Z</dcterms:modified>
</cp:coreProperties>
</file>