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815" w:rsidRDefault="00EF4815"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E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233" w:rsidRPr="00522CE0"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AB0ABA">
        <w:noBreakHyphen/>
      </w:r>
      <w:r>
        <w:t>13</w:t>
      </w:r>
      <w:r w:rsidR="00AB0ABA">
        <w:noBreakHyphen/>
      </w:r>
      <w:r>
        <w:t xml:space="preserve">110, AS AMENDED, CODE OF LAWS OF SOUTH CAROLINA, 1976, RELATING TO THE REQUIREMENT THAT POLL MANAGERS MUST BE RESIDENTS AND REGISTERED ELECTORS OF COUNTIES, SO AS TO PROVIDE THAT AN INDIVIDUAL WHO SERVES AS A POLL MANAGER, ASSISTANT POLL MANAGER, OR POLL WORKER MUST BE COMPENSATED IN AN AMOUNT NOT LESS THAN FIFTEEN DOLLARS </w:t>
      </w:r>
      <w:r w:rsidR="0034438F">
        <w:t>AN</w:t>
      </w:r>
      <w:r>
        <w:t xml:space="preserve">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EFB" w:rsidRDefault="00B27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EFB" w:rsidRDefault="00B27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233" w:rsidRDefault="00B27EFB"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3233">
        <w:t>Section 7</w:t>
      </w:r>
      <w:r w:rsidR="00AB0ABA">
        <w:noBreakHyphen/>
      </w:r>
      <w:r w:rsidR="003D3233">
        <w:t>13</w:t>
      </w:r>
      <w:r w:rsidR="00AB0ABA">
        <w:noBreakHyphen/>
      </w:r>
      <w:r w:rsidR="003D3233">
        <w:t>110 of the 1976 Code, as last amended by Act 53 of 2001, is further amended to read:</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rsidR="00AB0ABA">
        <w:noBreakHyphen/>
      </w:r>
      <w:r>
        <w:t>13</w:t>
      </w:r>
      <w:r w:rsidR="00AB0ABA">
        <w:noBreakHyphen/>
      </w:r>
      <w:r>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sidR="00C61DE7">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sidR="00AB0ABA">
        <w:rPr>
          <w:color w:val="000000" w:themeColor="text1"/>
          <w:u w:color="000000" w:themeColor="text1"/>
        </w:rPr>
        <w:noBreakHyphen/>
      </w:r>
      <w:r w:rsidRPr="00047CC0">
        <w:rPr>
          <w:color w:val="000000" w:themeColor="text1"/>
          <w:u w:color="000000" w:themeColor="text1"/>
        </w:rPr>
        <w:t>13</w:t>
      </w:r>
      <w:r w:rsidR="00AB0ABA">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00AB0ABA" w:rsidRPr="00AB0ABA">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00C61DE7" w:rsidRPr="00E4498D">
        <w:rPr>
          <w:strike/>
          <w:color w:val="000000" w:themeColor="text1"/>
          <w:u w:color="000000" w:themeColor="text1"/>
        </w:rPr>
        <w:t>Any</w:t>
      </w:r>
      <w:r w:rsidR="00C61DE7">
        <w:rPr>
          <w:color w:val="000000" w:themeColor="text1"/>
          <w:u w:color="000000" w:themeColor="text1"/>
        </w:rPr>
        <w:t xml:space="preserve"> </w:t>
      </w:r>
      <w:r w:rsidR="00C61DE7">
        <w:rPr>
          <w:color w:val="000000" w:themeColor="text1"/>
          <w:u w:val="single" w:color="000000" w:themeColor="text1"/>
        </w:rPr>
        <w:t>A</w:t>
      </w:r>
      <w:r w:rsidRPr="00047CC0">
        <w:rPr>
          <w:color w:val="000000" w:themeColor="text1"/>
          <w:u w:color="000000" w:themeColor="text1"/>
        </w:rPr>
        <w:t xml:space="preserve"> sixteen</w:t>
      </w:r>
      <w:r w:rsidR="00AB0ABA">
        <w:rPr>
          <w:color w:val="000000" w:themeColor="text1"/>
          <w:u w:color="000000" w:themeColor="text1"/>
        </w:rPr>
        <w:noBreakHyphen/>
      </w:r>
      <w:r w:rsidRPr="00047CC0">
        <w:rPr>
          <w:color w:val="000000" w:themeColor="text1"/>
          <w:u w:color="000000" w:themeColor="text1"/>
        </w:rPr>
        <w:t xml:space="preserve"> or seventeen</w:t>
      </w:r>
      <w:r w:rsidR="00AB0ABA">
        <w:rPr>
          <w:color w:val="000000" w:themeColor="text1"/>
          <w:u w:color="000000" w:themeColor="text1"/>
        </w:rPr>
        <w:noBreakHyphen/>
      </w:r>
      <w:r w:rsidRPr="00047CC0">
        <w:rPr>
          <w:color w:val="000000" w:themeColor="text1"/>
          <w:u w:color="000000" w:themeColor="text1"/>
        </w:rPr>
        <w:t>year</w:t>
      </w:r>
      <w:r w:rsidR="00AB0ABA">
        <w:rPr>
          <w:color w:val="000000" w:themeColor="text1"/>
          <w:u w:color="000000" w:themeColor="text1"/>
        </w:rPr>
        <w:noBreakHyphen/>
      </w:r>
      <w:r w:rsidRPr="00047CC0">
        <w:rPr>
          <w:color w:val="000000" w:themeColor="text1"/>
          <w:u w:color="000000" w:themeColor="text1"/>
        </w:rPr>
        <w:t>old appointed as a poll manager</w:t>
      </w:r>
      <w:r w:rsidR="00AB0ABA" w:rsidRPr="00AB0ABA">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sidR="00AB0ABA">
        <w:rPr>
          <w:color w:val="000000" w:themeColor="text1"/>
          <w:u w:color="000000" w:themeColor="text1"/>
        </w:rPr>
        <w:noBreakHyphen/>
      </w:r>
      <w:r w:rsidRPr="0034438F">
        <w:rPr>
          <w:color w:val="000000" w:themeColor="text1"/>
          <w:u w:color="000000" w:themeColor="text1"/>
        </w:rPr>
        <w:t xml:space="preserve"> and seventeen</w:t>
      </w:r>
      <w:r w:rsidR="00AB0ABA">
        <w:rPr>
          <w:color w:val="000000" w:themeColor="text1"/>
          <w:u w:color="000000" w:themeColor="text1"/>
        </w:rPr>
        <w:noBreakHyphen/>
      </w:r>
      <w:r w:rsidRPr="0034438F">
        <w:rPr>
          <w:color w:val="000000" w:themeColor="text1"/>
          <w:u w:color="000000" w:themeColor="text1"/>
        </w:rPr>
        <w:t>year</w:t>
      </w:r>
      <w:r w:rsidR="00AB0ABA">
        <w:rPr>
          <w:color w:val="000000" w:themeColor="text1"/>
          <w:u w:color="000000" w:themeColor="text1"/>
        </w:rPr>
        <w:noBreakHyphen/>
      </w:r>
      <w:r w:rsidRPr="0034438F">
        <w:rPr>
          <w:color w:val="000000" w:themeColor="text1"/>
          <w:u w:color="000000" w:themeColor="text1"/>
        </w:rPr>
        <w:t>olds</w:t>
      </w:r>
      <w:r w:rsidRPr="00047CC0">
        <w:rPr>
          <w:color w:val="000000" w:themeColor="text1"/>
          <w:u w:color="000000" w:themeColor="text1"/>
        </w:rPr>
        <w:t xml:space="preserve">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sidR="00AB0ABA">
        <w:rPr>
          <w:color w:val="000000" w:themeColor="text1"/>
          <w:u w:color="000000" w:themeColor="text1"/>
        </w:rPr>
        <w:noBreakHyphen/>
      </w:r>
      <w:r w:rsidRPr="0034438F">
        <w:rPr>
          <w:color w:val="000000" w:themeColor="text1"/>
          <w:u w:color="000000" w:themeColor="text1"/>
        </w:rPr>
        <w:t xml:space="preserve"> or </w:t>
      </w:r>
      <w:r w:rsidRPr="0034438F">
        <w:rPr>
          <w:color w:val="000000" w:themeColor="text1"/>
          <w:u w:color="000000" w:themeColor="text1"/>
        </w:rPr>
        <w:lastRenderedPageBreak/>
        <w:t>seventeen</w:t>
      </w:r>
      <w:r w:rsidR="00AB0ABA">
        <w:rPr>
          <w:color w:val="000000" w:themeColor="text1"/>
          <w:u w:color="000000" w:themeColor="text1"/>
        </w:rPr>
        <w:noBreakHyphen/>
      </w:r>
      <w:r w:rsidRPr="0034438F">
        <w:rPr>
          <w:color w:val="000000" w:themeColor="text1"/>
          <w:u w:color="000000" w:themeColor="text1"/>
        </w:rPr>
        <w:t>year</w:t>
      </w:r>
      <w:r w:rsidR="00AB0ABA">
        <w:rPr>
          <w:color w:val="000000" w:themeColor="text1"/>
          <w:u w:color="000000" w:themeColor="text1"/>
        </w:rPr>
        <w:noBreakHyphen/>
      </w:r>
      <w:r w:rsidRPr="0034438F">
        <w:rPr>
          <w:color w:val="000000" w:themeColor="text1"/>
          <w:u w:color="000000" w:themeColor="text1"/>
        </w:rPr>
        <w:t>old</w:t>
      </w:r>
      <w:r w:rsidRPr="00047CC0">
        <w:rPr>
          <w:color w:val="000000" w:themeColor="text1"/>
          <w:u w:color="000000" w:themeColor="text1"/>
        </w:rPr>
        <w:t xml:space="preserve"> assistant poll manager may be appointed for every two regular poll managers appointed to work in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precinct. </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 xml:space="preserve">serves as a poll manager, assistant poll manager, or poll worker is entitled to be compensated in an amount not less than </w:t>
      </w:r>
      <w:r>
        <w:rPr>
          <w:color w:val="000000" w:themeColor="text1"/>
          <w:u w:val="single" w:color="000000" w:themeColor="text1"/>
        </w:rPr>
        <w:t>fifteen</w:t>
      </w:r>
      <w:r w:rsidRPr="006C0F85">
        <w:rPr>
          <w:color w:val="000000" w:themeColor="text1"/>
          <w:u w:val="single" w:color="000000" w:themeColor="text1"/>
        </w:rPr>
        <w:t xml:space="preserve"> dollars</w:t>
      </w:r>
      <w:r>
        <w:rPr>
          <w:color w:val="000000" w:themeColor="text1"/>
          <w:u w:val="single" w:color="000000" w:themeColor="text1"/>
        </w:rPr>
        <w:t xml:space="preserve"> </w:t>
      </w:r>
      <w:r w:rsidR="0034438F">
        <w:rPr>
          <w:color w:val="000000" w:themeColor="text1"/>
          <w:u w:val="single" w:color="000000" w:themeColor="text1"/>
        </w:rPr>
        <w:t>an</w:t>
      </w:r>
      <w:r>
        <w:rPr>
          <w:color w:val="000000" w:themeColor="text1"/>
          <w:u w:val="single" w:color="000000" w:themeColor="text1"/>
        </w:rPr>
        <w:t xml:space="preserve"> hour</w:t>
      </w:r>
      <w:r w:rsidRPr="006C0F85">
        <w:rPr>
          <w:color w:val="000000" w:themeColor="text1"/>
          <w:u w:val="single" w:color="000000" w:themeColor="text1"/>
        </w:rPr>
        <w:t xml:space="preserve"> </w:t>
      </w:r>
      <w:r>
        <w:rPr>
          <w:color w:val="000000" w:themeColor="text1"/>
          <w:u w:val="single" w:color="000000" w:themeColor="text1"/>
        </w:rPr>
        <w:t>while:</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(1)</w:t>
      </w:r>
      <w:r w:rsidRPr="001A08CD">
        <w:rPr>
          <w:color w:val="000000" w:themeColor="text1"/>
          <w:u w:color="000000" w:themeColor="text1"/>
        </w:rPr>
        <w:tab/>
      </w:r>
      <w:r>
        <w:rPr>
          <w:color w:val="000000" w:themeColor="text1"/>
          <w:u w:val="single" w:color="000000" w:themeColor="text1"/>
        </w:rPr>
        <w:t>attending the compulsory elections training program required pursuant to Section 7</w:t>
      </w:r>
      <w:r w:rsidR="00AB0ABA">
        <w:rPr>
          <w:color w:val="000000" w:themeColor="text1"/>
          <w:u w:val="single" w:color="000000" w:themeColor="text1"/>
        </w:rPr>
        <w:noBreakHyphen/>
      </w:r>
      <w:r>
        <w:rPr>
          <w:color w:val="000000" w:themeColor="text1"/>
          <w:u w:val="single" w:color="000000" w:themeColor="text1"/>
        </w:rPr>
        <w:t>13</w:t>
      </w:r>
      <w:r w:rsidR="00AB0ABA">
        <w:rPr>
          <w:color w:val="000000" w:themeColor="text1"/>
          <w:u w:val="single" w:color="000000" w:themeColor="text1"/>
        </w:rPr>
        <w:noBreakHyphen/>
      </w:r>
      <w:r>
        <w:rPr>
          <w:color w:val="000000" w:themeColor="text1"/>
          <w:u w:val="single" w:color="000000" w:themeColor="text1"/>
        </w:rPr>
        <w:t>72;  and</w:t>
      </w:r>
    </w:p>
    <w:p w:rsidR="003D3233" w:rsidRPr="006B22C7"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(2)</w:t>
      </w:r>
      <w:r w:rsidRPr="001A08CD">
        <w:rPr>
          <w:color w:val="000000" w:themeColor="text1"/>
          <w:u w:color="000000" w:themeColor="text1"/>
        </w:rPr>
        <w:tab/>
      </w:r>
      <w:r w:rsidRPr="006C0F85">
        <w:rPr>
          <w:color w:val="000000" w:themeColor="text1"/>
          <w:u w:val="single" w:color="000000" w:themeColor="text1"/>
        </w:rPr>
        <w:t>working the day prescribed by law to conduct general elections</w:t>
      </w:r>
      <w:r w:rsidRPr="006C0F85">
        <w:rPr>
          <w:u w:val="single"/>
        </w:rPr>
        <w:t>.</w:t>
      </w:r>
      <w:r>
        <w:t>”</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EFB"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A740F" w:rsidRDefault="00AB0A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815" w:rsidRDefault="00EF4815" w:rsidP="00EF4815">
      <w:pPr>
        <w:suppressAutoHyphens/>
      </w:pPr>
    </w:p>
    <w:sectPr w:rsidR="00EF4815" w:rsidSect="00EF4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FB" w:rsidRDefault="00B27EFB" w:rsidP="009F0C77">
      <w:r>
        <w:separator/>
      </w:r>
    </w:p>
  </w:endnote>
  <w:endnote w:type="continuationSeparator" w:id="0">
    <w:p w:rsidR="00B27EFB" w:rsidRDefault="00B27E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2D570B-FF08-4DCD-A94F-9FAB5FCBD0A3}"/>
    <w:embedBold r:id="rId2" w:fontKey="{70B4B542-0B83-48D5-8E68-ABF9A9DDE1B7}"/>
  </w:font>
  <w:font w:name="Calibri">
    <w:panose1 w:val="020F0502020204030204"/>
    <w:charset w:val="00"/>
    <w:family w:val="swiss"/>
    <w:pitch w:val="variable"/>
    <w:sig w:usb0="E00002FF" w:usb1="4000ACFF" w:usb2="00000001" w:usb3="00000000" w:csb0="0000019F" w:csb1="00000000"/>
    <w:embedRegular r:id="rId3" w:fontKey="{83002FE5-9623-4014-8FAB-3DEE4F8FEE1B}"/>
  </w:font>
  <w:font w:name="Segoe UI">
    <w:panose1 w:val="020B0502040204020203"/>
    <w:charset w:val="00"/>
    <w:family w:val="swiss"/>
    <w:pitch w:val="variable"/>
    <w:sig w:usb0="E10022FF" w:usb1="C000E47F" w:usb2="00000029" w:usb3="00000000" w:csb0="000001DF" w:csb1="00000000"/>
    <w:embedRegular r:id="rId4" w:fontKey="{2C215750-17BE-4D90-B876-77FCD698649F}"/>
  </w:font>
  <w:font w:name="Cambria">
    <w:panose1 w:val="02040503050406030204"/>
    <w:charset w:val="00"/>
    <w:family w:val="roman"/>
    <w:pitch w:val="variable"/>
    <w:sig w:usb0="E00002FF" w:usb1="400004FF" w:usb2="00000000" w:usb3="00000000" w:csb0="0000019F" w:csb1="00000000"/>
    <w:embedRegular r:id="rId5" w:fontKey="{DBD1B707-FCF7-47F5-94AD-57CB44C17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40F" w:rsidRPr="00EF4815" w:rsidRDefault="00EF4815" w:rsidP="00EF4815">
    <w:pPr>
      <w:pStyle w:val="Footer"/>
      <w:tabs>
        <w:tab w:val="clear" w:pos="4680"/>
        <w:tab w:val="clear" w:pos="9360"/>
        <w:tab w:val="center" w:pos="2995"/>
      </w:tabs>
      <w:spacing w:before="120"/>
    </w:pPr>
    <w:r>
      <w:t>[4560]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FB" w:rsidRDefault="00B27EFB" w:rsidP="009F0C77">
      <w:r>
        <w:separator/>
      </w:r>
    </w:p>
  </w:footnote>
  <w:footnote w:type="continuationSeparator" w:id="0">
    <w:p w:rsidR="00B27EFB" w:rsidRDefault="00B27E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2AB16"/>
    <w:docVar w:name="CoverBillType" w:val="b"/>
    <w:docVar w:name="docpath" w:val="L:\Council\bills\AGM\18822AB16.DOCX"/>
    <w:docVar w:name="dvBillNumber" w:val="4560"/>
    <w:docVar w:name="dvBillNumberPrefix" w:val="H. "/>
    <w:docVar w:name="dvOriginalBody" w:val="House"/>
    <w:docVar w:name="dvSteno" w:val="AGM"/>
    <w:docVar w:name="NameofBody" w:val="h"/>
    <w:docVar w:name="vgroup2" w:val="Council"/>
  </w:docVars>
  <w:rsids>
    <w:rsidRoot w:val="00B27EF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102"/>
    <w:rsid w:val="00301B21"/>
    <w:rsid w:val="00325348"/>
    <w:rsid w:val="0032732C"/>
    <w:rsid w:val="00336AD0"/>
    <w:rsid w:val="0034438F"/>
    <w:rsid w:val="0037079A"/>
    <w:rsid w:val="003C4DAB"/>
    <w:rsid w:val="003D01E8"/>
    <w:rsid w:val="003D3233"/>
    <w:rsid w:val="003E5288"/>
    <w:rsid w:val="003F6D79"/>
    <w:rsid w:val="0041760A"/>
    <w:rsid w:val="00417C01"/>
    <w:rsid w:val="004403BD"/>
    <w:rsid w:val="00461441"/>
    <w:rsid w:val="004809EE"/>
    <w:rsid w:val="004E7D54"/>
    <w:rsid w:val="005273C6"/>
    <w:rsid w:val="00530A69"/>
    <w:rsid w:val="00545593"/>
    <w:rsid w:val="00577C6C"/>
    <w:rsid w:val="005A740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4899"/>
    <w:rsid w:val="00A41684"/>
    <w:rsid w:val="00A64E80"/>
    <w:rsid w:val="00A72BCD"/>
    <w:rsid w:val="00A741D9"/>
    <w:rsid w:val="00A833AB"/>
    <w:rsid w:val="00A9741D"/>
    <w:rsid w:val="00AB0ABA"/>
    <w:rsid w:val="00AD4B17"/>
    <w:rsid w:val="00B27EFB"/>
    <w:rsid w:val="00B412D4"/>
    <w:rsid w:val="00BE3C22"/>
    <w:rsid w:val="00C0345E"/>
    <w:rsid w:val="00C3483A"/>
    <w:rsid w:val="00C61DE7"/>
    <w:rsid w:val="00C74E9D"/>
    <w:rsid w:val="00C82FD3"/>
    <w:rsid w:val="00C92819"/>
    <w:rsid w:val="00CC6B7B"/>
    <w:rsid w:val="00CD2089"/>
    <w:rsid w:val="00CD79A8"/>
    <w:rsid w:val="00D73A67"/>
    <w:rsid w:val="00D970A9"/>
    <w:rsid w:val="00DF3845"/>
    <w:rsid w:val="00E41911"/>
    <w:rsid w:val="00E92EEF"/>
    <w:rsid w:val="00EF2368"/>
    <w:rsid w:val="00EF481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39F46-F120-4DD4-8766-D9E92139E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99E3-ABD6-42A7-AE88-0203B246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346</Words>
  <Characters>1746</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4560 Text of Previous Version (Dec. 10, 2015) - South Carolina Legislature Online</dc:title>
  <dc:creator>angiemorgan</dc:creator>
  <cp:lastModifiedBy>N Cumfer</cp:lastModifiedBy>
  <cp:revision>2</cp:revision>
  <cp:lastPrinted>2015-12-09T19:21:00Z</cp:lastPrinted>
  <dcterms:created xsi:type="dcterms:W3CDTF">2015-12-10T20:13:00Z</dcterms:created>
  <dcterms:modified xsi:type="dcterms:W3CDTF">2015-12-10T20:13:00Z</dcterms:modified>
</cp:coreProperties>
</file>