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F28" w:rsidRPr="00522CE0" w:rsidRDefault="00186F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86F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56C4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77FB" w:rsidRPr="00522CE0" w:rsidRDefault="00E577FB" w:rsidP="00E57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ACT 1377 OF 1968, AS AMENDED, RELATING TO THE ISSUANCE OF STATE CAPITAL IMPROVEMENT BOND</w:t>
      </w:r>
      <w:r w:rsidR="00476235">
        <w:rPr>
          <w:rFonts w:eastAsia="Times New Roman"/>
        </w:rPr>
        <w:t>S</w:t>
      </w:r>
      <w:r>
        <w:rPr>
          <w:rFonts w:eastAsia="Times New Roman"/>
        </w:rPr>
        <w:t>, TO AUTHORIZE ADDITIONAL PROJECTS, TO CONFORM THE AGGREGATE PRINCIPAL INDEBTEDNESS AMOUNT TO THE ADDITIONAL AMOUNTS AUTHORIZED BY THIS ACT, AND TO PROVIDE THAT THE PROVISIONS CONTAINED IN SECTION 2</w:t>
      </w:r>
      <w:r w:rsidR="0022708B">
        <w:rPr>
          <w:rFonts w:eastAsia="Times New Roman"/>
        </w:rPr>
        <w:noBreakHyphen/>
      </w:r>
      <w:r>
        <w:rPr>
          <w:rFonts w:eastAsia="Times New Roman"/>
        </w:rPr>
        <w:t>7</w:t>
      </w:r>
      <w:r w:rsidR="0022708B">
        <w:rPr>
          <w:rFonts w:eastAsia="Times New Roman"/>
        </w:rPr>
        <w:noBreakHyphen/>
      </w:r>
      <w:r>
        <w:rPr>
          <w:rFonts w:eastAsia="Times New Roman"/>
        </w:rPr>
        <w:t>105 OF THE 1976 CODE DO NOT APPLY TO THIS ACT.</w:t>
      </w:r>
    </w:p>
    <w:p w:rsidR="00E577FB" w:rsidRDefault="00E577FB" w:rsidP="00E57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577FB" w:rsidRDefault="00E577FB" w:rsidP="00E57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577FB" w:rsidRDefault="00E577FB" w:rsidP="00E57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77FB" w:rsidRDefault="00E577FB" w:rsidP="00E57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Item (f) of Section 3 of Act 1377 of 1968, as last amended by Act 308 of 2012, is further amended by adding:</w:t>
      </w:r>
    </w:p>
    <w:p w:rsidR="00E577FB" w:rsidRDefault="00E577FB" w:rsidP="00E57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77FB" w:rsidRDefault="00E577FB" w:rsidP="00E57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The first sentence of Section 4 of Act 1377 of 1968, as last amended by Act 308 of 2012, is further amended to read:</w:t>
      </w:r>
    </w:p>
    <w:p w:rsidR="00E577FB" w:rsidRDefault="00E577FB" w:rsidP="00E57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77FB" w:rsidRDefault="00E577FB" w:rsidP="00E57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>Notwithstanding any other provision of law, the provisions contained in Section 2</w:t>
      </w:r>
      <w:r w:rsidR="0022708B">
        <w:rPr>
          <w:rFonts w:eastAsia="Times New Roman"/>
        </w:rPr>
        <w:noBreakHyphen/>
      </w:r>
      <w:r>
        <w:rPr>
          <w:rFonts w:eastAsia="Times New Roman"/>
        </w:rPr>
        <w:t>7</w:t>
      </w:r>
      <w:r w:rsidR="0022708B">
        <w:rPr>
          <w:rFonts w:eastAsia="Times New Roman"/>
        </w:rPr>
        <w:noBreakHyphen/>
      </w:r>
      <w:r>
        <w:rPr>
          <w:rFonts w:eastAsia="Times New Roman"/>
        </w:rPr>
        <w:t>105 of the 1976 Code do not apply to the provisions contained in this act.</w:t>
      </w:r>
    </w:p>
    <w:p w:rsidR="00E577FB" w:rsidRDefault="00E577FB" w:rsidP="00E57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77FB" w:rsidRPr="00397925" w:rsidRDefault="00E577FB" w:rsidP="00E57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4</w:t>
      </w:r>
      <w:r>
        <w:rPr>
          <w:rFonts w:eastAsia="Times New Roman"/>
        </w:rPr>
        <w:tab/>
        <w:t>Funds for the projects authorized in SECTION 1 may not be released until January 1, 2016.</w:t>
      </w:r>
    </w:p>
    <w:p w:rsidR="00E577FB" w:rsidRDefault="00E577FB" w:rsidP="00E57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77FB" w:rsidRPr="00522CE0" w:rsidRDefault="0014680A" w:rsidP="00E57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5.</w:t>
      </w:r>
      <w:r>
        <w:rPr>
          <w:rFonts w:eastAsia="Times New Roman"/>
        </w:rPr>
        <w:tab/>
        <w:t>This bill</w:t>
      </w:r>
      <w:r w:rsidR="00E577FB">
        <w:rPr>
          <w:rFonts w:eastAsia="Times New Roman"/>
        </w:rPr>
        <w:t xml:space="preserve"> takes effect upon approval by the Governor.</w:t>
      </w:r>
    </w:p>
    <w:p w:rsidR="00C36BBC" w:rsidRDefault="0022708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86F28" w:rsidRDefault="00186F28" w:rsidP="00186F28">
      <w:pPr>
        <w:suppressAutoHyphens/>
        <w:jc w:val="both"/>
        <w:rPr>
          <w:rFonts w:eastAsia="Times New Roman"/>
        </w:rPr>
      </w:pPr>
    </w:p>
    <w:sectPr w:rsidR="00186F28" w:rsidSect="00186F2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0EA7" w:rsidRDefault="00420EA7" w:rsidP="00522CE0">
      <w:r>
        <w:separator/>
      </w:r>
    </w:p>
  </w:endnote>
  <w:endnote w:type="continuationSeparator" w:id="0">
    <w:p w:rsidR="00420EA7" w:rsidRDefault="00420EA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DFC072-7D4A-4F41-97EC-0F2AAB24B3E7}"/>
    <w:embedBold r:id="rId2" w:fontKey="{E0278DEF-8B79-459A-AF30-8DF255680C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AB53DE-4265-478C-9DDC-DCDDDBBC5C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E55C92F-A060-48DF-8FD6-B17EA8A7D4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6BBC" w:rsidRPr="00186F28" w:rsidRDefault="00186F28" w:rsidP="00186F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0EA7" w:rsidRDefault="00420EA7" w:rsidP="00522CE0">
      <w:r>
        <w:separator/>
      </w:r>
    </w:p>
  </w:footnote>
  <w:footnote w:type="continuationSeparator" w:id="0">
    <w:p w:rsidR="00420EA7" w:rsidRDefault="00420EA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BOND.KMM.HKL"/>
    <w:docVar w:name="CoverAttorneyInitials" w:val="KMM"/>
    <w:docVar w:name="CoverAttorneyLastName" w:val="Moffitt"/>
    <w:docVar w:name="CoverBillType" w:val="b"/>
    <w:docVar w:name="CoverSenator" w:val="HKL"/>
    <w:docVar w:name="dvBillNumber" w:val="657"/>
    <w:docVar w:name="dvBillNumberPrefix" w:val="S. "/>
    <w:docVar w:name="dvOriginalBody" w:val="Senate"/>
    <w:docVar w:name="fulldraftpath" w:val="L:\S-RES\HKL\006BOND.KMM.HKL.DOCX"/>
    <w:docVar w:name="NameofBody" w:val="S"/>
    <w:docVar w:name="vgroup2" w:val="S-RES"/>
  </w:docVars>
  <w:rsids>
    <w:rsidRoot w:val="00E56C4C"/>
    <w:rsid w:val="00042AC1"/>
    <w:rsid w:val="00046516"/>
    <w:rsid w:val="0007601D"/>
    <w:rsid w:val="000B0720"/>
    <w:rsid w:val="000B5EAF"/>
    <w:rsid w:val="001315B2"/>
    <w:rsid w:val="0014680A"/>
    <w:rsid w:val="00170561"/>
    <w:rsid w:val="00186AC9"/>
    <w:rsid w:val="00186F28"/>
    <w:rsid w:val="00197DF1"/>
    <w:rsid w:val="001B3DD9"/>
    <w:rsid w:val="001B7E5D"/>
    <w:rsid w:val="001D3BAC"/>
    <w:rsid w:val="00216025"/>
    <w:rsid w:val="0022708B"/>
    <w:rsid w:val="00245C4E"/>
    <w:rsid w:val="002C1321"/>
    <w:rsid w:val="002C2031"/>
    <w:rsid w:val="002C5896"/>
    <w:rsid w:val="002D3BED"/>
    <w:rsid w:val="00307C2B"/>
    <w:rsid w:val="00324510"/>
    <w:rsid w:val="00383247"/>
    <w:rsid w:val="003A4221"/>
    <w:rsid w:val="003D6E2B"/>
    <w:rsid w:val="003E7597"/>
    <w:rsid w:val="00420EA7"/>
    <w:rsid w:val="0044020F"/>
    <w:rsid w:val="00450668"/>
    <w:rsid w:val="00476235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B64F4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94A89"/>
    <w:rsid w:val="00BA20EA"/>
    <w:rsid w:val="00BB5AFC"/>
    <w:rsid w:val="00BC0A56"/>
    <w:rsid w:val="00C36BBC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56C4C"/>
    <w:rsid w:val="00E577FB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B09BA445-58D0-4DC7-A89F-8CDCCD717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70F7CB1A.dotm</Template>
  <TotalTime>0</TotalTime>
  <Pages>1</Pages>
  <Words>181</Words>
  <Characters>837</Characters>
  <Application>Microsoft Office Word</Application>
  <DocSecurity>0</DocSecurity>
  <Lines>38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657 Text of Previous Version (Apr. 14, 2015) - South Carolina Legislature Online</dc:title>
  <dc:subject/>
  <dc:creator>%USERNAME%</dc:creator>
  <cp:keywords/>
  <dc:description/>
  <cp:lastModifiedBy>Angela Hill</cp:lastModifiedBy>
  <cp:revision>2</cp:revision>
  <dcterms:created xsi:type="dcterms:W3CDTF">2015-04-14T17:13:00Z</dcterms:created>
  <dcterms:modified xsi:type="dcterms:W3CDTF">2015-04-14T17:13:00Z</dcterms:modified>
</cp:coreProperties>
</file>