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2151" w:rsidRP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Pr="00FA7935" w:rsidRDefault="00FA7935" w:rsidP="00FA7935">
      <w:pPr>
        <w:tabs>
          <w:tab w:val="right" w:pos="5933"/>
        </w:tabs>
        <w:suppressAutoHyphens/>
      </w:pPr>
      <w:r>
        <w:tab/>
      </w:r>
      <w:r>
        <w:rPr>
          <w:b/>
          <w:sz w:val="36"/>
        </w:rPr>
        <w:t>S. 667</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Default="00FA7935" w:rsidP="00FA7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Hayes, Williams, L. Martin, Alexander and Peeler</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FA7935" w:rsidRPr="00FA7935" w:rsidRDefault="00FA7935" w:rsidP="00FA7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935" w:rsidRDefault="00FA79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7935" w:rsidSect="00942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2967" w:rsidRDefault="002129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5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7F1" w:rsidRPr="008C2977" w:rsidRDefault="007C4BDA"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2977">
        <w:rPr>
          <w:color w:val="000000" w:themeColor="text1"/>
          <w:u w:color="000000" w:themeColor="text1"/>
        </w:rPr>
        <w:t>TO</w:t>
      </w:r>
      <w:r w:rsidR="00097CB9" w:rsidRPr="008C2977">
        <w:rPr>
          <w:color w:val="000000" w:themeColor="text1"/>
          <w:u w:color="000000" w:themeColor="text1"/>
        </w:rPr>
        <w:t xml:space="preserve"> </w:t>
      </w:r>
      <w:r w:rsidR="00F76AAA" w:rsidRPr="008C2977">
        <w:rPr>
          <w:color w:val="000000" w:themeColor="text1"/>
          <w:u w:color="000000" w:themeColor="text1"/>
        </w:rPr>
        <w:t>AMEND SECTION 1</w:t>
      </w:r>
      <w:r w:rsidR="0044265E" w:rsidRPr="008C2977">
        <w:rPr>
          <w:color w:val="000000" w:themeColor="text1"/>
          <w:u w:color="000000" w:themeColor="text1"/>
        </w:rPr>
        <w:noBreakHyphen/>
      </w:r>
      <w:r w:rsidR="00F76AAA" w:rsidRPr="008C2977">
        <w:rPr>
          <w:color w:val="000000" w:themeColor="text1"/>
          <w:u w:color="000000" w:themeColor="text1"/>
        </w:rPr>
        <w:t>1</w:t>
      </w:r>
      <w:r w:rsidR="0044265E" w:rsidRPr="008C2977">
        <w:rPr>
          <w:color w:val="000000" w:themeColor="text1"/>
          <w:u w:color="000000" w:themeColor="text1"/>
        </w:rPr>
        <w:noBreakHyphen/>
      </w:r>
      <w:r w:rsidR="00F76AAA" w:rsidRPr="008C2977">
        <w:rPr>
          <w:color w:val="000000" w:themeColor="text1"/>
          <w:u w:color="000000" w:themeColor="text1"/>
        </w:rPr>
        <w:t xml:space="preserve">10, </w:t>
      </w:r>
      <w:r w:rsidR="009D09B3" w:rsidRPr="008C2977">
        <w:rPr>
          <w:color w:val="000000" w:themeColor="text1"/>
          <w:u w:color="000000" w:themeColor="text1"/>
        </w:rPr>
        <w:t xml:space="preserve">AS AMENDED, </w:t>
      </w:r>
      <w:r w:rsidR="00F76AAA" w:rsidRPr="008C2977">
        <w:rPr>
          <w:color w:val="000000" w:themeColor="text1"/>
          <w:u w:color="000000" w:themeColor="text1"/>
        </w:rPr>
        <w:t>CODE OF LAWS OF SOUTH CAROLINA, 1976, RELATING TO THE JURISDICTION AND BOUNDARIES OF THE STATE, SO AS TO CLARIFY THE BOUNDARY BETWEEN NORTH CAR</w:t>
      </w:r>
      <w:r w:rsidR="008732D1" w:rsidRPr="008C2977">
        <w:rPr>
          <w:color w:val="000000" w:themeColor="text1"/>
          <w:u w:color="000000" w:themeColor="text1"/>
        </w:rPr>
        <w:t>OLINA AND SOUTH CAROLINA ALONG HORRY, DILLON, MARLBORO, CHESTERFIELD, LANCASTER, YORK, CHEROKEE</w:t>
      </w:r>
      <w:r w:rsidR="00F52357">
        <w:rPr>
          <w:color w:val="000000" w:themeColor="text1"/>
          <w:u w:color="000000" w:themeColor="text1"/>
        </w:rPr>
        <w:t>,</w:t>
      </w:r>
      <w:r w:rsidR="008732D1" w:rsidRPr="008C2977">
        <w:rPr>
          <w:color w:val="000000" w:themeColor="text1"/>
          <w:u w:color="000000" w:themeColor="text1"/>
        </w:rPr>
        <w:t xml:space="preserve"> AND SPARTANBURG COUNTIES AND TO PROVIDE ADDITIONAL INFORMATION ABOUT THE PLATS DESCRIBING THE LOCATION OF THE BOUNDARY BETWEEN NORTH CAROLINA AND SOUTH CAROLINA ALONG GREENVILLE, PICKENS</w:t>
      </w:r>
      <w:r w:rsidR="00B4152A" w:rsidRPr="008C2977">
        <w:rPr>
          <w:color w:val="000000" w:themeColor="text1"/>
          <w:u w:color="000000" w:themeColor="text1"/>
        </w:rPr>
        <w:t>,</w:t>
      </w:r>
      <w:r w:rsidR="008732D1" w:rsidRPr="008C2977">
        <w:rPr>
          <w:color w:val="000000" w:themeColor="text1"/>
          <w:u w:color="000000" w:themeColor="text1"/>
        </w:rPr>
        <w:t xml:space="preserve"> AND OCONEE COUNTIES</w:t>
      </w:r>
      <w:r w:rsidR="00F76AAA" w:rsidRPr="008C2977">
        <w:rPr>
          <w:color w:val="000000" w:themeColor="text1"/>
          <w:u w:color="000000" w:themeColor="text1"/>
        </w:rPr>
        <w:t>;</w:t>
      </w:r>
      <w:bookmarkStart w:id="4" w:name="titleend"/>
      <w:bookmarkEnd w:id="4"/>
      <w:r w:rsidR="00DD3B9D" w:rsidRPr="008C2977">
        <w:rPr>
          <w:color w:val="000000" w:themeColor="text1"/>
          <w:u w:color="000000" w:themeColor="text1"/>
        </w:rPr>
        <w:t xml:space="preserve">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110 SO AS TO PROVIDE THAT “NEW JOBS” ARE NOT CREATED IN SOUTH CAROLINA BY EMPLOYEES WHOSE WORK LOCATION IS CHANGED FROM NORTH CAROLINA TO SOUTH CAROLINA AS A RESULT OF THE BOUNDARY CLARIFICATION</w:t>
      </w:r>
      <w:r w:rsidR="009D09B3" w:rsidRPr="008C2977">
        <w:rPr>
          <w:color w:val="000000" w:themeColor="text1"/>
          <w:u w:color="000000" w:themeColor="text1"/>
        </w:rPr>
        <w:t>,</w:t>
      </w:r>
      <w:r w:rsidR="00DD3B9D" w:rsidRPr="008C2977">
        <w:rPr>
          <w:color w:val="000000" w:themeColor="text1"/>
          <w:u w:color="000000" w:themeColor="text1"/>
        </w:rPr>
        <w:t xml:space="preserve"> NOR IS THERE ANY NEW INVESTMENT IN SOUTH CAROLINA AS A RESULT OF PROPERTY THAT CHANGES LOCATION FROM NORTH CAROLINA TO SOUTH CAROLINA AS A RESULT OF </w:t>
      </w:r>
      <w:r w:rsidR="00B4152A" w:rsidRPr="008C2977">
        <w:rPr>
          <w:color w:val="000000" w:themeColor="text1"/>
          <w:u w:color="000000" w:themeColor="text1"/>
        </w:rPr>
        <w:t xml:space="preserve">THE </w:t>
      </w:r>
      <w:r w:rsidR="00DD3B9D" w:rsidRPr="008C2977">
        <w:rPr>
          <w:color w:val="000000" w:themeColor="text1"/>
          <w:u w:color="000000" w:themeColor="text1"/>
        </w:rPr>
        <w:t>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120 SO AS TO PROVIDE FOR THE MANNER AND APPLICATION OF TAX ASSESSMENTS AND REFUNDS FOR THE PERIOD PRIOR TO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 xml:space="preserve">130 SO AS TO PROVIDE THAT IN THE YEAR CONTAINING THE DATE OF THE BOUNDARY CLARIFICATION, THE DEPARTMENT OF REVENUE HAS THE AUTHORITY TO COMPROMISE TAXES THAT RESULT IN TAXATION IN BOTH SOUTH CAROLINA AND NORTH CAROLINA SOLELY BECAUSE OF THE BOUNDARY CLARIFICATION; </w:t>
      </w:r>
      <w:r w:rsidR="00B4152A" w:rsidRPr="008C2977">
        <w:rPr>
          <w:color w:val="000000" w:themeColor="text1"/>
          <w:u w:color="000000" w:themeColor="text1"/>
        </w:rPr>
        <w:t>BY ADDING SECTION 12</w:t>
      </w:r>
      <w:r w:rsidR="0044265E" w:rsidRPr="008C2977">
        <w:rPr>
          <w:color w:val="000000" w:themeColor="text1"/>
          <w:u w:color="000000" w:themeColor="text1"/>
        </w:rPr>
        <w:noBreakHyphen/>
      </w:r>
      <w:r w:rsidR="00B4152A" w:rsidRPr="008C2977">
        <w:rPr>
          <w:color w:val="000000" w:themeColor="text1"/>
          <w:u w:color="000000" w:themeColor="text1"/>
        </w:rPr>
        <w:t>6</w:t>
      </w:r>
      <w:r w:rsidR="0044265E" w:rsidRPr="008C2977">
        <w:rPr>
          <w:color w:val="000000" w:themeColor="text1"/>
          <w:u w:color="000000" w:themeColor="text1"/>
        </w:rPr>
        <w:noBreakHyphen/>
      </w:r>
      <w:r w:rsidR="00B4152A" w:rsidRPr="008C2977">
        <w:rPr>
          <w:color w:val="000000" w:themeColor="text1"/>
          <w:u w:color="000000" w:themeColor="text1"/>
        </w:rPr>
        <w:t xml:space="preserve">5600 SO AS TO PROVIDE FOR THE INCOME TAX TREATMENT OF INDIVIDUALS AND BUSINESSES WHOSE STATE OF RESIDENCE OR PROPERTY LOCATION CHANGES AS A RESULT OF THE BOUNDARY CLARIFICATION; </w:t>
      </w:r>
      <w:r w:rsidR="00DD3B9D" w:rsidRPr="008C2977">
        <w:rPr>
          <w:color w:val="000000" w:themeColor="text1"/>
          <w:u w:color="000000" w:themeColor="text1"/>
        </w:rPr>
        <w:t>BY ADDING SECTION 12</w:t>
      </w:r>
      <w:r w:rsidR="0044265E" w:rsidRPr="008C2977">
        <w:rPr>
          <w:color w:val="000000" w:themeColor="text1"/>
          <w:u w:color="000000" w:themeColor="text1"/>
        </w:rPr>
        <w:noBreakHyphen/>
      </w:r>
      <w:r w:rsidR="00DD3B9D" w:rsidRPr="008C2977">
        <w:rPr>
          <w:color w:val="000000" w:themeColor="text1"/>
          <w:u w:color="000000" w:themeColor="text1"/>
        </w:rPr>
        <w:t>21</w:t>
      </w:r>
      <w:r w:rsidR="0044265E" w:rsidRPr="008C2977">
        <w:rPr>
          <w:color w:val="000000" w:themeColor="text1"/>
          <w:u w:color="000000" w:themeColor="text1"/>
        </w:rPr>
        <w:noBreakHyphen/>
      </w:r>
      <w:r w:rsidR="00DD3B9D" w:rsidRPr="008C2977">
        <w:rPr>
          <w:color w:val="000000" w:themeColor="text1"/>
          <w:u w:color="000000" w:themeColor="text1"/>
        </w:rPr>
        <w:t>820 SO AS TO PROVIDE FOR THE MANNER OF CIGARETTE AND TOBACCO PRODUCTS TAXATION AS A RESULT OF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24</w:t>
      </w:r>
      <w:r w:rsidR="0044265E" w:rsidRPr="008C2977">
        <w:rPr>
          <w:color w:val="000000" w:themeColor="text1"/>
          <w:u w:color="000000" w:themeColor="text1"/>
        </w:rPr>
        <w:noBreakHyphen/>
      </w:r>
      <w:r w:rsidR="00DD3B9D" w:rsidRPr="008C2977">
        <w:rPr>
          <w:color w:val="000000" w:themeColor="text1"/>
          <w:u w:color="000000" w:themeColor="text1"/>
        </w:rPr>
        <w:t>160 SO AS TO PROVIDE THAT IF</w:t>
      </w:r>
      <w:r w:rsidR="009D09B3" w:rsidRPr="008C2977">
        <w:rPr>
          <w:color w:val="000000" w:themeColor="text1"/>
          <w:u w:color="000000" w:themeColor="text1"/>
        </w:rPr>
        <w:t>,</w:t>
      </w:r>
      <w:r w:rsidR="00DD3B9D" w:rsidRPr="008C2977">
        <w:rPr>
          <w:color w:val="000000" w:themeColor="text1"/>
          <w:u w:color="000000" w:themeColor="text1"/>
        </w:rPr>
        <w:t xml:space="preserve">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w:t>
      </w:r>
      <w:r w:rsidR="008E315D" w:rsidRPr="008C2977">
        <w:rPr>
          <w:color w:val="000000" w:themeColor="text1"/>
          <w:u w:color="000000" w:themeColor="text1"/>
        </w:rPr>
        <w:t>BY ADDING SECTION 12</w:t>
      </w:r>
      <w:r w:rsidR="0044265E" w:rsidRPr="008C2977">
        <w:rPr>
          <w:color w:val="000000" w:themeColor="text1"/>
          <w:u w:color="000000" w:themeColor="text1"/>
        </w:rPr>
        <w:noBreakHyphen/>
      </w:r>
      <w:r w:rsidR="008E315D" w:rsidRPr="008C2977">
        <w:rPr>
          <w:color w:val="000000" w:themeColor="text1"/>
          <w:u w:color="000000" w:themeColor="text1"/>
        </w:rPr>
        <w:t>28</w:t>
      </w:r>
      <w:r w:rsidR="0044265E" w:rsidRPr="008C2977">
        <w:rPr>
          <w:color w:val="000000" w:themeColor="text1"/>
          <w:u w:color="000000" w:themeColor="text1"/>
        </w:rPr>
        <w:noBreakHyphen/>
      </w:r>
      <w:r w:rsidR="008E315D" w:rsidRPr="008C2977">
        <w:rPr>
          <w:color w:val="000000" w:themeColor="text1"/>
          <w:u w:color="000000" w:themeColor="text1"/>
        </w:rPr>
        <w:t>350 SO AS TO PROVIDE THAT A RETAILER THAT SELLS MOTOR FUEL WHOSE BUSINESS LOCATION CHANGES FROM SOUTH CAROLINA TO NORTH CAROLINA AS A RESULT OF THE BOUNDARY CLARIFICATION IS ALLOWED A REFUND OF SOUTH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IF NORTH CAROLINA REQ</w:t>
      </w:r>
      <w:r w:rsidR="00B4152A" w:rsidRPr="008C2977">
        <w:rPr>
          <w:color w:val="000000" w:themeColor="text1"/>
          <w:u w:color="000000" w:themeColor="text1"/>
        </w:rPr>
        <w:t xml:space="preserve">UIRES THAT RETAILER TO PAY THE </w:t>
      </w:r>
      <w:r w:rsidR="008E315D" w:rsidRPr="008C2977">
        <w:rPr>
          <w:color w:val="000000" w:themeColor="text1"/>
          <w:u w:color="000000" w:themeColor="text1"/>
        </w:rPr>
        <w:t>NORTH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ON THAT SAME FUEL; BY ADDING SECTION 12</w:t>
      </w:r>
      <w:r w:rsidR="0044265E" w:rsidRPr="008C2977">
        <w:rPr>
          <w:color w:val="000000" w:themeColor="text1"/>
          <w:u w:color="000000" w:themeColor="text1"/>
        </w:rPr>
        <w:noBreakHyphen/>
      </w:r>
      <w:r w:rsidR="008E315D" w:rsidRPr="008C2977">
        <w:rPr>
          <w:color w:val="000000" w:themeColor="text1"/>
          <w:u w:color="000000" w:themeColor="text1"/>
        </w:rPr>
        <w:t>36</w:t>
      </w:r>
      <w:r w:rsidR="0044265E" w:rsidRPr="008C2977">
        <w:rPr>
          <w:color w:val="000000" w:themeColor="text1"/>
          <w:u w:color="000000" w:themeColor="text1"/>
        </w:rPr>
        <w:noBreakHyphen/>
      </w:r>
      <w:r w:rsidR="008E315D" w:rsidRPr="008C2977">
        <w:rPr>
          <w:color w:val="000000" w:themeColor="text1"/>
          <w:u w:color="000000" w:themeColor="text1"/>
        </w:rPr>
        <w:t>2695 SO AS TO PROVIDE FOR THE MANNER IN WHICH SALES AND USE TAXES AND ADMISSIONS TAXES MUST BE COLLECTED AND PAID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140 SO AS TO PROVIDE FOR HOW CERTAIN REAL AND PERSONAL PROPERTY </w:t>
      </w:r>
      <w:r w:rsidR="009D09B3" w:rsidRPr="008C2977">
        <w:rPr>
          <w:color w:val="000000" w:themeColor="text1"/>
          <w:u w:color="000000" w:themeColor="text1"/>
        </w:rPr>
        <w:t>IS</w:t>
      </w:r>
      <w:r w:rsidR="008E315D" w:rsidRPr="008C2977">
        <w:rPr>
          <w:color w:val="000000" w:themeColor="text1"/>
          <w:u w:color="000000" w:themeColor="text1"/>
        </w:rPr>
        <w:t xml:space="preserve"> SUBJECT TO PROPERTY TAXATION, AND FOR PROCEDURAL MATTERS RELATING T</w:t>
      </w:r>
      <w:r w:rsidR="00B4152A" w:rsidRPr="008C2977">
        <w:rPr>
          <w:color w:val="000000" w:themeColor="text1"/>
          <w:u w:color="000000" w:themeColor="text1"/>
        </w:rPr>
        <w:t>O THIS TAXATION</w:t>
      </w:r>
      <w:r w:rsidR="008E315D" w:rsidRPr="008C2977">
        <w:rPr>
          <w:color w:val="000000" w:themeColor="text1"/>
          <w:u w:color="000000" w:themeColor="text1"/>
        </w:rPr>
        <w:t>, INCLUDING APPLICATION LIEN DATES;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145 SO AS TO FURTHER PROVIDE FOR MOTOR VEHICLE LICENSE REGISTRATION AND MOTOR VEHICLE PERSONAL PROPERTY TAXES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SOUTH CAROLINA AND THE INDIVIDUAL WAS REQUIRED TO PAY IN NORTH CAROLINA ON THAT SAME VEHICLE;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155 SO AS TO PROVIDE THAT FOR 2016 ONLY, THE LIEN DATE FOR NONBUSINESS PERSONAL PROPERTY, OTHER THAN M</w:t>
      </w:r>
      <w:r w:rsidR="00E76445" w:rsidRPr="008C2977">
        <w:rPr>
          <w:color w:val="000000" w:themeColor="text1"/>
          <w:u w:color="000000" w:themeColor="text1"/>
        </w:rPr>
        <w:t>OTOR VEHICLES, IS JANUARY 1, 201</w:t>
      </w:r>
      <w:r w:rsidR="008E315D" w:rsidRPr="008C2977">
        <w:rPr>
          <w:color w:val="000000" w:themeColor="text1"/>
          <w:u w:color="000000" w:themeColor="text1"/>
        </w:rPr>
        <w:t xml:space="preserve">6, FOR INDIVIDUALS WHOSE STATE OF RESIDENCY CHANGES FROM NORTH CAROLINA TO SOUTH CAROLINA SOLELY AS A RESULT OF THE BOUNDARY CLARIFICATION; </w:t>
      </w:r>
      <w:r w:rsidR="00F962C4" w:rsidRPr="008C2977">
        <w:rPr>
          <w:color w:val="000000" w:themeColor="text1"/>
          <w:u w:color="000000" w:themeColor="text1"/>
        </w:rPr>
        <w:t>BY ADDING SECTION 29</w:t>
      </w:r>
      <w:r w:rsidR="0044265E" w:rsidRPr="008C2977">
        <w:rPr>
          <w:color w:val="000000" w:themeColor="text1"/>
          <w:u w:color="000000" w:themeColor="text1"/>
        </w:rPr>
        <w:noBreakHyphen/>
      </w:r>
      <w:r w:rsidR="00F962C4" w:rsidRPr="008C2977">
        <w:rPr>
          <w:color w:val="000000" w:themeColor="text1"/>
          <w:u w:color="000000" w:themeColor="text1"/>
        </w:rPr>
        <w:t>3</w:t>
      </w:r>
      <w:r w:rsidR="0044265E" w:rsidRPr="008C2977">
        <w:rPr>
          <w:color w:val="000000" w:themeColor="text1"/>
          <w:u w:color="000000" w:themeColor="text1"/>
        </w:rPr>
        <w:noBreakHyphen/>
      </w:r>
      <w:r w:rsidR="00F962C4" w:rsidRPr="008C2977">
        <w:rPr>
          <w:color w:val="000000" w:themeColor="text1"/>
          <w:u w:color="000000" w:themeColor="text1"/>
        </w:rPr>
        <w:t>800 SO AS TO PROVIDE SPECIFIED PROCEDURES IN REGARD TO THE FORECLOSURE OF MORTGAGE</w:t>
      </w:r>
      <w:r w:rsidR="00B4152A" w:rsidRPr="008C2977">
        <w:rPr>
          <w:color w:val="000000" w:themeColor="text1"/>
          <w:u w:color="000000" w:themeColor="text1"/>
        </w:rPr>
        <w:t>S</w:t>
      </w:r>
      <w:r w:rsidR="00F962C4" w:rsidRPr="008C2977">
        <w:rPr>
          <w:color w:val="000000" w:themeColor="text1"/>
          <w:u w:color="000000" w:themeColor="text1"/>
        </w:rPr>
        <w:t xml:space="preserve"> AND OTHER LIENS ENCUMBERING AFFECTED LANDS; BY ADDING SECTION 30</w:t>
      </w:r>
      <w:r w:rsidR="0044265E" w:rsidRPr="008C2977">
        <w:rPr>
          <w:color w:val="000000" w:themeColor="text1"/>
          <w:u w:color="000000" w:themeColor="text1"/>
        </w:rPr>
        <w:noBreakHyphen/>
      </w:r>
      <w:r w:rsidR="00F962C4" w:rsidRPr="008C2977">
        <w:rPr>
          <w:color w:val="000000" w:themeColor="text1"/>
          <w:u w:color="000000" w:themeColor="text1"/>
        </w:rPr>
        <w:t>5</w:t>
      </w:r>
      <w:r w:rsidR="0044265E" w:rsidRPr="008C2977">
        <w:rPr>
          <w:color w:val="000000" w:themeColor="text1"/>
          <w:u w:color="000000" w:themeColor="text1"/>
        </w:rPr>
        <w:noBreakHyphen/>
      </w:r>
      <w:r w:rsidR="00B4152A" w:rsidRPr="008C2977">
        <w:rPr>
          <w:color w:val="000000" w:themeColor="text1"/>
          <w:u w:color="000000" w:themeColor="text1"/>
        </w:rPr>
        <w:t>2</w:t>
      </w:r>
      <w:r w:rsidR="00F962C4" w:rsidRPr="008C2977">
        <w:rPr>
          <w:color w:val="000000" w:themeColor="text1"/>
          <w:u w:color="000000" w:themeColor="text1"/>
        </w:rPr>
        <w:t>70 SO AS TO PROVIDE FOR SPECIAL RECORDING REQUIREMENTS FOR DEEDS, PLATS, MORTGAGES, AND OTHER INSTRUMENTS REGARDING REAL PROPERTY IN THE AFFECTED JURISDICTIONS, AND TO REQUIRE A NOTICE OF THE STATE BOUNDARY CLARIFICATION TO BE PROVIDED</w:t>
      </w:r>
      <w:r w:rsidR="00450B8A" w:rsidRPr="008C2977">
        <w:rPr>
          <w:color w:val="000000" w:themeColor="text1"/>
          <w:u w:color="000000" w:themeColor="text1"/>
        </w:rPr>
        <w:t xml:space="preserve"> BY THE REGISTER OF DEEDS OR CLERK</w:t>
      </w:r>
      <w:r w:rsidR="00B4152A" w:rsidRPr="008C2977">
        <w:rPr>
          <w:color w:val="000000" w:themeColor="text1"/>
          <w:u w:color="000000" w:themeColor="text1"/>
        </w:rPr>
        <w:t>S</w:t>
      </w:r>
      <w:r w:rsidR="00450B8A" w:rsidRPr="008C2977">
        <w:rPr>
          <w:color w:val="000000" w:themeColor="text1"/>
          <w:u w:color="000000" w:themeColor="text1"/>
        </w:rPr>
        <w:t xml:space="preserve"> OF COURT IN CERTAIN CIRCUMSTANCES; BY ADDING SECTION 44</w:t>
      </w:r>
      <w:r w:rsidR="0044265E" w:rsidRPr="008C2977">
        <w:rPr>
          <w:color w:val="000000" w:themeColor="text1"/>
          <w:u w:color="000000" w:themeColor="text1"/>
        </w:rPr>
        <w:noBreakHyphen/>
      </w:r>
      <w:r w:rsidR="00450B8A" w:rsidRPr="008C2977">
        <w:rPr>
          <w:color w:val="000000" w:themeColor="text1"/>
          <w:u w:color="000000" w:themeColor="text1"/>
        </w:rPr>
        <w:t>1</w:t>
      </w:r>
      <w:r w:rsidR="0044265E" w:rsidRPr="008C2977">
        <w:rPr>
          <w:color w:val="000000" w:themeColor="text1"/>
          <w:u w:color="000000" w:themeColor="text1"/>
        </w:rPr>
        <w:noBreakHyphen/>
      </w:r>
      <w:r w:rsidR="00B4152A" w:rsidRPr="008C2977">
        <w:rPr>
          <w:color w:val="000000" w:themeColor="text1"/>
          <w:u w:color="000000" w:themeColor="text1"/>
        </w:rPr>
        <w:t>31</w:t>
      </w:r>
      <w:r w:rsidR="00450B8A" w:rsidRPr="008C2977">
        <w:rPr>
          <w:color w:val="000000" w:themeColor="text1"/>
          <w:u w:color="000000" w:themeColor="text1"/>
        </w:rPr>
        <w:t xml:space="preserve">0 SO AS TO PROVIDE A COMPLIANCE </w:t>
      </w:r>
      <w:r w:rsidR="00FE2894" w:rsidRPr="008C2977">
        <w:rPr>
          <w:color w:val="000000" w:themeColor="text1"/>
          <w:u w:color="000000" w:themeColor="text1"/>
        </w:rPr>
        <w:t>SCHEDULE</w:t>
      </w:r>
      <w:r w:rsidR="00450B8A" w:rsidRPr="008C2977">
        <w:rPr>
          <w:color w:val="000000" w:themeColor="text1"/>
          <w:u w:color="000000" w:themeColor="text1"/>
        </w:rPr>
        <w:t xml:space="preserve"> FOR ENVIRONMENTAL PERMITTEES IMPACTED BY THE BOUNDARY CLARIFICATION; BY ADDING SECTION 44</w:t>
      </w:r>
      <w:r w:rsidR="0044265E" w:rsidRPr="008C2977">
        <w:rPr>
          <w:color w:val="000000" w:themeColor="text1"/>
          <w:u w:color="000000" w:themeColor="text1"/>
        </w:rPr>
        <w:noBreakHyphen/>
      </w:r>
      <w:r w:rsidR="00450B8A" w:rsidRPr="008C2977">
        <w:rPr>
          <w:color w:val="000000" w:themeColor="text1"/>
          <w:u w:color="000000" w:themeColor="text1"/>
        </w:rPr>
        <w:t>6</w:t>
      </w:r>
      <w:r w:rsidR="0044265E" w:rsidRPr="008C2977">
        <w:rPr>
          <w:color w:val="000000" w:themeColor="text1"/>
          <w:u w:color="000000" w:themeColor="text1"/>
        </w:rPr>
        <w:noBreakHyphen/>
      </w:r>
      <w:r w:rsidR="00450B8A" w:rsidRPr="008C2977">
        <w:rPr>
          <w:color w:val="000000" w:themeColor="text1"/>
          <w:u w:color="000000" w:themeColor="text1"/>
        </w:rPr>
        <w:t>110 SO AS TO P</w:t>
      </w:r>
      <w:r w:rsidR="00B4152A" w:rsidRPr="008C2977">
        <w:rPr>
          <w:color w:val="000000" w:themeColor="text1"/>
          <w:u w:color="000000" w:themeColor="text1"/>
        </w:rPr>
        <w:t>ROVIDE THAT A MEDICAID PROVIDER</w:t>
      </w:r>
      <w:r w:rsidR="00450B8A" w:rsidRPr="008C2977">
        <w:rPr>
          <w:color w:val="000000" w:themeColor="text1"/>
          <w:u w:color="000000" w:themeColor="text1"/>
        </w:rPr>
        <w:t xml:space="preserve"> OUTSIDE OF THE GEOGRAPHICAL BOUNDARY OF SOUTH CAROLINA BUT WITHIN THE SOUTH CAROLINA MEDICAID SERVICE AREA </w:t>
      </w:r>
      <w:r w:rsidR="00FE2894" w:rsidRPr="008C2977">
        <w:rPr>
          <w:color w:val="000000" w:themeColor="text1"/>
          <w:u w:color="000000" w:themeColor="text1"/>
        </w:rPr>
        <w:t xml:space="preserve">SHALL NOT LOSE STATUS AS A MEDICAID PROVIDER AS A RESULT OF THE CLARIFICATION OF THE SOUTH CAROLINA </w:t>
      </w:r>
      <w:r w:rsidR="0044265E" w:rsidRPr="008C2977">
        <w:rPr>
          <w:color w:val="000000" w:themeColor="text1"/>
          <w:u w:color="000000" w:themeColor="text1"/>
        </w:rPr>
        <w:noBreakHyphen/>
      </w:r>
      <w:r w:rsidR="00FE2894" w:rsidRPr="008C2977">
        <w:rPr>
          <w:color w:val="000000" w:themeColor="text1"/>
          <w:u w:color="000000" w:themeColor="text1"/>
        </w:rPr>
        <w:t xml:space="preserve"> NORTH CAROLINA BORDER; </w:t>
      </w:r>
      <w:r w:rsidR="00450B8A" w:rsidRPr="008C2977">
        <w:rPr>
          <w:color w:val="000000" w:themeColor="text1"/>
          <w:u w:color="000000" w:themeColor="text1"/>
        </w:rPr>
        <w:t xml:space="preserve">BY ADDING CHAPTER 2 TO TITLE </w:t>
      </w:r>
      <w:r w:rsidR="00A868E6" w:rsidRPr="008C2977">
        <w:rPr>
          <w:color w:val="000000" w:themeColor="text1"/>
          <w:u w:color="000000" w:themeColor="text1"/>
        </w:rPr>
        <w:t xml:space="preserve">58 </w:t>
      </w:r>
      <w:r w:rsidR="00450B8A" w:rsidRPr="008C2977">
        <w:rPr>
          <w:color w:val="000000" w:themeColor="text1"/>
          <w:u w:color="000000" w:themeColor="text1"/>
        </w:rPr>
        <w:t>SO AS TO PROVIDE FOR THE MANNER IN WHICH UTILITY SERVICES MUST BE PROVIDED IN AREAS AFFECTED BY THE BOUNDARY CLARIFICATION; BY ADDING SECTION 59</w:t>
      </w:r>
      <w:r w:rsidR="0044265E" w:rsidRPr="008C2977">
        <w:rPr>
          <w:color w:val="000000" w:themeColor="text1"/>
          <w:u w:color="000000" w:themeColor="text1"/>
        </w:rPr>
        <w:noBreakHyphen/>
      </w:r>
      <w:r w:rsidR="00450B8A" w:rsidRPr="008C2977">
        <w:rPr>
          <w:color w:val="000000" w:themeColor="text1"/>
          <w:u w:color="000000" w:themeColor="text1"/>
        </w:rPr>
        <w:t>63</w:t>
      </w:r>
      <w:r w:rsidR="0044265E" w:rsidRPr="008C2977">
        <w:rPr>
          <w:color w:val="000000" w:themeColor="text1"/>
          <w:u w:color="000000" w:themeColor="text1"/>
        </w:rPr>
        <w:noBreakHyphen/>
      </w:r>
      <w:r w:rsidR="00450B8A" w:rsidRPr="008C2977">
        <w:rPr>
          <w:color w:val="000000" w:themeColor="text1"/>
          <w:u w:color="000000" w:themeColor="text1"/>
        </w:rPr>
        <w:t xml:space="preserve">550 SO AS TO FURTHER PROVIDE FOR SCHOOL ATTENDANCE PROCEDURES AND REQUIREMENTS FOR CHILDREN RESIDING IN SCHOOL DISTRICTS AFFECTED BY THE BOUNDARY CLARIFICATION; </w:t>
      </w:r>
      <w:r w:rsidR="0026618E" w:rsidRPr="008C2977">
        <w:rPr>
          <w:color w:val="000000" w:themeColor="text1"/>
          <w:u w:color="000000" w:themeColor="text1"/>
        </w:rPr>
        <w:t>AND BY ADDING SECTION 59</w:t>
      </w:r>
      <w:r w:rsidR="0044265E" w:rsidRPr="008C2977">
        <w:rPr>
          <w:color w:val="000000" w:themeColor="text1"/>
          <w:u w:color="000000" w:themeColor="text1"/>
        </w:rPr>
        <w:noBreakHyphen/>
      </w:r>
      <w:r w:rsidR="0026618E" w:rsidRPr="008C2977">
        <w:rPr>
          <w:color w:val="000000" w:themeColor="text1"/>
          <w:u w:color="000000" w:themeColor="text1"/>
        </w:rPr>
        <w:t>112</w:t>
      </w:r>
      <w:r w:rsidR="0044265E" w:rsidRPr="008C2977">
        <w:rPr>
          <w:color w:val="000000" w:themeColor="text1"/>
          <w:u w:color="000000" w:themeColor="text1"/>
        </w:rPr>
        <w:noBreakHyphen/>
      </w:r>
      <w:r w:rsidR="0026618E" w:rsidRPr="008C2977">
        <w:rPr>
          <w:color w:val="000000" w:themeColor="text1"/>
          <w:u w:color="000000" w:themeColor="text1"/>
        </w:rPr>
        <w:t>150 SO AS TO FURTHER PROVIDE FOR IN</w:t>
      </w:r>
      <w:r w:rsidR="0044265E" w:rsidRPr="008C2977">
        <w:rPr>
          <w:color w:val="000000" w:themeColor="text1"/>
          <w:u w:color="000000" w:themeColor="text1"/>
        </w:rPr>
        <w:noBreakHyphen/>
      </w:r>
      <w:r w:rsidR="0026618E" w:rsidRPr="008C2977">
        <w:rPr>
          <w:color w:val="000000" w:themeColor="text1"/>
          <w:u w:color="000000" w:themeColor="text1"/>
        </w:rPr>
        <w:t xml:space="preserve">STATE TUITION RATES </w:t>
      </w:r>
      <w:r w:rsidR="003A2950">
        <w:rPr>
          <w:color w:val="000000" w:themeColor="text1"/>
          <w:u w:color="000000" w:themeColor="text1"/>
        </w:rPr>
        <w:t>AND THE AWARDING OF OTHER STATE-</w:t>
      </w:r>
      <w:r w:rsidR="0026618E" w:rsidRPr="008C2977">
        <w:rPr>
          <w:color w:val="000000" w:themeColor="text1"/>
          <w:u w:color="000000" w:themeColor="text1"/>
        </w:rPr>
        <w:t xml:space="preserve">SUPPORTED SCHOLARSHIPS AND GRANTS TO INDEPENDENT PERSONS AND THEIR DEPENDENTS </w:t>
      </w:r>
      <w:r w:rsidR="00FE2894" w:rsidRPr="008C2977">
        <w:rPr>
          <w:color w:val="000000" w:themeColor="text1"/>
          <w:u w:color="000000" w:themeColor="text1"/>
        </w:rPr>
        <w:t>AFFECTED</w:t>
      </w:r>
      <w:r w:rsidR="0026618E" w:rsidRPr="008C2977">
        <w:rPr>
          <w:color w:val="000000" w:themeColor="text1"/>
          <w:u w:color="000000" w:themeColor="text1"/>
        </w:rPr>
        <w:t xml:space="preserve"> BY THE BOUNDARY CLARIFICATION.</w:t>
      </w:r>
      <w:bookmarkEnd w:id="1"/>
    </w:p>
    <w:p w:rsidR="00DD3B9D" w:rsidRDefault="00DD3B9D"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6AAA">
        <w:t xml:space="preserve">The </w:t>
      </w:r>
      <w:r w:rsidR="00E76445">
        <w:t>provisions of</w:t>
      </w:r>
      <w:r w:rsidR="00F76AAA">
        <w:t xml:space="preserve"> Section </w:t>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10 of the 1976 Code</w:t>
      </w:r>
      <w:r w:rsidR="00F76AAA">
        <w:rPr>
          <w:color w:val="000000" w:themeColor="text1"/>
          <w:u w:color="000000" w:themeColor="text1"/>
        </w:rPr>
        <w:t xml:space="preserve"> are</w:t>
      </w:r>
      <w:r w:rsidR="00D95CA7">
        <w:rPr>
          <w:color w:val="000000" w:themeColor="text1"/>
          <w:u w:color="000000" w:themeColor="text1"/>
        </w:rPr>
        <w:t xml:space="preserve"> amended to clarify</w:t>
      </w:r>
      <w:r w:rsidR="00F76AAA" w:rsidRPr="005806A7">
        <w:rPr>
          <w:color w:val="000000" w:themeColor="text1"/>
          <w:u w:color="000000" w:themeColor="text1"/>
        </w:rPr>
        <w:t xml:space="preserve"> the original location of the boundary between North and South Carolina along Horry, Dillon, Marlboro, Chesterfield, Lancaster, York, Che</w:t>
      </w:r>
      <w:r w:rsidR="00D95CA7">
        <w:rPr>
          <w:color w:val="000000" w:themeColor="text1"/>
          <w:u w:color="000000" w:themeColor="text1"/>
        </w:rPr>
        <w:t>rokee</w:t>
      </w:r>
      <w:r w:rsidR="000D6A0A">
        <w:rPr>
          <w:color w:val="000000" w:themeColor="text1"/>
          <w:u w:color="000000" w:themeColor="text1"/>
        </w:rPr>
        <w:t>,</w:t>
      </w:r>
      <w:r w:rsidR="00D95CA7">
        <w:rPr>
          <w:color w:val="000000" w:themeColor="text1"/>
          <w:u w:color="000000" w:themeColor="text1"/>
        </w:rPr>
        <w:t xml:space="preserve"> and Spartanburg counties </w:t>
      </w:r>
      <w:r w:rsidR="00F76AAA" w:rsidRPr="005806A7">
        <w:rPr>
          <w:color w:val="000000" w:themeColor="text1"/>
          <w:u w:color="000000" w:themeColor="text1"/>
        </w:rPr>
        <w:t>and to provide additional information about the plats describing the location of the boundary between North Carolina and South Carolina along Greenville, Pickens</w:t>
      </w:r>
      <w:r w:rsidR="00665734">
        <w:rPr>
          <w:color w:val="000000" w:themeColor="text1"/>
          <w:u w:color="000000" w:themeColor="text1"/>
        </w:rPr>
        <w:t>, and Oconee c</w:t>
      </w:r>
      <w:r w:rsidR="00D95CA7">
        <w:rPr>
          <w:color w:val="000000" w:themeColor="text1"/>
          <w:u w:color="000000" w:themeColor="text1"/>
        </w:rPr>
        <w:t xml:space="preserve">ounties </w:t>
      </w:r>
      <w:r w:rsidR="00F76AAA" w:rsidRPr="005806A7">
        <w:rPr>
          <w:color w:val="000000" w:themeColor="text1"/>
          <w:u w:color="000000" w:themeColor="text1"/>
        </w:rPr>
        <w:t>so that the northern line will be as described by those plats</w:t>
      </w:r>
      <w:r w:rsidR="00F76AAA">
        <w:rPr>
          <w:color w:val="000000" w:themeColor="text1"/>
          <w:u w:color="000000" w:themeColor="text1"/>
        </w:rPr>
        <w:t>.</w:t>
      </w:r>
    </w:p>
    <w:p w:rsidR="009A33F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F76AAA">
        <w:rPr>
          <w:color w:val="000000" w:themeColor="text1"/>
          <w:u w:color="000000" w:themeColor="text1"/>
        </w:rPr>
        <w:t>Section 1</w:t>
      </w:r>
      <w:r w:rsidR="0044265E">
        <w:rPr>
          <w:color w:val="000000" w:themeColor="text1"/>
          <w:u w:color="000000" w:themeColor="text1"/>
        </w:rPr>
        <w:noBreakHyphen/>
      </w:r>
      <w:r w:rsidR="00F76AAA">
        <w:rPr>
          <w:color w:val="000000" w:themeColor="text1"/>
          <w:u w:color="000000" w:themeColor="text1"/>
        </w:rPr>
        <w:t>1</w:t>
      </w:r>
      <w:r w:rsidR="0044265E">
        <w:rPr>
          <w:color w:val="000000" w:themeColor="text1"/>
          <w:u w:color="000000" w:themeColor="text1"/>
        </w:rPr>
        <w:noBreakHyphen/>
      </w:r>
      <w:r w:rsidR="00F76AAA">
        <w:rPr>
          <w:color w:val="000000" w:themeColor="text1"/>
          <w:u w:color="000000" w:themeColor="text1"/>
        </w:rPr>
        <w:t>10 of the 1976 Code</w:t>
      </w:r>
      <w:r>
        <w:rPr>
          <w:color w:val="000000" w:themeColor="text1"/>
          <w:u w:color="000000" w:themeColor="text1"/>
        </w:rPr>
        <w:t>, as last amended by Act 264 of 2008, is further amended</w:t>
      </w:r>
      <w:r w:rsidR="00F76AAA">
        <w:rPr>
          <w:color w:val="000000" w:themeColor="text1"/>
          <w:u w:color="000000" w:themeColor="text1"/>
        </w:rPr>
        <w:t xml:space="preserve"> to read:</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Pr="00F76AAA" w:rsidRDefault="00190002"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w:t>
      </w:r>
      <w:r w:rsidR="00E76445">
        <w:rPr>
          <w:color w:val="000000" w:themeColor="text1"/>
          <w:u w:color="000000" w:themeColor="text1"/>
        </w:rPr>
        <w:t>Section 1</w:t>
      </w:r>
      <w:r w:rsidR="0044265E">
        <w:rPr>
          <w:color w:val="000000" w:themeColor="text1"/>
          <w:u w:color="000000" w:themeColor="text1"/>
        </w:rPr>
        <w:noBreakHyphen/>
      </w:r>
      <w:r w:rsidR="00E76445">
        <w:rPr>
          <w:color w:val="000000" w:themeColor="text1"/>
          <w:u w:color="000000" w:themeColor="text1"/>
        </w:rPr>
        <w:t>1</w:t>
      </w:r>
      <w:r w:rsidR="0044265E">
        <w:rPr>
          <w:color w:val="000000" w:themeColor="text1"/>
          <w:u w:color="000000" w:themeColor="text1"/>
        </w:rPr>
        <w:noBreakHyphen/>
      </w:r>
      <w:r w:rsidR="00E76445">
        <w:rPr>
          <w:color w:val="000000" w:themeColor="text1"/>
          <w:u w:color="000000" w:themeColor="text1"/>
        </w:rPr>
        <w:t xml:space="preserve">10. </w:t>
      </w:r>
      <w:r w:rsidR="00E76445">
        <w:rPr>
          <w:color w:val="000000" w:themeColor="text1"/>
          <w:u w:color="000000" w:themeColor="text1"/>
        </w:rPr>
        <w:tab/>
      </w:r>
      <w:r w:rsidR="00F76AAA" w:rsidRPr="00F76AAA">
        <w:rPr>
          <w:rFonts w:eastAsiaTheme="minorHAnsi" w:cstheme="minorBidi"/>
          <w:strike/>
          <w:szCs w:val="22"/>
        </w:rPr>
        <w:t>The sovereignty and jurisdiction of this State extends to all places within its bounds, which are declared to be as follows: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northern line beginning at a point at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on the eastern shore of Bird Island, runs in a northwest direction through monuments established at latitude 33° 51</w:t>
      </w:r>
      <w:r w:rsidR="0044265E" w:rsidRPr="0044265E">
        <w:rPr>
          <w:rFonts w:eastAsiaTheme="minorHAnsi"/>
          <w:strike/>
          <w:szCs w:val="22"/>
        </w:rPr>
        <w:t>’</w:t>
      </w:r>
      <w:r w:rsidR="00F76AAA" w:rsidRPr="00F76AAA">
        <w:rPr>
          <w:rFonts w:eastAsiaTheme="minorHAnsi" w:cstheme="minorBidi"/>
          <w:strike/>
          <w:szCs w:val="22"/>
        </w:rPr>
        <w:t xml:space="preserve"> 07.8792” N. , longitude 78° 32</w:t>
      </w:r>
      <w:r w:rsidR="0044265E" w:rsidRPr="0044265E">
        <w:rPr>
          <w:rFonts w:eastAsiaTheme="minorHAnsi"/>
          <w:strike/>
          <w:szCs w:val="22"/>
        </w:rPr>
        <w:t>’</w:t>
      </w:r>
      <w:r w:rsidR="00F76AAA" w:rsidRPr="00F76AAA">
        <w:rPr>
          <w:rFonts w:eastAsiaTheme="minorHAnsi" w:cstheme="minorBidi"/>
          <w:strike/>
          <w:szCs w:val="22"/>
        </w:rPr>
        <w:t xml:space="preserve"> 32.6210”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sidR="0044265E">
        <w:rPr>
          <w:rFonts w:eastAsiaTheme="minorHAnsi" w:cstheme="minorBidi"/>
          <w:strike/>
          <w:szCs w:val="22"/>
        </w:rPr>
        <w:noBreakHyphen/>
      </w:r>
      <w:r w:rsidR="00F76AAA" w:rsidRPr="00F76AAA">
        <w:rPr>
          <w:rFonts w:eastAsiaTheme="minorHAnsi" w:cstheme="minorBidi"/>
          <w:strike/>
          <w:szCs w:val="22"/>
        </w:rPr>
        <w:t>two miles, to a point where it intersects the Charleston Road (at sixty</w:t>
      </w:r>
      <w:r w:rsidR="0044265E">
        <w:rPr>
          <w:rFonts w:eastAsiaTheme="minorHAnsi" w:cstheme="minorBidi"/>
          <w:strike/>
          <w:szCs w:val="22"/>
        </w:rPr>
        <w:noBreakHyphen/>
      </w:r>
      <w:r w:rsidR="00F76AAA" w:rsidRPr="00F76AAA">
        <w:rPr>
          <w:rFonts w:eastAsiaTheme="minorHAnsi" w:cstheme="minorBidi"/>
          <w:strike/>
          <w:szCs w:val="22"/>
        </w:rPr>
        <w:t>one miles) near the Waxhaw Creek; thence N. 2° 121/2</w:t>
      </w:r>
      <w:r w:rsidR="0044265E" w:rsidRPr="0044265E">
        <w:rPr>
          <w:rFonts w:eastAsiaTheme="minorHAnsi"/>
          <w:strike/>
          <w:szCs w:val="22"/>
        </w:rPr>
        <w:t>’</w:t>
      </w:r>
      <w:r w:rsidR="00F76AAA"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46.41502” N. and longitude 082° 12</w:t>
      </w:r>
      <w:r w:rsidR="0044265E" w:rsidRPr="0044265E">
        <w:rPr>
          <w:rFonts w:eastAsiaTheme="minorHAnsi"/>
          <w:strike/>
          <w:szCs w:val="22"/>
        </w:rPr>
        <w:t>’</w:t>
      </w:r>
      <w:r w:rsidR="00F76AAA" w:rsidRPr="00F76AAA">
        <w:rPr>
          <w:rFonts w:eastAsiaTheme="minorHAnsi" w:cstheme="minorBidi"/>
          <w:strike/>
          <w:szCs w:val="22"/>
        </w:rPr>
        <w:t xml:space="preserve"> 57.37020” W. ,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sidR="0044265E">
        <w:rPr>
          <w:rFonts w:eastAsiaTheme="minorHAnsi" w:cstheme="minorBidi"/>
          <w:strike/>
          <w:szCs w:val="22"/>
        </w:rPr>
        <w:noBreakHyphen/>
      </w:r>
      <w:r w:rsidR="00F76AAA" w:rsidRPr="00F76AAA">
        <w:rPr>
          <w:rFonts w:eastAsiaTheme="minorHAnsi" w:cstheme="minorBidi"/>
          <w:strike/>
          <w:szCs w:val="22"/>
        </w:rPr>
        <w:t>chairmen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0044265E" w:rsidRPr="0044265E">
        <w:rPr>
          <w:rFonts w:eastAsiaTheme="minorHAnsi"/>
          <w:strike/>
          <w:szCs w:val="22"/>
        </w:rPr>
        <w:t>’</w:t>
      </w:r>
      <w:r w:rsidR="00F76AAA" w:rsidRPr="00F76AAA">
        <w:rPr>
          <w:rFonts w:eastAsiaTheme="minorHAnsi" w:cstheme="minorBidi"/>
          <w:strike/>
          <w:szCs w:val="22"/>
        </w:rPr>
        <w:t xml:space="preserve"> 00.31689” N. and longitude 082° 17</w:t>
      </w:r>
      <w:r w:rsidR="0044265E" w:rsidRPr="0044265E">
        <w:rPr>
          <w:rFonts w:eastAsiaTheme="minorHAnsi"/>
          <w:strike/>
          <w:szCs w:val="22"/>
        </w:rPr>
        <w:t>’</w:t>
      </w:r>
      <w:r w:rsidR="00F76AAA" w:rsidRPr="00F76AAA">
        <w:rPr>
          <w:rFonts w:eastAsiaTheme="minorHAnsi" w:cstheme="minorBidi"/>
          <w:strike/>
          <w:szCs w:val="22"/>
        </w:rPr>
        <w:t xml:space="preserve"> 27.89089”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43.48762” N. and longitude 082° 17</w:t>
      </w:r>
      <w:r w:rsidR="0044265E" w:rsidRPr="0044265E">
        <w:rPr>
          <w:rFonts w:eastAsiaTheme="minorHAnsi"/>
          <w:strike/>
          <w:szCs w:val="22"/>
        </w:rPr>
        <w:t>’</w:t>
      </w:r>
      <w:r w:rsidR="00F76AAA" w:rsidRPr="00F76AAA">
        <w:rPr>
          <w:rFonts w:eastAsiaTheme="minorHAnsi" w:cstheme="minorBidi"/>
          <w:strike/>
          <w:szCs w:val="22"/>
        </w:rPr>
        <w:t xml:space="preserve"> 38.97840”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0044265E" w:rsidRPr="0044265E">
        <w:rPr>
          <w:rFonts w:eastAsiaTheme="minorHAnsi"/>
          <w:strike/>
          <w:szCs w:val="22"/>
        </w:rPr>
        <w:t>’</w:t>
      </w:r>
      <w:r w:rsidR="00F76AAA" w:rsidRPr="00F76AAA">
        <w:rPr>
          <w:rFonts w:eastAsiaTheme="minorHAnsi" w:cstheme="minorBidi"/>
          <w:strike/>
          <w:szCs w:val="22"/>
        </w:rPr>
        <w:t xml:space="preserve"> 07.96924” N. and longitude 082° 47</w:t>
      </w:r>
      <w:r w:rsidR="0044265E" w:rsidRPr="0044265E">
        <w:rPr>
          <w:rFonts w:eastAsiaTheme="minorHAnsi"/>
          <w:strike/>
          <w:szCs w:val="22"/>
        </w:rPr>
        <w:t>’</w:t>
      </w:r>
      <w:r w:rsidR="00F76AAA" w:rsidRPr="00F76AAA">
        <w:rPr>
          <w:rFonts w:eastAsiaTheme="minorHAnsi" w:cstheme="minorBidi"/>
          <w:strike/>
          <w:szCs w:val="22"/>
        </w:rPr>
        <w:t xml:space="preserve"> 01.49862”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0044265E" w:rsidRPr="0044265E">
        <w:rPr>
          <w:rFonts w:eastAsiaTheme="minorHAnsi"/>
          <w:strike/>
          <w:szCs w:val="22"/>
        </w:rPr>
        <w:t>’</w:t>
      </w:r>
      <w:r w:rsidR="00F76AAA" w:rsidRPr="00F76AAA">
        <w:rPr>
          <w:rFonts w:eastAsiaTheme="minorHAnsi" w:cstheme="minorBidi"/>
          <w:strike/>
          <w:szCs w:val="22"/>
        </w:rPr>
        <w:t xml:space="preserve"> 04.88130” N. and longitude 083° 06</w:t>
      </w:r>
      <w:r w:rsidR="0044265E" w:rsidRPr="0044265E">
        <w:rPr>
          <w:rFonts w:eastAsiaTheme="minorHAnsi"/>
          <w:strike/>
          <w:szCs w:val="22"/>
        </w:rPr>
        <w:t>’</w:t>
      </w:r>
      <w:r w:rsidR="00F76AAA" w:rsidRPr="00F76AAA">
        <w:rPr>
          <w:rFonts w:eastAsiaTheme="minorHAnsi" w:cstheme="minorBidi"/>
          <w:strike/>
          <w:szCs w:val="22"/>
        </w:rPr>
        <w:t xml:space="preserve"> 30.84455” W., NAD 83</w:t>
      </w:r>
      <w:r w:rsidR="0044265E">
        <w:rPr>
          <w:rFonts w:eastAsiaTheme="minorHAnsi" w:cstheme="minorBidi"/>
          <w:strike/>
          <w:szCs w:val="22"/>
        </w:rPr>
        <w:noBreakHyphen/>
      </w:r>
      <w:r w:rsidR="00F76AAA" w:rsidRPr="00F76AAA">
        <w:rPr>
          <w:rFonts w:eastAsiaTheme="minorHAnsi" w:cstheme="minorBidi"/>
          <w:strike/>
          <w:szCs w:val="22"/>
        </w:rPr>
        <w:t>86, marked by the “+” in the inscription “LAT 35, AD 1813, NC + SC” chiseled on Commissioners</w:t>
      </w:r>
      <w:r w:rsidR="0044265E" w:rsidRPr="0044265E">
        <w:rPr>
          <w:rFonts w:eastAsiaTheme="minorHAnsi"/>
          <w:strike/>
          <w:szCs w:val="22"/>
        </w:rPr>
        <w:t>’</w:t>
      </w:r>
      <w:r w:rsidR="00F76AAA"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lateral seaward boundary between North Carolina and South Carolina from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shall be and is hereby designated as a continuation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boundary line as described by monuments located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07.8792” N., longitude 78° 32</w:t>
      </w:r>
      <w:r w:rsidR="0044265E" w:rsidRPr="0044265E">
        <w:rPr>
          <w:rFonts w:eastAsiaTheme="minorHAnsi"/>
          <w:strike/>
          <w:szCs w:val="22"/>
        </w:rPr>
        <w:t>’</w:t>
      </w:r>
      <w:r w:rsidR="00F76AAA" w:rsidRPr="00F76AAA">
        <w:rPr>
          <w:rFonts w:eastAsiaTheme="minorHAnsi" w:cstheme="minorBidi"/>
          <w:strike/>
          <w:szCs w:val="22"/>
        </w:rPr>
        <w:t xml:space="preserve"> 32.6210” W., (coordinates based on North American Datum 1927), in a straight line projection of said line to the seaward limits of the states</w:t>
      </w:r>
      <w:r w:rsidR="0044265E" w:rsidRPr="0044265E">
        <w:rPr>
          <w:rFonts w:eastAsiaTheme="minorHAnsi"/>
          <w:strike/>
          <w:szCs w:val="22"/>
        </w:rPr>
        <w:t>’</w:t>
      </w:r>
      <w:r w:rsidR="00F76AAA" w:rsidRPr="00F76AAA">
        <w:rPr>
          <w:rFonts w:eastAsiaTheme="minorHAnsi" w:cstheme="minorBidi"/>
          <w:strike/>
          <w:szCs w:val="22"/>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0044265E" w:rsidRPr="0044265E">
        <w:rPr>
          <w:rFonts w:eastAsiaTheme="minorHAnsi"/>
          <w:strike/>
          <w:szCs w:val="22"/>
        </w:rPr>
        <w:t>’</w:t>
      </w:r>
      <w:r w:rsidR="00F76AAA"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sidR="0044265E">
        <w:rPr>
          <w:rFonts w:eastAsiaTheme="minorHAnsi" w:cstheme="minorBidi"/>
          <w:strike/>
          <w:szCs w:val="22"/>
        </w:rPr>
        <w:noBreakHyphen/>
      </w:r>
      <w:r w:rsidR="00F76AAA"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sidR="0044265E">
        <w:rPr>
          <w:rFonts w:eastAsiaTheme="minorHAnsi" w:cstheme="minorBidi"/>
          <w:strike/>
          <w:szCs w:val="22"/>
        </w:rPr>
        <w:noBreakHyphen/>
      </w:r>
      <w:r w:rsidR="00F76AAA" w:rsidRPr="00F76AAA">
        <w:rPr>
          <w:rFonts w:eastAsiaTheme="minorHAnsi" w:cstheme="minorBidi"/>
          <w:strike/>
          <w:szCs w:val="22"/>
        </w:rPr>
        <w:t xml:space="preserve"> 2001 (copies available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Beginning at a point where the thread of the northernmost branch of the Savannah River equidistant between its banks intersects latitude 32° 07</w:t>
      </w:r>
      <w:r w:rsidR="0044265E" w:rsidRPr="0044265E">
        <w:rPr>
          <w:rFonts w:eastAsiaTheme="minorHAnsi"/>
          <w:strike/>
          <w:szCs w:val="22"/>
        </w:rPr>
        <w:t>’</w:t>
      </w:r>
      <w:r w:rsidR="00F76AAA" w:rsidRPr="00F76AAA">
        <w:rPr>
          <w:rFonts w:eastAsiaTheme="minorHAnsi" w:cstheme="minorBidi"/>
          <w:strike/>
          <w:szCs w:val="22"/>
        </w:rPr>
        <w:t xml:space="preserve"> 00” N., (North American Datum 1983</w:t>
      </w:r>
      <w:r w:rsidR="0044265E">
        <w:rPr>
          <w:rFonts w:eastAsiaTheme="minorHAnsi" w:cstheme="minorBidi"/>
          <w:strike/>
          <w:szCs w:val="22"/>
        </w:rPr>
        <w:noBreakHyphen/>
      </w:r>
      <w:r w:rsidR="00F76AAA"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sidR="0044265E">
        <w:rPr>
          <w:rFonts w:eastAsiaTheme="minorHAnsi" w:cstheme="minorBidi"/>
          <w:strike/>
          <w:szCs w:val="22"/>
        </w:rPr>
        <w:noBreakHyphen/>
      </w:r>
      <w:r w:rsidR="00F76AAA" w:rsidRPr="00F76AAA">
        <w:rPr>
          <w:rFonts w:eastAsiaTheme="minorHAnsi" w:cstheme="minorBidi"/>
          <w:strike/>
          <w:szCs w:val="22"/>
        </w:rPr>
        <w:t>1992, Savannah Harbor, Georgia, U. S. Coastal Highway, No. 17 to the Sea”, U. S. Army Corps of Engineers, Savannah District as amended by the Examination Survey</w:t>
      </w:r>
      <w:r w:rsidR="0044265E">
        <w:rPr>
          <w:rFonts w:eastAsiaTheme="minorHAnsi" w:cstheme="minorBidi"/>
          <w:strike/>
          <w:szCs w:val="22"/>
        </w:rPr>
        <w:noBreakHyphen/>
      </w:r>
      <w:r w:rsidR="00F76AAA" w:rsidRPr="00F76AAA">
        <w:rPr>
          <w:rFonts w:eastAsiaTheme="minorHAnsi" w:cstheme="minorBidi"/>
          <w:strike/>
          <w:szCs w:val="22"/>
        </w:rPr>
        <w:t>1992 charts for the Savannah Harbor Deepening Project, Drawings No. DSH 1 12/107, (hereinafter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rFonts w:eastAsiaTheme="minorHAnsi" w:cstheme="minorBidi"/>
          <w:strike/>
          <w:szCs w:val="22"/>
        </w:rPr>
        <w:noBreakHyphen/>
      </w:r>
      <w:r w:rsidR="00F76AAA" w:rsidRPr="00F76AAA">
        <w:rPr>
          <w:rFonts w:eastAsiaTheme="minorHAnsi" w:cstheme="minorBidi"/>
          <w:strike/>
          <w:szCs w:val="22"/>
        </w:rPr>
        <w:t>34 (latitude 32° 05</w:t>
      </w:r>
      <w:r w:rsidR="0044265E" w:rsidRPr="0044265E">
        <w:rPr>
          <w:rFonts w:eastAsiaTheme="minorHAnsi"/>
          <w:strike/>
          <w:szCs w:val="22"/>
        </w:rPr>
        <w:t>’</w:t>
      </w:r>
      <w:r w:rsidR="00F76AAA" w:rsidRPr="00F76AAA">
        <w:rPr>
          <w:rFonts w:eastAsiaTheme="minorHAnsi" w:cstheme="minorBidi"/>
          <w:strike/>
          <w:szCs w:val="22"/>
        </w:rPr>
        <w:t xml:space="preserve"> 01.440” N., longitude 081° 02</w:t>
      </w:r>
      <w:r w:rsidR="0044265E" w:rsidRPr="0044265E">
        <w:rPr>
          <w:rFonts w:eastAsiaTheme="minorHAnsi"/>
          <w:strike/>
          <w:szCs w:val="22"/>
        </w:rPr>
        <w:t>’</w:t>
      </w:r>
      <w:r w:rsidR="00F76AAA" w:rsidRPr="00F76AAA">
        <w:rPr>
          <w:rFonts w:eastAsiaTheme="minorHAnsi" w:cstheme="minorBidi"/>
          <w:strike/>
          <w:szCs w:val="22"/>
        </w:rPr>
        <w:t xml:space="preserve"> 17.252” W., North American Datum (NAD 1983</w:t>
      </w:r>
      <w:r w:rsidR="0044265E">
        <w:rPr>
          <w:rFonts w:eastAsiaTheme="minorHAnsi" w:cstheme="minorBidi"/>
          <w:strike/>
          <w:szCs w:val="22"/>
        </w:rPr>
        <w:noBreakHyphen/>
      </w:r>
      <w:r w:rsidR="00F76AAA" w:rsidRPr="00F76AAA">
        <w:rPr>
          <w:rFonts w:eastAsiaTheme="minorHAnsi" w:cstheme="minorBidi"/>
          <w:strike/>
          <w:szCs w:val="22"/>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sidR="0044265E">
        <w:rPr>
          <w:rFonts w:eastAsiaTheme="minorHAnsi" w:cstheme="minorBidi"/>
          <w:strike/>
          <w:szCs w:val="22"/>
        </w:rPr>
        <w:noBreakHyphen/>
      </w:r>
      <w:r w:rsidR="00F76AAA" w:rsidRPr="00F76AAA">
        <w:rPr>
          <w:rFonts w:eastAsiaTheme="minorHAnsi" w:cstheme="minorBidi"/>
          <w:strike/>
          <w:szCs w:val="22"/>
        </w:rPr>
        <w:t>33 (latitude 32° 05</w:t>
      </w:r>
      <w:r w:rsidR="0044265E" w:rsidRPr="0044265E">
        <w:rPr>
          <w:rFonts w:eastAsiaTheme="minorHAnsi"/>
          <w:strike/>
          <w:szCs w:val="22"/>
        </w:rPr>
        <w:t>’</w:t>
      </w:r>
      <w:r w:rsidR="00F76AAA" w:rsidRPr="00F76AAA">
        <w:rPr>
          <w:rFonts w:eastAsiaTheme="minorHAnsi" w:cstheme="minorBidi"/>
          <w:strike/>
          <w:szCs w:val="22"/>
        </w:rPr>
        <w:t xml:space="preserve"> 17.168” N., longitude 081° 01</w:t>
      </w:r>
      <w:r w:rsidR="0044265E" w:rsidRPr="0044265E">
        <w:rPr>
          <w:rFonts w:eastAsiaTheme="minorHAnsi"/>
          <w:strike/>
          <w:szCs w:val="22"/>
        </w:rPr>
        <w:t>’</w:t>
      </w:r>
      <w:r w:rsidR="00F76AAA" w:rsidRPr="00F76AAA">
        <w:rPr>
          <w:rFonts w:eastAsiaTheme="minorHAnsi" w:cstheme="minorBidi"/>
          <w:strike/>
          <w:szCs w:val="22"/>
        </w:rPr>
        <w:t xml:space="preserve"> 34.665” W., NAD 1983</w:t>
      </w:r>
      <w:r w:rsidR="0044265E">
        <w:rPr>
          <w:rFonts w:eastAsiaTheme="minorHAnsi" w:cstheme="minorBidi"/>
          <w:strike/>
          <w:szCs w:val="22"/>
        </w:rPr>
        <w:noBreakHyphen/>
      </w:r>
      <w:r w:rsidR="00F76AAA" w:rsidRPr="00F76AAA">
        <w:rPr>
          <w:rFonts w:eastAsiaTheme="minorHAnsi" w:cstheme="minorBidi"/>
          <w:strike/>
          <w:szCs w:val="22"/>
        </w:rPr>
        <w:t>86), Fort Jackson Range through point SR</w:t>
      </w:r>
      <w:r w:rsidR="0044265E">
        <w:rPr>
          <w:rFonts w:eastAsiaTheme="minorHAnsi" w:cstheme="minorBidi"/>
          <w:strike/>
          <w:szCs w:val="22"/>
        </w:rPr>
        <w:noBreakHyphen/>
      </w:r>
      <w:r w:rsidR="00F76AAA" w:rsidRPr="00F76AAA">
        <w:rPr>
          <w:rFonts w:eastAsiaTheme="minorHAnsi" w:cstheme="minorBidi"/>
          <w:strike/>
          <w:szCs w:val="22"/>
        </w:rPr>
        <w:t>32 (latitude 32° 05</w:t>
      </w:r>
      <w:r w:rsidR="0044265E" w:rsidRPr="0044265E">
        <w:rPr>
          <w:rFonts w:eastAsiaTheme="minorHAnsi"/>
          <w:strike/>
          <w:szCs w:val="22"/>
        </w:rPr>
        <w:t>’</w:t>
      </w:r>
      <w:r w:rsidR="00F76AAA" w:rsidRPr="00F76AAA">
        <w:rPr>
          <w:rFonts w:eastAsiaTheme="minorHAnsi" w:cstheme="minorBidi"/>
          <w:strike/>
          <w:szCs w:val="22"/>
        </w:rPr>
        <w:t xml:space="preserve"> 30.133” N., longitude 081° 01</w:t>
      </w:r>
      <w:r w:rsidR="0044265E" w:rsidRPr="0044265E">
        <w:rPr>
          <w:rFonts w:eastAsiaTheme="minorHAnsi"/>
          <w:strike/>
          <w:szCs w:val="22"/>
        </w:rPr>
        <w:t>’</w:t>
      </w:r>
      <w:r w:rsidR="00F76AAA" w:rsidRPr="00F76AAA">
        <w:rPr>
          <w:rFonts w:eastAsiaTheme="minorHAnsi" w:cstheme="minorBidi"/>
          <w:strike/>
          <w:szCs w:val="22"/>
        </w:rPr>
        <w:t xml:space="preserve"> 17.750” W., NAD 1983</w:t>
      </w:r>
      <w:r w:rsidR="0044265E">
        <w:rPr>
          <w:rFonts w:eastAsiaTheme="minorHAnsi" w:cstheme="minorBidi"/>
          <w:strike/>
          <w:szCs w:val="22"/>
        </w:rPr>
        <w:noBreakHyphen/>
      </w:r>
      <w:r w:rsidR="00F76AAA" w:rsidRPr="00F76AAA">
        <w:rPr>
          <w:rFonts w:eastAsiaTheme="minorHAnsi" w:cstheme="minorBidi"/>
          <w:strike/>
          <w:szCs w:val="22"/>
        </w:rPr>
        <w:t>86), the Bight Channel through points SR</w:t>
      </w:r>
      <w:r w:rsidR="0044265E">
        <w:rPr>
          <w:rFonts w:eastAsiaTheme="minorHAnsi" w:cstheme="minorBidi"/>
          <w:strike/>
          <w:szCs w:val="22"/>
        </w:rPr>
        <w:noBreakHyphen/>
      </w:r>
      <w:r w:rsidR="00F76AAA" w:rsidRPr="00F76AAA">
        <w:rPr>
          <w:rFonts w:eastAsiaTheme="minorHAnsi" w:cstheme="minorBidi"/>
          <w:strike/>
          <w:szCs w:val="22"/>
        </w:rPr>
        <w:t>31 (latitude 32° 05</w:t>
      </w:r>
      <w:r w:rsidR="0044265E" w:rsidRPr="0044265E">
        <w:rPr>
          <w:rFonts w:eastAsiaTheme="minorHAnsi"/>
          <w:strike/>
          <w:szCs w:val="22"/>
        </w:rPr>
        <w:t>’</w:t>
      </w:r>
      <w:r w:rsidR="00F76AAA" w:rsidRPr="00F76AAA">
        <w:rPr>
          <w:rFonts w:eastAsiaTheme="minorHAnsi" w:cstheme="minorBidi"/>
          <w:strike/>
          <w:szCs w:val="22"/>
        </w:rPr>
        <w:t xml:space="preserve"> 55.631” N., longitude 081° 01</w:t>
      </w:r>
      <w:r w:rsidR="0044265E" w:rsidRPr="0044265E">
        <w:rPr>
          <w:rFonts w:eastAsiaTheme="minorHAnsi"/>
          <w:strike/>
          <w:szCs w:val="22"/>
        </w:rPr>
        <w:t>’</w:t>
      </w:r>
      <w:r w:rsidR="00F76AAA" w:rsidRPr="00F76AAA">
        <w:rPr>
          <w:rFonts w:eastAsiaTheme="minorHAnsi" w:cstheme="minorBidi"/>
          <w:strike/>
          <w:szCs w:val="22"/>
        </w:rPr>
        <w:t xml:space="preserve"> 02.480”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30 (latitude 32° 06</w:t>
      </w:r>
      <w:r w:rsidR="0044265E" w:rsidRPr="0044265E">
        <w:rPr>
          <w:rFonts w:eastAsiaTheme="minorHAnsi"/>
          <w:strike/>
          <w:szCs w:val="22"/>
        </w:rPr>
        <w:t>’</w:t>
      </w:r>
      <w:r w:rsidR="00F76AAA" w:rsidRPr="00F76AAA">
        <w:rPr>
          <w:rFonts w:eastAsiaTheme="minorHAnsi" w:cstheme="minorBidi"/>
          <w:strike/>
          <w:szCs w:val="22"/>
        </w:rPr>
        <w:t xml:space="preserve"> 06.272” N., longitude 081° 00</w:t>
      </w:r>
      <w:r w:rsidR="0044265E" w:rsidRPr="0044265E">
        <w:rPr>
          <w:rFonts w:eastAsiaTheme="minorHAnsi"/>
          <w:strike/>
          <w:szCs w:val="22"/>
        </w:rPr>
        <w:t>’</w:t>
      </w:r>
      <w:r w:rsidR="00F76AAA" w:rsidRPr="00F76AAA">
        <w:rPr>
          <w:rFonts w:eastAsiaTheme="minorHAnsi" w:cstheme="minorBidi"/>
          <w:strike/>
          <w:szCs w:val="22"/>
        </w:rPr>
        <w:t xml:space="preserve"> 44.802”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29 (latitude 32° 06</w:t>
      </w:r>
      <w:r w:rsidR="0044265E" w:rsidRPr="0044265E">
        <w:rPr>
          <w:rFonts w:eastAsiaTheme="minorHAnsi"/>
          <w:strike/>
          <w:szCs w:val="22"/>
        </w:rPr>
        <w:t>’</w:t>
      </w:r>
      <w:r w:rsidR="00F76AAA" w:rsidRPr="00F76AAA">
        <w:rPr>
          <w:rFonts w:eastAsiaTheme="minorHAnsi" w:cstheme="minorBidi"/>
          <w:strike/>
          <w:szCs w:val="22"/>
        </w:rPr>
        <w:t xml:space="preserve"> 09.053” N., longitude 081° 00</w:t>
      </w:r>
      <w:r w:rsidR="0044265E" w:rsidRPr="0044265E">
        <w:rPr>
          <w:rFonts w:eastAsiaTheme="minorHAnsi"/>
          <w:strike/>
          <w:szCs w:val="22"/>
        </w:rPr>
        <w:t>’</w:t>
      </w:r>
      <w:r w:rsidR="00F76AAA" w:rsidRPr="00F76AAA">
        <w:rPr>
          <w:rFonts w:eastAsiaTheme="minorHAnsi" w:cstheme="minorBidi"/>
          <w:strike/>
          <w:szCs w:val="22"/>
        </w:rPr>
        <w:t xml:space="preserve"> 31.887”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28 (latitude 32° 06</w:t>
      </w:r>
      <w:r w:rsidR="0044265E" w:rsidRPr="0044265E">
        <w:rPr>
          <w:rFonts w:eastAsiaTheme="minorHAnsi"/>
          <w:strike/>
          <w:szCs w:val="22"/>
        </w:rPr>
        <w:t>’</w:t>
      </w:r>
      <w:r w:rsidR="00F76AAA" w:rsidRPr="00F76AAA">
        <w:rPr>
          <w:rFonts w:eastAsiaTheme="minorHAnsi" w:cstheme="minorBidi"/>
          <w:strike/>
          <w:szCs w:val="22"/>
        </w:rPr>
        <w:t xml:space="preserve"> 08.521” N., longitude 081° 00</w:t>
      </w:r>
      <w:r w:rsidR="0044265E" w:rsidRPr="0044265E">
        <w:rPr>
          <w:rFonts w:eastAsiaTheme="minorHAnsi"/>
          <w:strike/>
          <w:szCs w:val="22"/>
        </w:rPr>
        <w:t>’</w:t>
      </w:r>
      <w:r w:rsidR="00F76AAA" w:rsidRPr="00F76AAA">
        <w:rPr>
          <w:rFonts w:eastAsiaTheme="minorHAnsi" w:cstheme="minorBidi"/>
          <w:strike/>
          <w:szCs w:val="22"/>
        </w:rPr>
        <w:t xml:space="preserve"> 15.498”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27 (latitude 32° 06</w:t>
      </w:r>
      <w:r w:rsidR="0044265E" w:rsidRPr="0044265E">
        <w:rPr>
          <w:rFonts w:eastAsiaTheme="minorHAnsi"/>
          <w:strike/>
          <w:szCs w:val="22"/>
        </w:rPr>
        <w:t>’</w:t>
      </w:r>
      <w:r w:rsidR="00F76AAA" w:rsidRPr="00F76AAA">
        <w:rPr>
          <w:rFonts w:eastAsiaTheme="minorHAnsi" w:cstheme="minorBidi"/>
          <w:strike/>
          <w:szCs w:val="22"/>
        </w:rPr>
        <w:t xml:space="preserve"> 01.565” N., longitude 080° 59</w:t>
      </w:r>
      <w:r w:rsidR="0044265E" w:rsidRPr="0044265E">
        <w:rPr>
          <w:rFonts w:eastAsiaTheme="minorHAnsi"/>
          <w:strike/>
          <w:szCs w:val="22"/>
        </w:rPr>
        <w:t>’</w:t>
      </w:r>
      <w:r w:rsidR="00F76AAA" w:rsidRPr="00F76AAA">
        <w:rPr>
          <w:rFonts w:eastAsiaTheme="minorHAnsi" w:cstheme="minorBidi"/>
          <w:strike/>
          <w:szCs w:val="22"/>
        </w:rPr>
        <w:t xml:space="preserve"> 58.406” W., NAD 1983</w:t>
      </w:r>
      <w:r w:rsidR="0044265E">
        <w:rPr>
          <w:rFonts w:eastAsiaTheme="minorHAnsi" w:cstheme="minorBidi"/>
          <w:strike/>
          <w:szCs w:val="22"/>
        </w:rPr>
        <w:noBreakHyphen/>
      </w:r>
      <w:r w:rsidR="00F76AAA" w:rsidRPr="00F76AAA">
        <w:rPr>
          <w:rFonts w:eastAsiaTheme="minorHAnsi" w:cstheme="minorBidi"/>
          <w:strike/>
          <w:szCs w:val="22"/>
        </w:rPr>
        <w:t>86), Upper Flats Range through points SR</w:t>
      </w:r>
      <w:r w:rsidR="0044265E">
        <w:rPr>
          <w:rFonts w:eastAsiaTheme="minorHAnsi" w:cstheme="minorBidi"/>
          <w:strike/>
          <w:szCs w:val="22"/>
        </w:rPr>
        <w:noBreakHyphen/>
      </w:r>
      <w:r w:rsidR="00F76AAA" w:rsidRPr="00F76AAA">
        <w:rPr>
          <w:rFonts w:eastAsiaTheme="minorHAnsi" w:cstheme="minorBidi"/>
          <w:strike/>
          <w:szCs w:val="22"/>
        </w:rPr>
        <w:t>26 (latitude 32° 05</w:t>
      </w:r>
      <w:r w:rsidR="0044265E" w:rsidRPr="0044265E">
        <w:rPr>
          <w:rFonts w:eastAsiaTheme="minorHAnsi"/>
          <w:strike/>
          <w:szCs w:val="22"/>
        </w:rPr>
        <w:t>’</w:t>
      </w:r>
      <w:r w:rsidR="00F76AAA" w:rsidRPr="00F76AAA">
        <w:rPr>
          <w:rFonts w:eastAsiaTheme="minorHAnsi" w:cstheme="minorBidi"/>
          <w:strike/>
          <w:szCs w:val="22"/>
        </w:rPr>
        <w:t xml:space="preserve"> 41.698” N., longitude 080° 59</w:t>
      </w:r>
      <w:r w:rsidR="0044265E" w:rsidRPr="0044265E">
        <w:rPr>
          <w:rFonts w:eastAsiaTheme="minorHAnsi"/>
          <w:strike/>
          <w:szCs w:val="22"/>
        </w:rPr>
        <w:t>’</w:t>
      </w:r>
      <w:r w:rsidR="00F76AAA" w:rsidRPr="00F76AAA">
        <w:rPr>
          <w:rFonts w:eastAsiaTheme="minorHAnsi" w:cstheme="minorBidi"/>
          <w:strike/>
          <w:szCs w:val="22"/>
        </w:rPr>
        <w:t xml:space="preserve"> 31.968”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25 (latitude 32° 05</w:t>
      </w:r>
      <w:r w:rsidR="0044265E" w:rsidRPr="0044265E">
        <w:rPr>
          <w:rFonts w:eastAsiaTheme="minorHAnsi"/>
          <w:strike/>
          <w:szCs w:val="22"/>
        </w:rPr>
        <w:t>’</w:t>
      </w:r>
      <w:r w:rsidR="00F76AAA" w:rsidRPr="00F76AAA">
        <w:rPr>
          <w:rFonts w:eastAsiaTheme="minorHAnsi" w:cstheme="minorBidi"/>
          <w:strike/>
          <w:szCs w:val="22"/>
        </w:rPr>
        <w:t xml:space="preserve"> 02.819” N., longitude 080° 59</w:t>
      </w:r>
      <w:r w:rsidR="0044265E" w:rsidRPr="0044265E">
        <w:rPr>
          <w:rFonts w:eastAsiaTheme="minorHAnsi"/>
          <w:strike/>
          <w:szCs w:val="22"/>
        </w:rPr>
        <w:t>’</w:t>
      </w:r>
      <w:r w:rsidR="00F76AAA" w:rsidRPr="00F76AAA">
        <w:rPr>
          <w:rFonts w:eastAsiaTheme="minorHAnsi" w:cstheme="minorBidi"/>
          <w:strike/>
          <w:szCs w:val="22"/>
        </w:rPr>
        <w:t xml:space="preserve"> 12.644” W., NAD 1983</w:t>
      </w:r>
      <w:r w:rsidR="0044265E">
        <w:rPr>
          <w:rFonts w:eastAsiaTheme="minorHAnsi" w:cstheme="minorBidi"/>
          <w:strike/>
          <w:szCs w:val="22"/>
        </w:rPr>
        <w:noBreakHyphen/>
      </w:r>
      <w:r w:rsidR="00F76AAA" w:rsidRPr="00F76AAA">
        <w:rPr>
          <w:rFonts w:eastAsiaTheme="minorHAnsi" w:cstheme="minorBidi"/>
          <w:strike/>
          <w:szCs w:val="22"/>
        </w:rPr>
        <w:t>86), Lower Flats Range through points SR</w:t>
      </w:r>
      <w:r w:rsidR="0044265E">
        <w:rPr>
          <w:rFonts w:eastAsiaTheme="minorHAnsi" w:cstheme="minorBidi"/>
          <w:strike/>
          <w:szCs w:val="22"/>
        </w:rPr>
        <w:noBreakHyphen/>
      </w:r>
      <w:r w:rsidR="00F76AAA" w:rsidRPr="00F76AAA">
        <w:rPr>
          <w:rFonts w:eastAsiaTheme="minorHAnsi" w:cstheme="minorBidi"/>
          <w:strike/>
          <w:szCs w:val="22"/>
        </w:rPr>
        <w:t>24 (latitude 32° 04</w:t>
      </w:r>
      <w:r w:rsidR="0044265E" w:rsidRPr="0044265E">
        <w:rPr>
          <w:rFonts w:eastAsiaTheme="minorHAnsi"/>
          <w:strike/>
          <w:szCs w:val="22"/>
        </w:rPr>
        <w:t>’</w:t>
      </w:r>
      <w:r w:rsidR="00F76AAA" w:rsidRPr="00F76AAA">
        <w:rPr>
          <w:rFonts w:eastAsiaTheme="minorHAnsi" w:cstheme="minorBidi"/>
          <w:strike/>
          <w:szCs w:val="22"/>
        </w:rPr>
        <w:t xml:space="preserve"> 46.375” N., longitude 080° 59</w:t>
      </w:r>
      <w:r w:rsidR="0044265E" w:rsidRPr="0044265E">
        <w:rPr>
          <w:rFonts w:eastAsiaTheme="minorHAnsi"/>
          <w:strike/>
          <w:szCs w:val="22"/>
        </w:rPr>
        <w:t>’</w:t>
      </w:r>
      <w:r w:rsidR="00F76AAA" w:rsidRPr="00F76AAA">
        <w:rPr>
          <w:rFonts w:eastAsiaTheme="minorHAnsi" w:cstheme="minorBidi"/>
          <w:strike/>
          <w:szCs w:val="22"/>
        </w:rPr>
        <w:t xml:space="preserve"> 00.631”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23 (latitude 32° 04</w:t>
      </w:r>
      <w:r w:rsidR="0044265E" w:rsidRPr="0044265E">
        <w:rPr>
          <w:rFonts w:eastAsiaTheme="minorHAnsi"/>
          <w:strike/>
          <w:szCs w:val="22"/>
        </w:rPr>
        <w:t>’</w:t>
      </w:r>
      <w:r w:rsidR="00F76AAA" w:rsidRPr="00F76AAA">
        <w:rPr>
          <w:rFonts w:eastAsiaTheme="minorHAnsi" w:cstheme="minorBidi"/>
          <w:strike/>
          <w:szCs w:val="22"/>
        </w:rPr>
        <w:t xml:space="preserve"> 40.209” N., longitude 080° 58</w:t>
      </w:r>
      <w:r w:rsidR="0044265E" w:rsidRPr="0044265E">
        <w:rPr>
          <w:rFonts w:eastAsiaTheme="minorHAnsi"/>
          <w:strike/>
          <w:szCs w:val="22"/>
        </w:rPr>
        <w:t>’</w:t>
      </w:r>
      <w:r w:rsidR="00F76AAA" w:rsidRPr="00F76AAA">
        <w:rPr>
          <w:rFonts w:eastAsiaTheme="minorHAnsi" w:cstheme="minorBidi"/>
          <w:strike/>
          <w:szCs w:val="22"/>
        </w:rPr>
        <w:t xml:space="preserve"> 49.947”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22 (latitude 32° 04</w:t>
      </w:r>
      <w:r w:rsidR="0044265E" w:rsidRPr="0044265E">
        <w:rPr>
          <w:rFonts w:eastAsiaTheme="minorHAnsi"/>
          <w:strike/>
          <w:szCs w:val="22"/>
        </w:rPr>
        <w:t>’</w:t>
      </w:r>
      <w:r w:rsidR="00F76AAA" w:rsidRPr="00F76AAA">
        <w:rPr>
          <w:rFonts w:eastAsiaTheme="minorHAnsi" w:cstheme="minorBidi"/>
          <w:strike/>
          <w:szCs w:val="22"/>
        </w:rPr>
        <w:t xml:space="preserve"> 28.679” N., longitude 080° 58</w:t>
      </w:r>
      <w:r w:rsidR="0044265E" w:rsidRPr="0044265E">
        <w:rPr>
          <w:rFonts w:eastAsiaTheme="minorHAnsi"/>
          <w:strike/>
          <w:szCs w:val="22"/>
        </w:rPr>
        <w:t>’</w:t>
      </w:r>
      <w:r w:rsidR="00F76AAA" w:rsidRPr="00F76AAA">
        <w:rPr>
          <w:rFonts w:eastAsiaTheme="minorHAnsi" w:cstheme="minorBidi"/>
          <w:strike/>
          <w:szCs w:val="22"/>
        </w:rPr>
        <w:t xml:space="preserve"> 18.895”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21 (latitude 32° 04</w:t>
      </w:r>
      <w:r w:rsidR="0044265E" w:rsidRPr="0044265E">
        <w:rPr>
          <w:rFonts w:eastAsiaTheme="minorHAnsi"/>
          <w:strike/>
          <w:szCs w:val="22"/>
        </w:rPr>
        <w:t>’</w:t>
      </w:r>
      <w:r w:rsidR="00F76AAA" w:rsidRPr="00F76AAA">
        <w:rPr>
          <w:rFonts w:eastAsiaTheme="minorHAnsi" w:cstheme="minorBidi"/>
          <w:strike/>
          <w:szCs w:val="22"/>
        </w:rPr>
        <w:t xml:space="preserve"> 22.274” N., longitude 080° 57</w:t>
      </w:r>
      <w:r w:rsidR="0044265E" w:rsidRPr="0044265E">
        <w:rPr>
          <w:rFonts w:eastAsiaTheme="minorHAnsi"/>
          <w:strike/>
          <w:szCs w:val="22"/>
        </w:rPr>
        <w:t>’</w:t>
      </w:r>
      <w:r w:rsidR="00F76AAA" w:rsidRPr="00F76AAA">
        <w:rPr>
          <w:rFonts w:eastAsiaTheme="minorHAnsi" w:cstheme="minorBidi"/>
          <w:strike/>
          <w:szCs w:val="22"/>
        </w:rPr>
        <w:t xml:space="preserve"> 34.449” W. , NAD 1983</w:t>
      </w:r>
      <w:r w:rsidR="0044265E">
        <w:rPr>
          <w:rFonts w:eastAsiaTheme="minorHAnsi" w:cstheme="minorBidi"/>
          <w:strike/>
          <w:szCs w:val="22"/>
        </w:rPr>
        <w:noBreakHyphen/>
      </w:r>
      <w:r w:rsidR="00F76AAA" w:rsidRPr="00F76AAA">
        <w:rPr>
          <w:rFonts w:eastAsiaTheme="minorHAnsi" w:cstheme="minorBidi"/>
          <w:strike/>
          <w:szCs w:val="22"/>
        </w:rPr>
        <w:t>86), Long Island Crossing Range through points SR</w:t>
      </w:r>
      <w:r w:rsidR="0044265E">
        <w:rPr>
          <w:rFonts w:eastAsiaTheme="minorHAnsi" w:cstheme="minorBidi"/>
          <w:strike/>
          <w:szCs w:val="22"/>
        </w:rPr>
        <w:noBreakHyphen/>
      </w:r>
      <w:r w:rsidR="00F76AAA" w:rsidRPr="00F76AAA">
        <w:rPr>
          <w:rFonts w:eastAsiaTheme="minorHAnsi" w:cstheme="minorBidi"/>
          <w:strike/>
          <w:szCs w:val="22"/>
        </w:rPr>
        <w:t>20 (latitude 32° 04</w:t>
      </w:r>
      <w:r w:rsidR="0044265E" w:rsidRPr="0044265E">
        <w:rPr>
          <w:rFonts w:eastAsiaTheme="minorHAnsi"/>
          <w:strike/>
          <w:szCs w:val="22"/>
        </w:rPr>
        <w:t>’</w:t>
      </w:r>
      <w:r w:rsidR="00F76AAA" w:rsidRPr="00F76AAA">
        <w:rPr>
          <w:rFonts w:eastAsiaTheme="minorHAnsi" w:cstheme="minorBidi"/>
          <w:strike/>
          <w:szCs w:val="22"/>
        </w:rPr>
        <w:t xml:space="preserve"> 13.042” N., longitude 080° 57</w:t>
      </w:r>
      <w:r w:rsidR="0044265E" w:rsidRPr="0044265E">
        <w:rPr>
          <w:rFonts w:eastAsiaTheme="minorHAnsi"/>
          <w:strike/>
          <w:szCs w:val="22"/>
        </w:rPr>
        <w:t>’</w:t>
      </w:r>
      <w:r w:rsidR="00F76AAA" w:rsidRPr="00F76AAA">
        <w:rPr>
          <w:rFonts w:eastAsiaTheme="minorHAnsi" w:cstheme="minorBidi"/>
          <w:strike/>
          <w:szCs w:val="22"/>
        </w:rPr>
        <w:t xml:space="preserve"> 14.511”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19 (latitude 32° 02</w:t>
      </w:r>
      <w:r w:rsidR="0044265E" w:rsidRPr="0044265E">
        <w:rPr>
          <w:rFonts w:eastAsiaTheme="minorHAnsi"/>
          <w:strike/>
          <w:szCs w:val="22"/>
        </w:rPr>
        <w:t>’</w:t>
      </w:r>
      <w:r w:rsidR="00F76AAA" w:rsidRPr="00F76AAA">
        <w:rPr>
          <w:rFonts w:eastAsiaTheme="minorHAnsi" w:cstheme="minorBidi"/>
          <w:strike/>
          <w:szCs w:val="22"/>
        </w:rPr>
        <w:t xml:space="preserve"> 30.984” N., longitude 080° 55</w:t>
      </w:r>
      <w:r w:rsidR="0044265E" w:rsidRPr="0044265E">
        <w:rPr>
          <w:rFonts w:eastAsiaTheme="minorHAnsi"/>
          <w:strike/>
          <w:szCs w:val="22"/>
        </w:rPr>
        <w:t>’</w:t>
      </w:r>
      <w:r w:rsidR="00F76AAA" w:rsidRPr="00F76AAA">
        <w:rPr>
          <w:rFonts w:eastAsiaTheme="minorHAnsi" w:cstheme="minorBidi"/>
          <w:strike/>
          <w:szCs w:val="22"/>
        </w:rPr>
        <w:t xml:space="preserve"> 30.308</w:t>
      </w:r>
      <w:r w:rsidR="0044265E" w:rsidRPr="0044265E">
        <w:rPr>
          <w:rFonts w:eastAsiaTheme="minorHAnsi"/>
          <w:strike/>
          <w:szCs w:val="22"/>
        </w:rPr>
        <w:t>’</w:t>
      </w:r>
      <w:r w:rsidR="00F76AAA" w:rsidRPr="00F76AAA">
        <w:rPr>
          <w:rFonts w:eastAsiaTheme="minorHAnsi" w:cstheme="minorBidi"/>
          <w:strike/>
          <w:szCs w:val="22"/>
        </w:rPr>
        <w:t xml:space="preserve"> W., NAD 1983</w:t>
      </w:r>
      <w:r w:rsidR="0044265E">
        <w:rPr>
          <w:rFonts w:eastAsiaTheme="minorHAnsi" w:cstheme="minorBidi"/>
          <w:strike/>
          <w:szCs w:val="22"/>
        </w:rPr>
        <w:noBreakHyphen/>
      </w:r>
      <w:r w:rsidR="00F76AAA"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sidR="0044265E">
        <w:rPr>
          <w:rFonts w:eastAsiaTheme="minorHAnsi" w:cstheme="minorBidi"/>
          <w:strike/>
          <w:szCs w:val="22"/>
        </w:rPr>
        <w:noBreakHyphen/>
      </w:r>
      <w:r w:rsidR="00F76AAA" w:rsidRPr="00F76AAA">
        <w:rPr>
          <w:rFonts w:eastAsiaTheme="minorHAnsi" w:cstheme="minorBidi"/>
          <w:strike/>
          <w:szCs w:val="22"/>
        </w:rPr>
        <w:t>17 (latitude 32° 02</w:t>
      </w:r>
      <w:r w:rsidR="0044265E" w:rsidRPr="0044265E">
        <w:rPr>
          <w:rFonts w:eastAsiaTheme="minorHAnsi"/>
          <w:strike/>
          <w:szCs w:val="22"/>
        </w:rPr>
        <w:t>’</w:t>
      </w:r>
      <w:r w:rsidR="00F76AAA" w:rsidRPr="00F76AAA">
        <w:rPr>
          <w:rFonts w:eastAsiaTheme="minorHAnsi" w:cstheme="minorBidi"/>
          <w:strike/>
          <w:szCs w:val="22"/>
        </w:rPr>
        <w:t xml:space="preserve"> 07.661” N., longitude 080° 53</w:t>
      </w:r>
      <w:r w:rsidR="0044265E" w:rsidRPr="0044265E">
        <w:rPr>
          <w:rFonts w:eastAsiaTheme="minorHAnsi"/>
          <w:strike/>
          <w:szCs w:val="22"/>
        </w:rPr>
        <w:t>’</w:t>
      </w:r>
      <w:r w:rsidR="00F76AAA" w:rsidRPr="00F76AAA">
        <w:rPr>
          <w:rFonts w:eastAsiaTheme="minorHAnsi" w:cstheme="minorBidi"/>
          <w:strike/>
          <w:szCs w:val="22"/>
        </w:rPr>
        <w:t xml:space="preserve"> 39.379”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16 (latitude 32° 02</w:t>
      </w:r>
      <w:r w:rsidR="0044265E" w:rsidRPr="0044265E">
        <w:rPr>
          <w:rFonts w:eastAsiaTheme="minorHAnsi"/>
          <w:strike/>
          <w:szCs w:val="22"/>
        </w:rPr>
        <w:t>’</w:t>
      </w:r>
      <w:r w:rsidR="00F76AAA" w:rsidRPr="00F76AAA">
        <w:rPr>
          <w:rFonts w:eastAsiaTheme="minorHAnsi" w:cstheme="minorBidi"/>
          <w:strike/>
          <w:szCs w:val="22"/>
        </w:rPr>
        <w:t xml:space="preserve"> 07.533” N., longitude 080° 53</w:t>
      </w:r>
      <w:r w:rsidR="0044265E" w:rsidRPr="0044265E">
        <w:rPr>
          <w:rFonts w:eastAsiaTheme="minorHAnsi"/>
          <w:strike/>
          <w:szCs w:val="22"/>
        </w:rPr>
        <w:t>’</w:t>
      </w:r>
      <w:r w:rsidR="00F76AAA" w:rsidRPr="00F76AAA">
        <w:rPr>
          <w:rFonts w:eastAsiaTheme="minorHAnsi" w:cstheme="minorBidi"/>
          <w:strike/>
          <w:szCs w:val="22"/>
        </w:rPr>
        <w:t xml:space="preserve"> 31.663” W., NAD 1983</w:t>
      </w:r>
      <w:r w:rsidR="0044265E">
        <w:rPr>
          <w:rFonts w:eastAsiaTheme="minorHAnsi" w:cstheme="minorBidi"/>
          <w:strike/>
          <w:szCs w:val="22"/>
        </w:rPr>
        <w:noBreakHyphen/>
      </w:r>
      <w:r w:rsidR="00F76AAA" w:rsidRPr="00F76AAA">
        <w:rPr>
          <w:rFonts w:eastAsiaTheme="minorHAnsi" w:cstheme="minorBidi"/>
          <w:strike/>
          <w:szCs w:val="22"/>
        </w:rPr>
        <w:t>86), to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“24”) near the eastern end of Oyster Bed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from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R “24”) on a true azimuth of 0° 0</w:t>
      </w:r>
      <w:r w:rsidR="0044265E" w:rsidRPr="0044265E">
        <w:rPr>
          <w:rFonts w:eastAsiaTheme="minorHAnsi"/>
          <w:strike/>
          <w:szCs w:val="22"/>
        </w:rPr>
        <w:t>’</w:t>
      </w:r>
      <w:r w:rsidR="00F76AAA" w:rsidRPr="00F76AAA">
        <w:rPr>
          <w:rFonts w:eastAsiaTheme="minorHAnsi" w:cstheme="minorBidi"/>
          <w:strike/>
          <w:szCs w:val="22"/>
        </w:rPr>
        <w:t xml:space="preserve"> 0” (true north) to the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thence easterly along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to the point at which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along the mean low low</w:t>
      </w:r>
      <w:r w:rsidR="0044265E">
        <w:rPr>
          <w:rFonts w:eastAsiaTheme="minorHAnsi" w:cstheme="minorBidi"/>
          <w:strike/>
          <w:szCs w:val="22"/>
        </w:rPr>
        <w:noBreakHyphen/>
      </w:r>
      <w:r w:rsidR="00F76AAA"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and finally,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from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extending southeasterly to the federal</w:t>
      </w:r>
      <w:r w:rsidR="0044265E">
        <w:rPr>
          <w:rFonts w:eastAsiaTheme="minorHAnsi" w:cstheme="minorBidi"/>
          <w:strike/>
          <w:szCs w:val="22"/>
        </w:rPr>
        <w:noBreakHyphen/>
      </w:r>
      <w:r w:rsidR="00F76AAA" w:rsidRPr="00F76AAA">
        <w:rPr>
          <w:rFonts w:eastAsiaTheme="minorHAnsi" w:cstheme="minorBidi"/>
          <w:strike/>
          <w:szCs w:val="22"/>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Should the need for further delimitation arise, the boundary shall further extend southeasterly on above</w:t>
      </w:r>
      <w:r w:rsidR="0044265E">
        <w:rPr>
          <w:rFonts w:eastAsiaTheme="minorHAnsi" w:cstheme="minorBidi"/>
          <w:strike/>
          <w:szCs w:val="22"/>
        </w:rPr>
        <w:noBreakHyphen/>
      </w:r>
      <w:r w:rsidR="00F76AAA" w:rsidRPr="00F76AAA">
        <w:rPr>
          <w:rFonts w:eastAsiaTheme="minorHAnsi" w:cstheme="minorBidi"/>
          <w:strike/>
          <w:szCs w:val="22"/>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D95CA7"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The northern line beginning at a point at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on the eastern shore of Bird Island and then following the</w:t>
      </w:r>
      <w:r w:rsidR="00D95CA7">
        <w:rPr>
          <w:color w:val="000000" w:themeColor="text1"/>
          <w:u w:val="single" w:color="000000" w:themeColor="text1"/>
        </w:rPr>
        <w:t xml:space="preserve"> line as recorded by a set of 51 </w:t>
      </w:r>
      <w:r w:rsidR="00F76AAA" w:rsidRPr="00F76AAA">
        <w:rPr>
          <w:color w:val="000000" w:themeColor="text1"/>
          <w:u w:val="single" w:color="000000" w:themeColor="text1"/>
        </w:rPr>
        <w:t>signed plats as follows:</w:t>
      </w:r>
    </w:p>
    <w:p w:rsidR="00F76AAA" w:rsidRPr="00F76AAA"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Lancaster and York counties, SC and Union and Mecklenberg counties, NC: 3 plat sheets; signed by Sidney C. Miller and Gary W. Thomps</w:t>
      </w:r>
      <w:r w:rsidR="00D95CA7">
        <w:rPr>
          <w:color w:val="000000" w:themeColor="text1"/>
          <w:u w:val="single" w:color="000000" w:themeColor="text1"/>
        </w:rPr>
        <w:t>on 10/7/13; Section of Lake Wyl</w:t>
      </w:r>
      <w:r w:rsidR="00F76AAA" w:rsidRPr="00F76AAA">
        <w:rPr>
          <w:color w:val="000000" w:themeColor="text1"/>
          <w:u w:val="single" w:color="000000" w:themeColor="text1"/>
        </w:rPr>
        <w:t>ie: 1 plat sheet, signed by Sidney C. Miller and Gary W. Thompson 3/23/12;</w:t>
      </w:r>
      <w:r w:rsidR="00D95CA7">
        <w:rPr>
          <w:color w:val="000000" w:themeColor="text1"/>
          <w:u w:val="single" w:color="000000" w:themeColor="text1"/>
        </w:rPr>
        <w:t xml:space="preserve"> </w:t>
      </w:r>
      <w:r w:rsidR="00F76AAA" w:rsidRPr="00F76AAA">
        <w:rPr>
          <w:color w:val="000000" w:themeColor="text1"/>
          <w:u w:val="single" w:color="000000" w:themeColor="text1"/>
        </w:rPr>
        <w:t>Section between York, Cherokee and Spartanburg counties, SC and Gaston, Cleveland, Rutherford and Po</w:t>
      </w:r>
      <w:r w:rsidR="00D95CA7">
        <w:rPr>
          <w:color w:val="000000" w:themeColor="text1"/>
          <w:u w:val="single" w:color="000000" w:themeColor="text1"/>
        </w:rPr>
        <w:t>lk counties, NC: 4 plat sheets</w:t>
      </w:r>
      <w:r w:rsidR="001A57E9">
        <w:rPr>
          <w:color w:val="000000" w:themeColor="text1"/>
          <w:u w:val="single" w:color="000000" w:themeColor="text1"/>
        </w:rPr>
        <w:t>,</w:t>
      </w:r>
      <w:r w:rsidR="00F76AAA"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sidR="00D95CA7">
        <w:rPr>
          <w:color w:val="000000" w:themeColor="text1"/>
          <w:u w:val="single" w:color="000000" w:themeColor="text1"/>
        </w:rPr>
        <w:t xml:space="preserve">e </w:t>
      </w:r>
      <w:r w:rsidR="0044265E" w:rsidRPr="0044265E">
        <w:rPr>
          <w:color w:val="000000" w:themeColor="text1"/>
          <w:u w:val="single" w:color="000000" w:themeColor="text1"/>
        </w:rPr>
        <w:t>‘</w:t>
      </w:r>
      <w:r w:rsidR="00D95CA7">
        <w:rPr>
          <w:color w:val="000000" w:themeColor="text1"/>
          <w:u w:val="single" w:color="000000" w:themeColor="text1"/>
        </w:rPr>
        <w:t>+</w:t>
      </w:r>
      <w:r w:rsidR="0044265E" w:rsidRPr="0044265E">
        <w:rPr>
          <w:color w:val="000000" w:themeColor="text1"/>
          <w:u w:val="single" w:color="000000" w:themeColor="text1"/>
        </w:rPr>
        <w:t>’</w:t>
      </w:r>
      <w:r w:rsidR="00D95CA7">
        <w:rPr>
          <w:color w:val="000000" w:themeColor="text1"/>
          <w:u w:val="single" w:color="000000" w:themeColor="text1"/>
        </w:rPr>
        <w:t xml:space="preserve"> in the inscription </w:t>
      </w:r>
      <w:r w:rsidR="0044265E" w:rsidRPr="0044265E">
        <w:rPr>
          <w:color w:val="000000" w:themeColor="text1"/>
          <w:u w:val="single" w:color="000000" w:themeColor="text1"/>
        </w:rPr>
        <w:t>‘</w:t>
      </w:r>
      <w:r w:rsidR="00D95CA7">
        <w:rPr>
          <w:color w:val="000000" w:themeColor="text1"/>
          <w:u w:val="single" w:color="000000" w:themeColor="text1"/>
        </w:rPr>
        <w:t>LAT 35, AD 1813, NC + SC</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chiseled on Commissioners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Rock on the east bank of the Chattooga River; thence following a geodetic line with a geodetic azimuth of 270 degrees to the cent</w:t>
      </w:r>
      <w:r w:rsidR="00D95CA7">
        <w:rPr>
          <w:color w:val="000000" w:themeColor="text1"/>
          <w:u w:val="single" w:color="000000" w:themeColor="text1"/>
        </w:rPr>
        <w:t xml:space="preserve">erline of the Chattooga River. </w:t>
      </w:r>
      <w:r w:rsidR="00F76AAA" w:rsidRPr="00F76AAA">
        <w:rPr>
          <w:color w:val="000000" w:themeColor="text1"/>
          <w:u w:val="single" w:color="000000" w:themeColor="text1"/>
        </w:rPr>
        <w:t xml:space="preserve">(Plats </w:t>
      </w:r>
      <w:r w:rsidR="00097CB9">
        <w:rPr>
          <w:color w:val="000000" w:themeColor="text1"/>
          <w:u w:val="single" w:color="000000" w:themeColor="text1"/>
        </w:rPr>
        <w:t>on file with</w:t>
      </w:r>
      <w:r w:rsidR="00F76AAA" w:rsidRPr="00F76AAA">
        <w:rPr>
          <w:color w:val="000000" w:themeColor="text1"/>
          <w:u w:val="single" w:color="000000" w:themeColor="text1"/>
        </w:rPr>
        <w:t xml:space="preserve"> the South Carolina Department of Archives and History, the South Carolina Geodetic Survey and </w:t>
      </w:r>
      <w:r w:rsidR="0003218B">
        <w:rPr>
          <w:color w:val="000000" w:themeColor="text1"/>
          <w:u w:val="single" w:color="000000" w:themeColor="text1"/>
        </w:rPr>
        <w:t xml:space="preserve">filed for record as applicable in </w:t>
      </w:r>
      <w:r w:rsidR="00F76AAA" w:rsidRPr="00F76AAA">
        <w:rPr>
          <w:color w:val="000000" w:themeColor="text1"/>
          <w:u w:val="single" w:color="000000" w:themeColor="text1"/>
        </w:rPr>
        <w:t>the respective county offices where deeds are recorded in Horry, Dillon, Marlboro, Chesterfield, Lancaster, York, Cherokee, Spartanburg, Greenvil</w:t>
      </w:r>
      <w:r w:rsidR="001A57E9">
        <w:rPr>
          <w:color w:val="000000" w:themeColor="text1"/>
          <w:u w:val="single" w:color="000000" w:themeColor="text1"/>
        </w:rPr>
        <w:t>le, Pickens and Oconee counties</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The lateral seaward boundary between North Carolina and South Carolina from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shall be and is hereby designated as a continuation of the North Carolina</w:t>
      </w:r>
      <w:r w:rsidR="0044265E">
        <w:rPr>
          <w:color w:val="000000" w:themeColor="text1"/>
          <w:u w:val="single" w:color="000000" w:themeColor="text1"/>
        </w:rPr>
        <w:noBreakHyphen/>
      </w:r>
      <w:r w:rsidR="00F76AAA"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0044265E" w:rsidRPr="0044265E">
        <w:rPr>
          <w:color w:val="000000" w:themeColor="text1"/>
          <w:u w:val="single" w:color="000000" w:themeColor="text1"/>
        </w:rPr>
        <w:t>’</w:t>
      </w:r>
      <w:r w:rsidR="00F76AAA"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0044265E" w:rsidRPr="0044265E">
        <w:rPr>
          <w:color w:val="000000" w:themeColor="text1"/>
          <w:u w:val="single" w:color="000000" w:themeColor="text1"/>
        </w:rPr>
        <w:t>‘</w:t>
      </w:r>
      <w:r w:rsidR="00F76AAA" w:rsidRPr="00F76AAA">
        <w:rPr>
          <w:color w:val="000000" w:themeColor="text1"/>
          <w:u w:val="single" w:color="000000" w:themeColor="text1"/>
        </w:rPr>
        <w:t>Georgia</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South Carolina Boundary Project, Lower Savannah River Segment, Portfolio of Maps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 xml:space="preserve">2001 (copies </w:t>
      </w:r>
      <w:r w:rsidR="001854E6">
        <w:rPr>
          <w:color w:val="000000" w:themeColor="text1"/>
          <w:u w:val="single" w:color="000000" w:themeColor="text1"/>
        </w:rPr>
        <w:t>on file</w:t>
      </w:r>
      <w:r w:rsidR="00F76AAA" w:rsidRPr="00F76AAA">
        <w:rPr>
          <w:color w:val="000000" w:themeColor="text1"/>
          <w:u w:val="single" w:color="000000" w:themeColor="text1"/>
        </w:rPr>
        <w:t xml:space="preserv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sidR="0044265E">
        <w:rPr>
          <w:color w:val="000000" w:themeColor="text1"/>
          <w:u w:val="single" w:color="000000" w:themeColor="text1"/>
        </w:rPr>
        <w:noBreakHyphen/>
      </w:r>
      <w:r w:rsidR="00F76AAA"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sidR="00AB0531">
        <w:rPr>
          <w:color w:val="000000" w:themeColor="text1"/>
          <w:u w:val="single" w:color="000000" w:themeColor="text1"/>
        </w:rPr>
        <w:t xml:space="preserve">hest upstream) boundary of the </w:t>
      </w:r>
      <w:r w:rsidR="0044265E" w:rsidRPr="0044265E">
        <w:rPr>
          <w:color w:val="000000" w:themeColor="text1"/>
          <w:u w:val="single" w:color="000000" w:themeColor="text1"/>
        </w:rPr>
        <w:t>‘</w:t>
      </w:r>
      <w:r w:rsidR="00AB0531">
        <w:rPr>
          <w:color w:val="000000" w:themeColor="text1"/>
          <w:u w:val="single" w:color="000000" w:themeColor="text1"/>
        </w:rPr>
        <w:t>Back River Sediment Basin</w:t>
      </w:r>
      <w:r w:rsidR="0044265E" w:rsidRPr="0044265E">
        <w:rPr>
          <w:color w:val="000000" w:themeColor="text1"/>
          <w:u w:val="single" w:color="000000" w:themeColor="text1"/>
        </w:rPr>
        <w:t>’</w:t>
      </w:r>
      <w:r w:rsidR="00AB0531">
        <w:rPr>
          <w:color w:val="000000" w:themeColor="text1"/>
          <w:u w:val="single" w:color="000000" w:themeColor="text1"/>
        </w:rPr>
        <w:t xml:space="preserve">, as defined in the </w:t>
      </w:r>
      <w:r w:rsidR="0044265E" w:rsidRPr="0044265E">
        <w:rPr>
          <w:color w:val="000000" w:themeColor="text1"/>
          <w:u w:val="single" w:color="000000" w:themeColor="text1"/>
        </w:rPr>
        <w:t>‘</w:t>
      </w:r>
      <w:r w:rsidR="00F76AAA" w:rsidRPr="00F76AAA">
        <w:rPr>
          <w:color w:val="000000" w:themeColor="text1"/>
          <w:u w:val="single" w:color="000000" w:themeColor="text1"/>
        </w:rPr>
        <w:t>Annual Survey</w:t>
      </w:r>
      <w:r w:rsidR="0044265E">
        <w:rPr>
          <w:color w:val="000000" w:themeColor="text1"/>
          <w:u w:val="single" w:color="000000" w:themeColor="text1"/>
        </w:rPr>
        <w:noBreakHyphen/>
      </w:r>
      <w:r w:rsidR="00F76AAA" w:rsidRPr="00F76AAA">
        <w:rPr>
          <w:color w:val="000000" w:themeColor="text1"/>
          <w:u w:val="single" w:color="000000" w:themeColor="text1"/>
        </w:rPr>
        <w:t>1992, Savannah Harbor, Georgia, U. S. Coa</w:t>
      </w:r>
      <w:r w:rsidR="00AB0531">
        <w:rPr>
          <w:color w:val="000000" w:themeColor="text1"/>
          <w:u w:val="single" w:color="000000" w:themeColor="text1"/>
        </w:rPr>
        <w:t>stal Highway, No. 17 to the Sea</w:t>
      </w:r>
      <w:r w:rsidR="0044265E" w:rsidRPr="0044265E">
        <w:rPr>
          <w:color w:val="000000" w:themeColor="text1"/>
          <w:u w:val="single" w:color="000000" w:themeColor="text1"/>
        </w:rPr>
        <w:t>’</w:t>
      </w:r>
      <w:r w:rsidR="00F76AAA" w:rsidRPr="00F76AAA">
        <w:rPr>
          <w:color w:val="000000" w:themeColor="text1"/>
          <w:u w:val="single" w:color="000000" w:themeColor="text1"/>
        </w:rPr>
        <w:t>, U. S. Army Corps of Engineers, Savannah District as amended by the Examination Survey</w:t>
      </w:r>
      <w:r w:rsidR="0044265E">
        <w:rPr>
          <w:color w:val="000000" w:themeColor="text1"/>
          <w:u w:val="single" w:color="000000" w:themeColor="text1"/>
        </w:rPr>
        <w:noBreakHyphen/>
      </w:r>
      <w:r w:rsidR="00F76AAA" w:rsidRPr="00F76AAA">
        <w:rPr>
          <w:color w:val="000000" w:themeColor="text1"/>
          <w:u w:val="single" w:color="000000" w:themeColor="text1"/>
        </w:rPr>
        <w:t xml:space="preserve">1992 charts for the Savannah Harbor Deepening Project, Drawings No. </w:t>
      </w:r>
      <w:r w:rsidR="00AB0531">
        <w:rPr>
          <w:color w:val="000000" w:themeColor="text1"/>
          <w:u w:val="single" w:color="000000" w:themeColor="text1"/>
        </w:rPr>
        <w:t xml:space="preserve">DSH 1 12/107, (hereinafter the </w:t>
      </w:r>
      <w:r w:rsidR="0044265E" w:rsidRPr="0044265E">
        <w:rPr>
          <w:color w:val="000000" w:themeColor="text1"/>
          <w:u w:val="single" w:color="000000" w:themeColor="text1"/>
        </w:rPr>
        <w:t>‘</w:t>
      </w:r>
      <w:r w:rsidR="00AB0531">
        <w:rPr>
          <w:color w:val="000000" w:themeColor="text1"/>
          <w:u w:val="single" w:color="000000" w:themeColor="text1"/>
        </w:rPr>
        <w:t>Channel Chart</w:t>
      </w:r>
      <w:r w:rsidR="0044265E" w:rsidRPr="0044265E">
        <w:rPr>
          <w:color w:val="000000" w:themeColor="text1"/>
          <w:u w:val="single" w:color="000000" w:themeColor="text1"/>
        </w:rPr>
        <w:t>’</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color w:val="000000" w:themeColor="text1"/>
          <w:u w:val="single" w:color="000000" w:themeColor="text1"/>
        </w:rPr>
        <w:noBreakHyphen/>
      </w:r>
      <w:r w:rsidR="00F76AAA" w:rsidRPr="00F76AAA">
        <w:rPr>
          <w:color w:val="000000" w:themeColor="text1"/>
          <w:u w:val="single" w:color="000000" w:themeColor="text1"/>
        </w:rPr>
        <w:t>34 (latitude 32° 05′ 01.440″ N., longitude 081° 02′ 17.252″ W., North American Datum (NAD 1983</w:t>
      </w:r>
      <w:r w:rsidR="0044265E">
        <w:rPr>
          <w:color w:val="000000" w:themeColor="text1"/>
          <w:u w:val="single" w:color="000000" w:themeColor="text1"/>
        </w:rPr>
        <w:noBreakHyphen/>
      </w:r>
      <w:r w:rsidR="00F76AAA" w:rsidRPr="00F76AAA">
        <w:rPr>
          <w:color w:val="000000" w:themeColor="text1"/>
          <w:u w:val="single" w:color="000000" w:themeColor="text1"/>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toward the mouth of the Savannah River along the northern boundary of the main navigational channel at the new channel limit as depicted on the Channel Chart, via Oglethorpe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33 (latitude 32° 05′ 17.168″ N., longitude 081° 01′ 34.665″ W., NAD 1983</w:t>
      </w:r>
      <w:r w:rsidR="0044265E">
        <w:rPr>
          <w:color w:val="000000" w:themeColor="text1"/>
          <w:u w:val="single" w:color="000000" w:themeColor="text1"/>
        </w:rPr>
        <w:noBreakHyphen/>
      </w:r>
      <w:r w:rsidR="00F76AAA" w:rsidRPr="00F76AAA">
        <w:rPr>
          <w:color w:val="000000" w:themeColor="text1"/>
          <w:u w:val="single" w:color="000000" w:themeColor="text1"/>
        </w:rPr>
        <w:t>86), Fort Jackson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32 (latitude 32° 05′ 30.133″ N., longitude 081° 01′ 17.750″ W., NAD 1983</w:t>
      </w:r>
      <w:r w:rsidR="0044265E">
        <w:rPr>
          <w:color w:val="000000" w:themeColor="text1"/>
          <w:u w:val="single" w:color="000000" w:themeColor="text1"/>
        </w:rPr>
        <w:noBreakHyphen/>
      </w:r>
      <w:r w:rsidR="00F76AAA" w:rsidRPr="00F76AAA">
        <w:rPr>
          <w:color w:val="000000" w:themeColor="text1"/>
          <w:u w:val="single" w:color="000000" w:themeColor="text1"/>
        </w:rPr>
        <w:t>86), the Bight Channel through points SR</w:t>
      </w:r>
      <w:r w:rsidR="0044265E">
        <w:rPr>
          <w:color w:val="000000" w:themeColor="text1"/>
          <w:u w:val="single" w:color="000000" w:themeColor="text1"/>
        </w:rPr>
        <w:noBreakHyphen/>
      </w:r>
      <w:r w:rsidR="00F76AAA" w:rsidRPr="00F76AAA">
        <w:rPr>
          <w:color w:val="000000" w:themeColor="text1"/>
          <w:u w:val="single" w:color="000000" w:themeColor="text1"/>
        </w:rPr>
        <w:t>31 (latitude 32° 05′ 55.631″ N., longitude 081° 01′ 02.480″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30 (latitude 32° 06′ 06.272″ N., longitude 081° 00′ 44.802″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29 (latitude 32° 06′ 09.053″ N., longitude 081° 00′ 31.887″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28 (latitude 32° 06′ 08.521″ N., longitude 081° 00′ 15.498″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27 (latitude 32° 06′ 01.565″ N., longitude 080° 59′ 58.406″ W., NAD 1983</w:t>
      </w:r>
      <w:r w:rsidR="0044265E">
        <w:rPr>
          <w:color w:val="000000" w:themeColor="text1"/>
          <w:u w:val="single" w:color="000000" w:themeColor="text1"/>
        </w:rPr>
        <w:noBreakHyphen/>
      </w:r>
      <w:r w:rsidR="00F76AAA" w:rsidRPr="00F76AAA">
        <w:rPr>
          <w:color w:val="000000" w:themeColor="text1"/>
          <w:u w:val="single" w:color="000000" w:themeColor="text1"/>
        </w:rPr>
        <w:t>86), Upper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26 (latitude 32° 05′ 41.698″ N., longitude 080° 59′ 31.968″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25 (latitude 32° 05′ 02.819″ N., longitude 080° 59′ 12.644″ W., NAD 1983</w:t>
      </w:r>
      <w:r w:rsidR="0044265E">
        <w:rPr>
          <w:color w:val="000000" w:themeColor="text1"/>
          <w:u w:val="single" w:color="000000" w:themeColor="text1"/>
        </w:rPr>
        <w:noBreakHyphen/>
      </w:r>
      <w:r w:rsidR="00F76AAA" w:rsidRPr="00F76AAA">
        <w:rPr>
          <w:color w:val="000000" w:themeColor="text1"/>
          <w:u w:val="single" w:color="000000" w:themeColor="text1"/>
        </w:rPr>
        <w:t>86), Lower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24 (latitude 32° 04′ 46.375″ N., longitude 080° 59′ 00.631″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23 (latitude 32° 04′ 40.209″ N., longitude 080° 58′ 49.947″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22 (latitude 32° 04′ 28.679″ N., longitude 080° 58′ 18.895″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21 (latitude 32° 04′ 22.274″ N., longitude 080° 57′ 34.449″ W. , NAD 1983</w:t>
      </w:r>
      <w:r w:rsidR="0044265E">
        <w:rPr>
          <w:color w:val="000000" w:themeColor="text1"/>
          <w:u w:val="single" w:color="000000" w:themeColor="text1"/>
        </w:rPr>
        <w:noBreakHyphen/>
      </w:r>
      <w:r w:rsidR="00F76AAA" w:rsidRPr="00F76AAA">
        <w:rPr>
          <w:color w:val="000000" w:themeColor="text1"/>
          <w:u w:val="single" w:color="000000" w:themeColor="text1"/>
        </w:rPr>
        <w:t>86), Long Island Crossing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20 (latitude 32° 04′ 13.042″ N., longitude 080° 57′ 14.511″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19 (latitude 32° 02′ 30.984″ N., longitude 080° 55′ 30.308′ W., NAD 1983</w:t>
      </w:r>
      <w:r w:rsidR="0044265E">
        <w:rPr>
          <w:color w:val="000000" w:themeColor="text1"/>
          <w:u w:val="single" w:color="000000" w:themeColor="text1"/>
        </w:rPr>
        <w:noBreakHyphen/>
      </w:r>
      <w:r w:rsidR="00F76AAA"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sidR="0044265E">
        <w:rPr>
          <w:color w:val="000000" w:themeColor="text1"/>
          <w:u w:val="single" w:color="000000" w:themeColor="text1"/>
        </w:rPr>
        <w:noBreakHyphen/>
      </w:r>
      <w:r w:rsidR="00F76AAA" w:rsidRPr="00F76AAA">
        <w:rPr>
          <w:color w:val="000000" w:themeColor="text1"/>
          <w:u w:val="single" w:color="000000" w:themeColor="text1"/>
        </w:rPr>
        <w:t>17 (latitude 32° 02′ 07.661″ N., longitude 080° 53′ 39.379″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16 (latitude 32° 02′ 07.533″ N., longitude 080° 53′ 31.663″ W., NAD 1983</w:t>
      </w:r>
      <w:r w:rsidR="0044265E">
        <w:rPr>
          <w:color w:val="000000" w:themeColor="text1"/>
          <w:u w:val="single" w:color="000000" w:themeColor="text1"/>
        </w:rPr>
        <w:noBreakHyphen/>
      </w:r>
      <w:r w:rsidR="00F76AAA" w:rsidRPr="00F76AAA">
        <w:rPr>
          <w:color w:val="000000" w:themeColor="text1"/>
          <w:u w:val="single" w:color="000000" w:themeColor="text1"/>
        </w:rPr>
        <w:t>86), to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w:t>
      </w:r>
      <w:r w:rsidR="00AB0531">
        <w:rPr>
          <w:color w:val="000000" w:themeColor="text1"/>
          <w:u w:val="single" w:color="000000" w:themeColor="text1"/>
        </w:rPr>
        <w:t xml:space="preserve">ow marked by Navigational Buoy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near the eastern end of Oyster Bed Island;</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thence from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(now marked by Navig</w:t>
      </w:r>
      <w:r w:rsidR="00AB0531">
        <w:rPr>
          <w:color w:val="000000" w:themeColor="text1"/>
          <w:u w:val="single" w:color="000000" w:themeColor="text1"/>
        </w:rPr>
        <w:t xml:space="preserve">ational Buoy R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on a true azimuth of 0° 0′ 0″ (true north) to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thence easterly along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to the point at which the said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along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sidR="0044265E">
        <w:rPr>
          <w:color w:val="000000" w:themeColor="text1"/>
          <w:u w:val="single" w:color="000000" w:themeColor="text1"/>
        </w:rPr>
        <w:noBreakHyphen/>
      </w:r>
      <w:r w:rsidRPr="00F76AAA">
        <w:rPr>
          <w:color w:val="000000" w:themeColor="text1"/>
          <w:u w:val="single" w:color="000000" w:themeColor="text1"/>
        </w:rPr>
        <w:t xml:space="preserve">86 (now marked by Navigational Buoy </w:t>
      </w:r>
      <w:r w:rsidR="001A57E9">
        <w:rPr>
          <w:color w:val="000000" w:themeColor="text1"/>
          <w:u w:val="single" w:color="000000" w:themeColor="text1"/>
        </w:rPr>
        <w:t>‘</w:t>
      </w:r>
      <w:r w:rsidRPr="00F76AAA">
        <w:rPr>
          <w:color w:val="000000" w:themeColor="text1"/>
          <w:u w:val="single" w:color="000000" w:themeColor="text1"/>
        </w:rPr>
        <w:t>6</w:t>
      </w:r>
      <w:r w:rsidR="001A57E9">
        <w:rPr>
          <w:color w:val="000000" w:themeColor="text1"/>
          <w:u w:val="single" w:color="000000" w:themeColor="text1"/>
        </w:rPr>
        <w:t>’</w:t>
      </w:r>
      <w:r w:rsidRPr="00F76AAA">
        <w:rPr>
          <w:color w:val="000000" w:themeColor="text1"/>
          <w:u w:val="single" w:color="000000" w:themeColor="text1"/>
        </w:rPr>
        <w:t>); and finally,</w:t>
      </w:r>
    </w:p>
    <w:p w:rsidR="00F76AAA" w:rsidRPr="00F76AAA" w:rsidRDefault="001A57E9"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76AAA" w:rsidRPr="00F76AAA">
        <w:rPr>
          <w:color w:val="000000" w:themeColor="text1"/>
          <w:u w:val="single" w:color="000000" w:themeColor="text1"/>
        </w:rPr>
        <w:t>Proceeding from a point at latitude 31° 59′ 16.700″ N., longitude 080° 46′ 02.500″ W., NAD 1983</w:t>
      </w:r>
      <w:r w:rsidR="0044265E">
        <w:rPr>
          <w:color w:val="000000" w:themeColor="text1"/>
          <w:u w:val="single" w:color="000000" w:themeColor="text1"/>
        </w:rPr>
        <w:noBreakHyphen/>
      </w:r>
      <w:r w:rsidR="00F76AAA" w:rsidRPr="00F76AAA">
        <w:rPr>
          <w:color w:val="000000" w:themeColor="text1"/>
          <w:u w:val="single" w:color="000000" w:themeColor="text1"/>
        </w:rPr>
        <w:t xml:space="preserve">86 (now marked by Navigational Buoy </w:t>
      </w:r>
      <w:r>
        <w:rPr>
          <w:color w:val="000000" w:themeColor="text1"/>
          <w:u w:val="single" w:color="000000" w:themeColor="text1"/>
        </w:rPr>
        <w:t>‘</w:t>
      </w:r>
      <w:r w:rsidR="00F76AAA" w:rsidRPr="00F76AAA">
        <w:rPr>
          <w:color w:val="000000" w:themeColor="text1"/>
          <w:u w:val="single" w:color="000000" w:themeColor="text1"/>
        </w:rPr>
        <w:t>6</w:t>
      </w:r>
      <w:r>
        <w:rPr>
          <w:color w:val="000000" w:themeColor="text1"/>
          <w:u w:val="single" w:color="000000" w:themeColor="text1"/>
        </w:rPr>
        <w:t>’</w:t>
      </w:r>
      <w:r w:rsidR="00F76AAA" w:rsidRPr="00F76AAA">
        <w:rPr>
          <w:color w:val="000000" w:themeColor="text1"/>
          <w:u w:val="single" w:color="000000" w:themeColor="text1"/>
        </w:rPr>
        <w:t>) extending southeasterly to the federal</w:t>
      </w:r>
      <w:r w:rsidR="0044265E">
        <w:rPr>
          <w:color w:val="000000" w:themeColor="text1"/>
          <w:u w:val="single" w:color="000000" w:themeColor="text1"/>
        </w:rPr>
        <w:noBreakHyphen/>
      </w:r>
      <w:r w:rsidR="00F76AAA"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Should the need for further delimitation arise, the boundary shall further extend southeasterly on above</w:t>
      </w:r>
      <w:r w:rsidR="0044265E">
        <w:rPr>
          <w:color w:val="000000" w:themeColor="text1"/>
          <w:u w:val="single" w:color="000000" w:themeColor="text1"/>
        </w:rPr>
        <w:noBreakHyphen/>
      </w:r>
      <w:r w:rsidR="00F76AAA" w:rsidRPr="00F76AAA">
        <w:rPr>
          <w:color w:val="000000" w:themeColor="text1"/>
          <w:u w:val="single" w:color="000000" w:themeColor="text1"/>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Provided, further, that nothing in this section in any way </w:t>
      </w:r>
      <w:r w:rsidR="00AB0531" w:rsidRPr="00F76AAA">
        <w:rPr>
          <w:color w:val="000000" w:themeColor="text1"/>
          <w:u w:val="single" w:color="000000" w:themeColor="text1"/>
        </w:rPr>
        <w:t xml:space="preserve">shall </w:t>
      </w:r>
      <w:r w:rsidR="00F76AAA" w:rsidRPr="00F76AAA">
        <w:rPr>
          <w:color w:val="000000" w:themeColor="text1"/>
          <w:u w:val="single" w:color="000000" w:themeColor="text1"/>
        </w:rPr>
        <w:t>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sidR="00F76AAA">
        <w:rPr>
          <w:color w:val="000000" w:themeColor="text1"/>
          <w:u w:color="000000" w:themeColor="text1"/>
        </w:rPr>
        <w:t>”</w:t>
      </w:r>
    </w:p>
    <w:p w:rsidR="002F09E3" w:rsidRDefault="002F09E3"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F76AAA"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6445">
        <w:t>.</w:t>
      </w:r>
      <w:r w:rsidR="00E76445">
        <w:tab/>
        <w:t xml:space="preserve">This </w:t>
      </w:r>
      <w:r w:rsidR="001A57E9">
        <w:t>p</w:t>
      </w:r>
      <w:r w:rsidR="002F09E3">
        <w:t>art</w:t>
      </w:r>
      <w:r w:rsidR="00F76AAA">
        <w:t xml:space="preserve"> defines the legislative intent and purpose of the amendments and additions in this act to Title 12 of the 1976 Code.</w:t>
      </w:r>
    </w:p>
    <w:p w:rsidR="00185DD3" w:rsidRPr="005806A7"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0044265E" w:rsidRPr="0044265E">
        <w:rPr>
          <w:color w:val="000000" w:themeColor="text1"/>
          <w:u w:color="000000" w:themeColor="text1"/>
        </w:rPr>
        <w:t>’</w:t>
      </w:r>
      <w:r w:rsidRPr="005806A7">
        <w:rPr>
          <w:color w:val="000000" w:themeColor="text1"/>
          <w:u w:color="000000" w:themeColor="text1"/>
        </w:rPr>
        <w:t xml:space="preserve">s location, or portion </w:t>
      </w:r>
      <w:r w:rsidR="00665734">
        <w:rPr>
          <w:color w:val="000000" w:themeColor="text1"/>
          <w:u w:color="000000" w:themeColor="text1"/>
        </w:rPr>
        <w:t>of it</w:t>
      </w:r>
      <w:r w:rsidRPr="005806A7">
        <w:rPr>
          <w:color w:val="000000" w:themeColor="text1"/>
          <w:u w:color="000000" w:themeColor="text1"/>
        </w:rPr>
        <w:t>, may chan</w:t>
      </w:r>
      <w:r w:rsidR="000D6A0A">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185DD3"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sidR="000D6A0A">
        <w:rPr>
          <w:color w:val="000000" w:themeColor="text1"/>
          <w:u w:color="000000" w:themeColor="text1"/>
        </w:rPr>
        <w:t xml:space="preserve">the </w:t>
      </w:r>
      <w:r w:rsidRPr="005806A7">
        <w:rPr>
          <w:color w:val="000000" w:themeColor="text1"/>
          <w:u w:color="000000" w:themeColor="text1"/>
        </w:rPr>
        <w:t>boundary clarification, an individual</w:t>
      </w:r>
      <w:r w:rsidR="0044265E"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sidR="00FC6483">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and businesses who </w:t>
      </w:r>
      <w:r w:rsidR="00FC6483">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sidR="000D6A0A">
        <w:rPr>
          <w:color w:val="000000" w:themeColor="text1"/>
          <w:u w:color="000000" w:themeColor="text1"/>
        </w:rPr>
        <w:t xml:space="preserve">the </w:t>
      </w:r>
      <w:r w:rsidRPr="005806A7">
        <w:rPr>
          <w:color w:val="000000" w:themeColor="text1"/>
          <w:u w:color="000000" w:themeColor="text1"/>
        </w:rPr>
        <w:t xml:space="preserve">boundary clarification. </w:t>
      </w:r>
      <w:r w:rsidR="00FC6483">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sidR="000D6A0A">
        <w:rPr>
          <w:color w:val="000000" w:themeColor="text1"/>
          <w:u w:color="000000" w:themeColor="text1"/>
        </w:rPr>
        <w:t xml:space="preserve">the </w:t>
      </w:r>
      <w:r w:rsidRPr="005806A7">
        <w:rPr>
          <w:color w:val="000000" w:themeColor="text1"/>
          <w:u w:color="000000" w:themeColor="text1"/>
        </w:rPr>
        <w:t>boundary clarification.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C6936">
        <w:t>.</w:t>
      </w:r>
      <w:r w:rsidR="00DC6936">
        <w:tab/>
      </w:r>
      <w:r w:rsidR="002F09E3">
        <w:t>Chapter 2</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110.</w:t>
      </w:r>
      <w:r>
        <w:tab/>
      </w:r>
      <w:r w:rsidRPr="005806A7">
        <w:rPr>
          <w:color w:val="000000" w:themeColor="text1"/>
          <w:u w:color="000000" w:themeColor="text1"/>
        </w:rPr>
        <w:t>For purposes of all South Carolina tax cr</w:t>
      </w:r>
      <w:r w:rsidR="00F83D7C">
        <w:rPr>
          <w:color w:val="000000" w:themeColor="text1"/>
          <w:u w:color="000000" w:themeColor="text1"/>
        </w:rPr>
        <w:t xml:space="preserve">edits or other tax incentives, </w:t>
      </w:r>
      <w:r w:rsidR="0044265E" w:rsidRPr="0044265E">
        <w:rPr>
          <w:color w:val="000000" w:themeColor="text1"/>
          <w:u w:color="000000" w:themeColor="text1"/>
        </w:rPr>
        <w:t>‘</w:t>
      </w:r>
      <w:r w:rsidR="00F83D7C">
        <w:rPr>
          <w:color w:val="000000" w:themeColor="text1"/>
          <w:u w:color="000000" w:themeColor="text1"/>
        </w:rPr>
        <w:t>new jobs</w:t>
      </w:r>
      <w:r w:rsidR="0044265E"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sidR="00F83D7C">
        <w:rPr>
          <w:color w:val="000000" w:themeColor="text1"/>
          <w:u w:color="000000" w:themeColor="text1"/>
        </w:rPr>
        <w:t>, as contained in the amendments in Section 1</w:t>
      </w:r>
      <w:r w:rsidR="0044265E">
        <w:rPr>
          <w:color w:val="000000" w:themeColor="text1"/>
          <w:u w:color="000000" w:themeColor="text1"/>
        </w:rPr>
        <w:noBreakHyphen/>
      </w:r>
      <w:r w:rsidR="00F83D7C">
        <w:rPr>
          <w:color w:val="000000" w:themeColor="text1"/>
          <w:u w:color="000000" w:themeColor="text1"/>
        </w:rPr>
        <w:t>1</w:t>
      </w:r>
      <w:r w:rsidR="0044265E">
        <w:rPr>
          <w:color w:val="000000" w:themeColor="text1"/>
          <w:u w:color="000000" w:themeColor="text1"/>
        </w:rPr>
        <w:noBreakHyphen/>
      </w:r>
      <w:r w:rsidR="00F83D7C">
        <w:rPr>
          <w:color w:val="000000" w:themeColor="text1"/>
          <w:u w:color="000000" w:themeColor="text1"/>
        </w:rPr>
        <w:t>10</w:t>
      </w:r>
      <w:r w:rsidR="009D09B3">
        <w:rPr>
          <w:color w:val="000000" w:themeColor="text1"/>
          <w:u w:color="000000" w:themeColor="text1"/>
        </w:rPr>
        <w:t>,</w:t>
      </w:r>
      <w:r w:rsidR="00F83D7C">
        <w:rPr>
          <w:color w:val="000000" w:themeColor="text1"/>
          <w:u w:color="000000" w:themeColor="text1"/>
        </w:rPr>
        <w:t xml:space="preserve">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sidR="00F83D7C">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A120FC">
        <w:rPr>
          <w:color w:val="000000" w:themeColor="text1"/>
          <w:u w:color="000000" w:themeColor="text1"/>
        </w:rPr>
        <w:t>.</w:t>
      </w:r>
      <w:r w:rsidR="00A120FC">
        <w:rPr>
          <w:color w:val="000000" w:themeColor="text1"/>
          <w:u w:color="000000" w:themeColor="text1"/>
        </w:rPr>
        <w:tab/>
        <w:t>Chapter 2, Title 12 of the 1976 Code is amended by adding:</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sidR="0044265E">
        <w:rPr>
          <w:color w:val="000000" w:themeColor="text1"/>
          <w:u w:color="000000" w:themeColor="text1"/>
        </w:rPr>
        <w:noBreakHyphen/>
      </w:r>
      <w:r>
        <w:rPr>
          <w:color w:val="000000" w:themeColor="text1"/>
          <w:u w:color="000000" w:themeColor="text1"/>
        </w:rPr>
        <w:t>2</w:t>
      </w:r>
      <w:r w:rsidR="0044265E">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sidR="00DC3325">
        <w:rPr>
          <w:color w:val="000000" w:themeColor="text1"/>
          <w:u w:color="000000" w:themeColor="text1"/>
        </w:rPr>
        <w:t>,</w:t>
      </w:r>
      <w:r w:rsidRPr="005806A7">
        <w:rPr>
          <w:color w:val="000000" w:themeColor="text1"/>
          <w:u w:color="000000" w:themeColor="text1"/>
        </w:rPr>
        <w:t xml:space="preserve"> </w:t>
      </w:r>
      <w:r w:rsidR="0064180C">
        <w:rPr>
          <w:color w:val="000000" w:themeColor="text1"/>
          <w:u w:color="000000" w:themeColor="text1"/>
        </w:rPr>
        <w:t>as contained in the amendment</w:t>
      </w:r>
      <w:r w:rsidR="00DC3325">
        <w:rPr>
          <w:color w:val="000000" w:themeColor="text1"/>
          <w:u w:color="000000" w:themeColor="text1"/>
        </w:rPr>
        <w:t>s</w:t>
      </w:r>
      <w:r w:rsidR="0064180C">
        <w:rPr>
          <w:color w:val="000000" w:themeColor="text1"/>
          <w:u w:color="000000" w:themeColor="text1"/>
        </w:rPr>
        <w:t xml:space="preserve"> to Section 1</w:t>
      </w:r>
      <w:r w:rsidR="0044265E">
        <w:rPr>
          <w:color w:val="000000" w:themeColor="text1"/>
          <w:u w:color="000000" w:themeColor="text1"/>
        </w:rPr>
        <w:noBreakHyphen/>
      </w:r>
      <w:r w:rsidR="0064180C">
        <w:rPr>
          <w:color w:val="000000" w:themeColor="text1"/>
          <w:u w:color="000000" w:themeColor="text1"/>
        </w:rPr>
        <w:t>1</w:t>
      </w:r>
      <w:r w:rsidR="0044265E">
        <w:rPr>
          <w:color w:val="000000" w:themeColor="text1"/>
          <w:u w:color="000000" w:themeColor="text1"/>
        </w:rPr>
        <w:noBreakHyphen/>
      </w:r>
      <w:r w:rsidR="0064180C">
        <w:rPr>
          <w:color w:val="000000" w:themeColor="text1"/>
          <w:u w:color="000000" w:themeColor="text1"/>
        </w:rPr>
        <w:t>10</w:t>
      </w:r>
      <w:r w:rsidR="009D09B3">
        <w:rPr>
          <w:color w:val="000000" w:themeColor="text1"/>
          <w:u w:color="000000" w:themeColor="text1"/>
        </w:rPr>
        <w:t>,</w:t>
      </w:r>
      <w:r w:rsidR="0064180C">
        <w:rPr>
          <w:color w:val="000000" w:themeColor="text1"/>
          <w:u w:color="000000" w:themeColor="text1"/>
        </w:rPr>
        <w:t xml:space="preserve"> effective January 1, 2016, </w:t>
      </w:r>
      <w:r w:rsidR="00DC3325">
        <w:rPr>
          <w:color w:val="000000" w:themeColor="text1"/>
          <w:u w:color="000000" w:themeColor="text1"/>
        </w:rPr>
        <w:t>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0044265E"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sidR="00DC3325">
        <w:rPr>
          <w:color w:val="000000" w:themeColor="text1"/>
          <w:u w:color="000000" w:themeColor="text1"/>
        </w:rPr>
        <w:t>are</w:t>
      </w:r>
      <w:r>
        <w:rPr>
          <w:color w:val="000000" w:themeColor="text1"/>
          <w:u w:color="000000" w:themeColor="text1"/>
        </w:rPr>
        <w:t xml:space="preserv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sidR="00B91E82">
        <w:rPr>
          <w:color w:val="000000" w:themeColor="text1"/>
          <w:u w:color="000000" w:themeColor="text1"/>
        </w:rPr>
        <w:t xml:space="preserve">of </w:t>
      </w:r>
      <w:r w:rsidRPr="005806A7">
        <w:rPr>
          <w:color w:val="000000" w:themeColor="text1"/>
          <w:u w:color="000000" w:themeColor="text1"/>
        </w:rPr>
        <w:t>South Carolina or the taxpayer</w:t>
      </w:r>
      <w:r w:rsidR="0044265E"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3325">
        <w:rPr>
          <w:color w:val="000000" w:themeColor="text1"/>
          <w:u w:color="000000" w:themeColor="text1"/>
        </w:rPr>
        <w:t>(C)</w:t>
      </w:r>
      <w:r w:rsidR="00DC3325">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sidR="0064180C">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sidR="00665734">
        <w:rPr>
          <w:color w:val="000000" w:themeColor="text1"/>
          <w:u w:color="000000" w:themeColor="text1"/>
        </w:rPr>
        <w:t xml:space="preserve">the </w:t>
      </w:r>
      <w:r w:rsidRPr="005806A7">
        <w:rPr>
          <w:color w:val="000000" w:themeColor="text1"/>
          <w:u w:color="000000" w:themeColor="text1"/>
        </w:rPr>
        <w:t>boundary clarificat</w:t>
      </w:r>
      <w:r w:rsidR="0064180C">
        <w:rPr>
          <w:color w:val="000000" w:themeColor="text1"/>
          <w:u w:color="000000" w:themeColor="text1"/>
        </w:rPr>
        <w:t>ion as a result of these sales.”</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4180C">
        <w:t>.</w:t>
      </w:r>
      <w:r w:rsidR="0064180C">
        <w:tab/>
        <w:t>Chapter 2, Title 12 of the 1976 Code is amended by adding:</w:t>
      </w: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2570A8">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8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9E3B36">
        <w:rPr>
          <w:color w:val="000000" w:themeColor="text1"/>
          <w:u w:color="000000" w:themeColor="text1"/>
        </w:rPr>
        <w:t>.</w:t>
      </w:r>
      <w:r w:rsidR="009E3B36">
        <w:rPr>
          <w:color w:val="000000" w:themeColor="text1"/>
          <w:u w:color="000000" w:themeColor="text1"/>
        </w:rPr>
        <w:tab/>
      </w:r>
      <w:r w:rsidR="006D7438">
        <w:rPr>
          <w:color w:val="000000" w:themeColor="text1"/>
          <w:u w:color="000000" w:themeColor="text1"/>
        </w:rPr>
        <w:t xml:space="preserve">Article 41, </w:t>
      </w:r>
      <w:r w:rsidR="009E3B36">
        <w:rPr>
          <w:color w:val="000000" w:themeColor="text1"/>
          <w:u w:color="000000" w:themeColor="text1"/>
        </w:rPr>
        <w:t>Chapter 6, Title 12 of the 1976 Code is amended by adding:</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rsidR="0044265E">
        <w:noBreakHyphen/>
      </w:r>
      <w:r>
        <w:t>6</w:t>
      </w:r>
      <w:r w:rsidR="0044265E">
        <w:noBreakHyphen/>
      </w:r>
      <w:r>
        <w:t>5600.</w:t>
      </w:r>
      <w:r>
        <w:tab/>
      </w:r>
      <w:r w:rsidRPr="005806A7">
        <w:rPr>
          <w:color w:val="000000" w:themeColor="text1"/>
          <w:u w:color="000000" w:themeColor="text1"/>
        </w:rPr>
        <w:t>For South Carolina income tax purposes:</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sidR="00665734">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sidR="009E3B36">
        <w:rPr>
          <w:color w:val="000000" w:themeColor="text1"/>
          <w:u w:color="000000" w:themeColor="text1"/>
        </w:rPr>
        <w:t>outh Carolina to North Carolina, as contained in the amendments to Section 1</w:t>
      </w:r>
      <w:r w:rsidR="0044265E">
        <w:rPr>
          <w:color w:val="000000" w:themeColor="text1"/>
          <w:u w:color="000000" w:themeColor="text1"/>
        </w:rPr>
        <w:noBreakHyphen/>
      </w:r>
      <w:r w:rsidR="009E3B36">
        <w:rPr>
          <w:color w:val="000000" w:themeColor="text1"/>
          <w:u w:color="000000" w:themeColor="text1"/>
        </w:rPr>
        <w:t>1</w:t>
      </w:r>
      <w:r w:rsidR="0044265E">
        <w:rPr>
          <w:color w:val="000000" w:themeColor="text1"/>
          <w:u w:color="000000" w:themeColor="text1"/>
        </w:rPr>
        <w:noBreakHyphen/>
      </w:r>
      <w:r w:rsidR="009E3B36">
        <w:rPr>
          <w:color w:val="000000" w:themeColor="text1"/>
          <w:u w:color="000000" w:themeColor="text1"/>
        </w:rPr>
        <w:t>10</w:t>
      </w:r>
      <w:r w:rsidR="006D7438">
        <w:rPr>
          <w:color w:val="000000" w:themeColor="text1"/>
          <w:u w:color="000000" w:themeColor="text1"/>
        </w:rPr>
        <w:t>,</w:t>
      </w:r>
      <w:r w:rsidR="009E3B36">
        <w:rPr>
          <w:color w:val="000000" w:themeColor="text1"/>
          <w:u w:color="000000" w:themeColor="text1"/>
        </w:rPr>
        <w:t xml:space="preserve"> effective January 1, 2016,</w:t>
      </w:r>
      <w:r w:rsidR="00665734">
        <w:rPr>
          <w:color w:val="000000" w:themeColor="text1"/>
          <w:u w:color="000000" w:themeColor="text1"/>
        </w:rPr>
        <w:t xml:space="preserve"> must</w:t>
      </w:r>
      <w:r w:rsidRPr="005806A7">
        <w:rPr>
          <w:color w:val="000000" w:themeColor="text1"/>
          <w:u w:color="000000" w:themeColor="text1"/>
        </w:rPr>
        <w:t xml:space="preserve"> be treated as though the individual moved to or from South Carolina on January 1, 2016. </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sidR="00665734">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DC6936" w:rsidRDefault="00DC6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9E3B36">
        <w:t>.</w:t>
      </w:r>
      <w:r w:rsidR="009E3B36">
        <w:tab/>
      </w:r>
      <w:r w:rsidR="006D7438">
        <w:t xml:space="preserve">Article 5, </w:t>
      </w:r>
      <w:r w:rsidR="009E3B36">
        <w:t>Chapter 21</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36" w:rsidRPr="005806A7" w:rsidRDefault="00836BA1"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E3B36">
        <w:t>“</w:t>
      </w:r>
      <w:r w:rsidR="008E3FB5">
        <w:t>Section 12</w:t>
      </w:r>
      <w:r w:rsidR="0044265E">
        <w:noBreakHyphen/>
      </w:r>
      <w:r w:rsidR="008E3FB5">
        <w:t>21</w:t>
      </w:r>
      <w:r w:rsidR="0044265E">
        <w:noBreakHyphen/>
      </w:r>
      <w:r w:rsidR="008E3FB5">
        <w:t>820.</w:t>
      </w:r>
      <w:r w:rsidR="008E3FB5">
        <w:tab/>
      </w:r>
      <w:r w:rsidR="008E3FB5">
        <w:rPr>
          <w:color w:val="000000" w:themeColor="text1"/>
          <w:u w:color="000000" w:themeColor="text1"/>
        </w:rPr>
        <w:t>(A)</w:t>
      </w:r>
      <w:r w:rsidR="008E3FB5">
        <w:rPr>
          <w:color w:val="000000" w:themeColor="text1"/>
          <w:u w:color="000000" w:themeColor="text1"/>
        </w:rPr>
        <w:tab/>
      </w:r>
      <w:r w:rsidR="009E3B36" w:rsidRPr="005806A7">
        <w:rPr>
          <w:color w:val="000000" w:themeColor="text1"/>
          <w:u w:color="000000" w:themeColor="text1"/>
        </w:rPr>
        <w:t xml:space="preserve">If the location </w:t>
      </w:r>
      <w:r w:rsidR="00A66467">
        <w:rPr>
          <w:color w:val="000000" w:themeColor="text1"/>
          <w:u w:color="000000" w:themeColor="text1"/>
        </w:rPr>
        <w:t xml:space="preserve">of </w:t>
      </w:r>
      <w:r w:rsidR="009E3B36" w:rsidRPr="005806A7">
        <w:rPr>
          <w:color w:val="000000" w:themeColor="text1"/>
          <w:u w:color="000000" w:themeColor="text1"/>
        </w:rPr>
        <w:t>a retailer that sells cigarettes and tobacco products changes from South Carolina to North Carolina as a result of the boundary clarification</w:t>
      </w:r>
      <w:r w:rsidR="008E3FB5">
        <w:rPr>
          <w:color w:val="000000" w:themeColor="text1"/>
          <w:u w:color="000000" w:themeColor="text1"/>
        </w:rPr>
        <w:t>, as contained in the amendments to Section 1</w:t>
      </w:r>
      <w:r w:rsidR="0044265E">
        <w:rPr>
          <w:color w:val="000000" w:themeColor="text1"/>
          <w:u w:color="000000" w:themeColor="text1"/>
        </w:rPr>
        <w:noBreakHyphen/>
      </w:r>
      <w:r w:rsidR="008E3FB5">
        <w:rPr>
          <w:color w:val="000000" w:themeColor="text1"/>
          <w:u w:color="000000" w:themeColor="text1"/>
        </w:rPr>
        <w:t>1</w:t>
      </w:r>
      <w:r w:rsidR="0044265E">
        <w:rPr>
          <w:color w:val="000000" w:themeColor="text1"/>
          <w:u w:color="000000" w:themeColor="text1"/>
        </w:rPr>
        <w:noBreakHyphen/>
      </w:r>
      <w:r w:rsidR="008E3FB5">
        <w:rPr>
          <w:color w:val="000000" w:themeColor="text1"/>
          <w:u w:color="000000" w:themeColor="text1"/>
        </w:rPr>
        <w:t>10</w:t>
      </w:r>
      <w:r w:rsidR="009D09B3">
        <w:rPr>
          <w:color w:val="000000" w:themeColor="text1"/>
          <w:u w:color="000000" w:themeColor="text1"/>
        </w:rPr>
        <w:t>,</w:t>
      </w:r>
      <w:r w:rsidR="008E3FB5">
        <w:rPr>
          <w:color w:val="000000" w:themeColor="text1"/>
          <w:u w:color="000000" w:themeColor="text1"/>
        </w:rPr>
        <w:t xml:space="preserve"> effective January 1, 2016,</w:t>
      </w:r>
      <w:r w:rsidR="009E3B36" w:rsidRPr="005806A7">
        <w:rPr>
          <w:color w:val="000000" w:themeColor="text1"/>
          <w:u w:color="000000" w:themeColor="text1"/>
        </w:rPr>
        <w:t xml:space="preserve"> and the retailer has South Carolina t</w:t>
      </w:r>
      <w:r w:rsidR="009D09B3">
        <w:rPr>
          <w:color w:val="000000" w:themeColor="text1"/>
          <w:u w:color="000000" w:themeColor="text1"/>
        </w:rPr>
        <w:t>ax-</w:t>
      </w:r>
      <w:r w:rsidR="009E3B36"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sidR="00665734">
        <w:rPr>
          <w:color w:val="000000" w:themeColor="text1"/>
          <w:u w:color="000000" w:themeColor="text1"/>
        </w:rPr>
        <w:t>es were</w:t>
      </w:r>
      <w:r w:rsidR="009E3B36" w:rsidRPr="005806A7">
        <w:rPr>
          <w:color w:val="000000" w:themeColor="text1"/>
          <w:u w:color="000000" w:themeColor="text1"/>
        </w:rPr>
        <w:t xml:space="preserve"> paid on the same cigarettes and tobacco that was previously taxed by South Carolina.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E3B36" w:rsidRPr="005806A7">
        <w:rPr>
          <w:color w:val="000000" w:themeColor="text1"/>
          <w:u w:color="000000" w:themeColor="text1"/>
        </w:rPr>
        <w:t xml:space="preserve">If North Carolina does not impose a tax on the cigarette and tobacco products in inventory as a result of the boundary clarification, South Carolina </w:t>
      </w:r>
      <w:r w:rsidR="00665734">
        <w:rPr>
          <w:color w:val="000000" w:themeColor="text1"/>
          <w:u w:color="000000" w:themeColor="text1"/>
        </w:rPr>
        <w:t>shall</w:t>
      </w:r>
      <w:r w:rsidR="009E3B36"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E3B36" w:rsidRPr="005806A7">
        <w:rPr>
          <w:color w:val="000000" w:themeColor="text1"/>
          <w:u w:color="000000" w:themeColor="text1"/>
        </w:rPr>
        <w:t>Any wholesaler who sold South Carolina tax paid cigarettes to a retail business is not entitled to a refund of these taxes because of a change in the retailer</w:t>
      </w:r>
      <w:r w:rsidR="0044265E" w:rsidRPr="0044265E">
        <w:rPr>
          <w:color w:val="000000" w:themeColor="text1"/>
          <w:u w:color="000000" w:themeColor="text1"/>
        </w:rPr>
        <w:t>’</w:t>
      </w:r>
      <w:r w:rsidR="009E3B36" w:rsidRPr="005806A7">
        <w:rPr>
          <w:color w:val="000000" w:themeColor="text1"/>
          <w:u w:color="000000" w:themeColor="text1"/>
        </w:rPr>
        <w:t>s location from South Carolina to North Carolina as a result</w:t>
      </w:r>
      <w:r w:rsidR="009E3B36">
        <w:rPr>
          <w:color w:val="000000" w:themeColor="text1"/>
          <w:u w:color="000000" w:themeColor="text1"/>
        </w:rPr>
        <w:t xml:space="preserve"> of the boundary clarification.”</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E3FB5">
        <w:t>.</w:t>
      </w:r>
      <w:r w:rsidR="008E3FB5">
        <w:tab/>
        <w:t>Chapter 24,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24</w:t>
      </w:r>
      <w:r w:rsidR="0044265E">
        <w:noBreakHyphen/>
      </w:r>
      <w:r>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Pr="005806A7">
        <w:rPr>
          <w:color w:val="000000" w:themeColor="text1"/>
          <w:u w:color="000000" w:themeColor="text1"/>
        </w:rPr>
        <w:t xml:space="preserve">property is </w:t>
      </w:r>
      <w:r w:rsidR="00665734">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sidR="000D6A0A">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E3FB5">
        <w:t>.</w:t>
      </w:r>
      <w:r w:rsidR="008E3FB5">
        <w:tab/>
      </w:r>
      <w:r w:rsidR="006D7438">
        <w:t xml:space="preserve">Article 3, </w:t>
      </w:r>
      <w:r w:rsidR="008E3FB5">
        <w:t>Chapter 28,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28</w:t>
      </w:r>
      <w:r w:rsidR="0044265E">
        <w:noBreakHyphen/>
      </w:r>
      <w:r>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if Nor</w:t>
      </w:r>
      <w:r w:rsidR="00D71E2E">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on that same fuel.</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8E3FB5">
        <w:t>.</w:t>
      </w:r>
      <w:r w:rsidR="008E3FB5">
        <w:tab/>
      </w:r>
      <w:r w:rsidR="006D7438">
        <w:t xml:space="preserve">Article 25, </w:t>
      </w:r>
      <w:r w:rsidR="008E3FB5">
        <w:t>Chapter 36,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36</w:t>
      </w:r>
      <w:r w:rsidR="0044265E">
        <w:noBreakHyphen/>
      </w:r>
      <w:r>
        <w:t>2695</w:t>
      </w:r>
      <w:r w:rsidR="008E3FB5">
        <w:t>.</w:t>
      </w:r>
      <w:r w:rsidR="008E3FB5">
        <w:tab/>
      </w:r>
      <w:r w:rsidR="002D7574" w:rsidRPr="005806A7">
        <w:rPr>
          <w:color w:val="000000" w:themeColor="text1"/>
          <w:u w:color="000000" w:themeColor="text1"/>
        </w:rPr>
        <w:t>Any business that is required to collect or pay sales and use tax</w:t>
      </w:r>
      <w:r w:rsidR="002D7574">
        <w:rPr>
          <w:color w:val="000000" w:themeColor="text1"/>
          <w:u w:color="000000" w:themeColor="text1"/>
        </w:rPr>
        <w:t>es</w:t>
      </w:r>
      <w:r w:rsidR="002D7574" w:rsidRPr="005806A7">
        <w:rPr>
          <w:color w:val="000000" w:themeColor="text1"/>
          <w:u w:color="000000" w:themeColor="text1"/>
        </w:rPr>
        <w:t xml:space="preserve"> or admissions tax</w:t>
      </w:r>
      <w:r w:rsidR="002D7574">
        <w:rPr>
          <w:color w:val="000000" w:themeColor="text1"/>
          <w:u w:color="000000" w:themeColor="text1"/>
        </w:rPr>
        <w:t>es</w:t>
      </w:r>
      <w:r w:rsidR="002D7574" w:rsidRPr="005806A7">
        <w:rPr>
          <w:color w:val="000000" w:themeColor="text1"/>
          <w:u w:color="000000" w:themeColor="text1"/>
        </w:rPr>
        <w:t xml:space="preserve"> whose business location changes from North Carolina to South Carolina as a result of the boundary clarification</w:t>
      </w:r>
      <w:r w:rsidR="002D7574">
        <w:rPr>
          <w:color w:val="000000" w:themeColor="text1"/>
          <w:u w:color="000000" w:themeColor="text1"/>
        </w:rPr>
        <w:t>, as contained in the amendments to Section 1</w:t>
      </w:r>
      <w:r w:rsidR="0044265E">
        <w:rPr>
          <w:color w:val="000000" w:themeColor="text1"/>
          <w:u w:color="000000" w:themeColor="text1"/>
        </w:rPr>
        <w:noBreakHyphen/>
      </w:r>
      <w:r w:rsidR="002D7574">
        <w:rPr>
          <w:color w:val="000000" w:themeColor="text1"/>
          <w:u w:color="000000" w:themeColor="text1"/>
        </w:rPr>
        <w:t>1</w:t>
      </w:r>
      <w:r w:rsidR="0044265E">
        <w:rPr>
          <w:color w:val="000000" w:themeColor="text1"/>
          <w:u w:color="000000" w:themeColor="text1"/>
        </w:rPr>
        <w:noBreakHyphen/>
      </w:r>
      <w:r w:rsidR="002D7574">
        <w:rPr>
          <w:color w:val="000000" w:themeColor="text1"/>
          <w:u w:color="000000" w:themeColor="text1"/>
        </w:rPr>
        <w:t>10</w:t>
      </w:r>
      <w:r w:rsidR="009D09B3">
        <w:rPr>
          <w:color w:val="000000" w:themeColor="text1"/>
          <w:u w:color="000000" w:themeColor="text1"/>
        </w:rPr>
        <w:t>,</w:t>
      </w:r>
      <w:r w:rsidR="002D7574">
        <w:rPr>
          <w:color w:val="000000" w:themeColor="text1"/>
          <w:u w:color="000000" w:themeColor="text1"/>
        </w:rPr>
        <w:t xml:space="preserve"> effective January 1, 20</w:t>
      </w:r>
      <w:r w:rsidR="00665734">
        <w:rPr>
          <w:color w:val="000000" w:themeColor="text1"/>
          <w:u w:color="000000" w:themeColor="text1"/>
        </w:rPr>
        <w:t>1</w:t>
      </w:r>
      <w:r w:rsidR="002D7574">
        <w:rPr>
          <w:color w:val="000000" w:themeColor="text1"/>
          <w:u w:color="000000" w:themeColor="text1"/>
        </w:rPr>
        <w:t>6,</w:t>
      </w:r>
      <w:r w:rsidR="002D7574" w:rsidRPr="005806A7">
        <w:rPr>
          <w:color w:val="000000" w:themeColor="text1"/>
          <w:u w:color="000000" w:themeColor="text1"/>
        </w:rPr>
        <w:t xml:space="preserve"> </w:t>
      </w:r>
      <w:r w:rsidR="002D7574">
        <w:rPr>
          <w:color w:val="000000" w:themeColor="text1"/>
          <w:u w:color="000000" w:themeColor="text1"/>
        </w:rPr>
        <w:t>is</w:t>
      </w:r>
      <w:r w:rsidR="002D7574" w:rsidRPr="005806A7">
        <w:rPr>
          <w:color w:val="000000" w:themeColor="text1"/>
          <w:u w:color="000000" w:themeColor="text1"/>
        </w:rPr>
        <w:t xml:space="preserve"> required to obtain a South Carolina retail license or admissions tax license for that location before January 1, 2016</w:t>
      </w:r>
      <w:r w:rsidR="003F110D">
        <w:rPr>
          <w:color w:val="000000" w:themeColor="text1"/>
          <w:u w:color="000000" w:themeColor="text1"/>
        </w:rPr>
        <w:t>,</w:t>
      </w:r>
      <w:r w:rsidR="002D7574" w:rsidRPr="005806A7">
        <w:rPr>
          <w:color w:val="000000" w:themeColor="text1"/>
          <w:u w:color="000000" w:themeColor="text1"/>
        </w:rPr>
        <w:t xml:space="preserve"> and begin collecting and paying S</w:t>
      </w:r>
      <w:r w:rsidR="002D7574">
        <w:rPr>
          <w:color w:val="000000" w:themeColor="text1"/>
          <w:u w:color="000000" w:themeColor="text1"/>
        </w:rPr>
        <w:t xml:space="preserve">outh Carolina sales and use taxes </w:t>
      </w:r>
      <w:r w:rsidR="002D7574" w:rsidRPr="005806A7">
        <w:rPr>
          <w:color w:val="000000" w:themeColor="text1"/>
          <w:u w:color="000000" w:themeColor="text1"/>
        </w:rPr>
        <w:t>or admissions tax</w:t>
      </w:r>
      <w:r w:rsidR="002D7574">
        <w:rPr>
          <w:color w:val="000000" w:themeColor="text1"/>
          <w:u w:color="000000" w:themeColor="text1"/>
        </w:rPr>
        <w:t>es</w:t>
      </w:r>
      <w:r w:rsidR="002D7574" w:rsidRPr="005806A7">
        <w:rPr>
          <w:color w:val="000000" w:themeColor="text1"/>
          <w:u w:color="000000" w:themeColor="text1"/>
        </w:rPr>
        <w:t xml:space="preserve"> on January 1, 2016.  The retailer must apply for a retail or admissions tax license prior to January 1, 2016</w:t>
      </w:r>
      <w:r w:rsidR="003F110D">
        <w:rPr>
          <w:color w:val="000000" w:themeColor="text1"/>
          <w:u w:color="000000" w:themeColor="text1"/>
        </w:rPr>
        <w:t>,</w:t>
      </w:r>
      <w:r w:rsidR="002D7574" w:rsidRPr="005806A7">
        <w:rPr>
          <w:color w:val="000000" w:themeColor="text1"/>
          <w:u w:color="000000" w:themeColor="text1"/>
        </w:rPr>
        <w:t xml:space="preserve"> and indicate on the license application the date the taxpayer anticipates beginning </w:t>
      </w:r>
      <w:r w:rsidR="00665734">
        <w:rPr>
          <w:color w:val="000000" w:themeColor="text1"/>
          <w:u w:color="000000" w:themeColor="text1"/>
        </w:rPr>
        <w:t xml:space="preserve">to </w:t>
      </w:r>
      <w:r w:rsidR="002D7574" w:rsidRPr="005806A7">
        <w:rPr>
          <w:color w:val="000000" w:themeColor="text1"/>
          <w:u w:color="000000" w:themeColor="text1"/>
        </w:rPr>
        <w:t>collect sales, use, or admissions tax</w:t>
      </w:r>
      <w:r w:rsidR="002D7574">
        <w:rPr>
          <w:color w:val="000000" w:themeColor="text1"/>
          <w:u w:color="000000" w:themeColor="text1"/>
        </w:rPr>
        <w:t>es</w:t>
      </w:r>
      <w:r w:rsidR="002D7574" w:rsidRPr="005806A7">
        <w:rPr>
          <w:color w:val="000000" w:themeColor="text1"/>
          <w:u w:color="000000" w:themeColor="text1"/>
        </w:rPr>
        <w:t xml:space="preserve"> is January 1, 2016.</w:t>
      </w:r>
      <w:r w:rsidR="002D7574">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90002">
        <w:t xml:space="preserve"> 12</w:t>
      </w:r>
      <w:r>
        <w:t xml:space="preserve">. </w:t>
      </w:r>
      <w:r>
        <w:tab/>
      </w:r>
      <w:r w:rsidR="006D7438">
        <w:t xml:space="preserve">Article 1, </w:t>
      </w:r>
      <w:r>
        <w:t>Chapter 37</w:t>
      </w:r>
      <w:r w:rsidR="00DF6DB9">
        <w:t>, Title 12 of the 1976 Code is amended by adding:</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Pr="00BB3A15" w:rsidRDefault="00DF6DB9"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B42D4">
        <w:t>“</w:t>
      </w:r>
      <w:r>
        <w:t>Section 12</w:t>
      </w:r>
      <w:r w:rsidR="0044265E">
        <w:noBreakHyphen/>
      </w:r>
      <w:r>
        <w:t>37</w:t>
      </w:r>
      <w:r w:rsidR="0044265E">
        <w:noBreakHyphen/>
      </w:r>
      <w:r>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xml:space="preserve"> it was considere</w:t>
      </w:r>
      <w:r w:rsidR="008D0847">
        <w:rPr>
          <w:color w:val="000000" w:themeColor="text1"/>
          <w:u w:color="000000" w:themeColor="text1"/>
        </w:rPr>
        <w:t>d located in North Carolina, must</w:t>
      </w:r>
      <w:r w:rsidRPr="00BB3A15">
        <w:rPr>
          <w:color w:val="000000" w:themeColor="text1"/>
          <w:u w:color="000000" w:themeColor="text1"/>
        </w:rPr>
        <w:t xml:space="preserve"> be placed on the </w:t>
      </w:r>
      <w:r w:rsidR="008D0847">
        <w:rPr>
          <w:color w:val="000000" w:themeColor="text1"/>
          <w:u w:color="000000" w:themeColor="text1"/>
        </w:rPr>
        <w:t xml:space="preserve">South Carolina </w:t>
      </w:r>
      <w:r w:rsidRPr="00BB3A15">
        <w:rPr>
          <w:color w:val="000000" w:themeColor="text1"/>
          <w:u w:color="000000" w:themeColor="text1"/>
        </w:rPr>
        <w:t xml:space="preserve">property tax rolls. </w:t>
      </w:r>
      <w:r w:rsidR="00AB0531">
        <w:rPr>
          <w:color w:val="000000" w:themeColor="text1"/>
          <w:u w:color="000000" w:themeColor="text1"/>
        </w:rPr>
        <w:t xml:space="preserve"> T</w:t>
      </w:r>
      <w:r w:rsidR="008D0847">
        <w:rPr>
          <w:color w:val="000000" w:themeColor="text1"/>
          <w:u w:color="000000" w:themeColor="text1"/>
        </w:rPr>
        <w:t>he real property must</w:t>
      </w:r>
      <w:r w:rsidRPr="00BB3A15">
        <w:rPr>
          <w:color w:val="000000" w:themeColor="text1"/>
          <w:u w:color="000000" w:themeColor="text1"/>
        </w:rPr>
        <w:t xml:space="preserve"> be valued based on the latest reassessment date for similar types of pr</w:t>
      </w:r>
      <w:r w:rsidR="008D0847">
        <w:rPr>
          <w:color w:val="000000" w:themeColor="text1"/>
          <w:u w:color="000000" w:themeColor="text1"/>
        </w:rPr>
        <w:t>operty in that location. The fifteen percent</w:t>
      </w:r>
      <w:r w:rsidRPr="00BB3A15">
        <w:rPr>
          <w:color w:val="000000" w:themeColor="text1"/>
          <w:u w:color="000000" w:themeColor="text1"/>
        </w:rPr>
        <w:t xml:space="preserve"> cap in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F6DB9" w:rsidRPr="00BB3A15">
        <w:rPr>
          <w:color w:val="000000" w:themeColor="text1"/>
          <w:u w:color="000000" w:themeColor="text1"/>
        </w:rPr>
        <w:t>For 2016 only, real property and personal property with a st</w:t>
      </w:r>
      <w:r w:rsidR="009D09B3">
        <w:rPr>
          <w:color w:val="000000" w:themeColor="text1"/>
          <w:u w:color="000000" w:themeColor="text1"/>
        </w:rPr>
        <w:t>atutory lien date of December thirty-first</w:t>
      </w:r>
      <w:r w:rsidR="00DF6DB9" w:rsidRPr="00BB3A15">
        <w:rPr>
          <w:color w:val="000000" w:themeColor="text1"/>
          <w:u w:color="000000" w:themeColor="text1"/>
        </w:rPr>
        <w:t xml:space="preserve"> whose location is </w:t>
      </w:r>
      <w:r w:rsidR="00665734">
        <w:rPr>
          <w:color w:val="000000" w:themeColor="text1"/>
          <w:u w:color="000000" w:themeColor="text1"/>
        </w:rPr>
        <w:t>considered</w:t>
      </w:r>
      <w:r w:rsidR="00DF6DB9"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00DF6DB9"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00DF6DB9" w:rsidRPr="00BB3A15">
        <w:rPr>
          <w:color w:val="000000" w:themeColor="text1"/>
          <w:u w:color="000000" w:themeColor="text1"/>
        </w:rPr>
        <w:t>.</w:t>
      </w:r>
      <w:r>
        <w:rPr>
          <w:color w:val="000000" w:themeColor="text1"/>
          <w:u w:color="000000" w:themeColor="text1"/>
        </w:rPr>
        <w:t xml:space="preserve"> </w:t>
      </w:r>
      <w:r w:rsidR="00DF6DB9" w:rsidRPr="00BB3A15">
        <w:rPr>
          <w:color w:val="000000" w:themeColor="text1"/>
          <w:u w:color="000000" w:themeColor="text1"/>
        </w:rPr>
        <w:t xml:space="preserve"> For all subsequent pro</w:t>
      </w:r>
      <w:r>
        <w:rPr>
          <w:color w:val="000000" w:themeColor="text1"/>
          <w:u w:color="000000" w:themeColor="text1"/>
        </w:rPr>
        <w:t>perty tax years the lien date sha</w:t>
      </w:r>
      <w:r w:rsidR="009D09B3">
        <w:rPr>
          <w:color w:val="000000" w:themeColor="text1"/>
          <w:u w:color="000000" w:themeColor="text1"/>
        </w:rPr>
        <w:t>ll return to December thirty-first</w:t>
      </w:r>
      <w:r w:rsidR="00DF6DB9" w:rsidRPr="00BB3A15">
        <w:rPr>
          <w:color w:val="000000" w:themeColor="text1"/>
          <w:u w:color="000000" w:themeColor="text1"/>
        </w:rPr>
        <w:t xml:space="preserve"> of the preceding year.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F6DB9" w:rsidRPr="00BB3A15">
        <w:rPr>
          <w:color w:val="000000" w:themeColor="text1"/>
          <w:u w:color="000000" w:themeColor="text1"/>
        </w:rPr>
        <w:t xml:space="preserve">The lien date for property taxes is the date on which the property tax becomes a fixed liability of the taxpayer.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r>
      <w:r w:rsidR="009D09B3">
        <w:rPr>
          <w:color w:val="000000" w:themeColor="text1"/>
          <w:u w:color="000000" w:themeColor="text1"/>
        </w:rPr>
        <w:t>Any agricultural-</w:t>
      </w:r>
      <w:r w:rsidR="00DF6DB9" w:rsidRPr="00BB3A15">
        <w:rPr>
          <w:color w:val="000000" w:themeColor="text1"/>
          <w:u w:color="000000" w:themeColor="text1"/>
        </w:rPr>
        <w:t>use p</w:t>
      </w:r>
      <w:r w:rsidR="006830DD">
        <w:rPr>
          <w:color w:val="000000" w:themeColor="text1"/>
          <w:u w:color="000000" w:themeColor="text1"/>
        </w:rPr>
        <w:t>roperty whose location is considered</w:t>
      </w:r>
      <w:r w:rsidR="00DF6DB9"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00DF6DB9" w:rsidRPr="00BB3A15">
        <w:rPr>
          <w:color w:val="000000" w:themeColor="text1"/>
          <w:u w:color="000000" w:themeColor="text1"/>
        </w:rPr>
        <w:t>boundary clarification is not subject to rollback of taxes under Section 12</w:t>
      </w:r>
      <w:r w:rsidR="0044265E">
        <w:rPr>
          <w:color w:val="000000" w:themeColor="text1"/>
          <w:u w:color="000000" w:themeColor="text1"/>
        </w:rPr>
        <w:noBreakHyphen/>
      </w:r>
      <w:r w:rsidR="00DF6DB9" w:rsidRPr="00BB3A15">
        <w:rPr>
          <w:color w:val="000000" w:themeColor="text1"/>
          <w:u w:color="000000" w:themeColor="text1"/>
        </w:rPr>
        <w:t>43</w:t>
      </w:r>
      <w:r w:rsidR="0044265E">
        <w:rPr>
          <w:color w:val="000000" w:themeColor="text1"/>
          <w:u w:color="000000" w:themeColor="text1"/>
        </w:rPr>
        <w:noBreakHyphen/>
      </w:r>
      <w:r w:rsidR="00DF6DB9" w:rsidRPr="00BB3A15">
        <w:rPr>
          <w:color w:val="000000" w:themeColor="text1"/>
          <w:u w:color="000000" w:themeColor="text1"/>
        </w:rPr>
        <w:t xml:space="preserve">220(d) because of the deemed location change.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F6DB9"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2D7574"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F6DB9"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00DF6DB9" w:rsidRPr="00BB3A15">
        <w:rPr>
          <w:color w:val="000000" w:themeColor="text1"/>
          <w:u w:color="000000" w:themeColor="text1"/>
        </w:rPr>
        <w:t xml:space="preserve"> liable for property taxes only in the state where the property is deemed located after</w:t>
      </w:r>
      <w:r w:rsidR="00665734">
        <w:rPr>
          <w:color w:val="000000" w:themeColor="text1"/>
          <w:u w:color="000000" w:themeColor="text1"/>
        </w:rPr>
        <w:t xml:space="preserve"> the</w:t>
      </w:r>
      <w:r w:rsidR="00DF6DB9" w:rsidRPr="00BB3A15">
        <w:rPr>
          <w:color w:val="000000" w:themeColor="text1"/>
          <w:u w:color="000000" w:themeColor="text1"/>
        </w:rPr>
        <w:t xml:space="preserve"> boundary clarification.</w:t>
      </w:r>
      <w:r w:rsidR="00DF6DB9">
        <w:rPr>
          <w:color w:val="000000" w:themeColor="text1"/>
          <w:u w:color="000000" w:themeColor="text1"/>
        </w:rPr>
        <w:t>”</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6DB9"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8D0847">
        <w:t>.</w:t>
      </w:r>
      <w:r w:rsidR="008D0847">
        <w:tab/>
      </w:r>
      <w:r w:rsidR="006D7438">
        <w:t xml:space="preserve">Article 1, </w:t>
      </w:r>
      <w:r w:rsidR="008D0847">
        <w:t>Chapter 37, Title 12 of the 1976 Code is amended by adding:</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44265E">
        <w:noBreakHyphen/>
      </w:r>
      <w:r>
        <w:t>37</w:t>
      </w:r>
      <w:r w:rsidR="0044265E">
        <w:noBreakHyphen/>
      </w:r>
      <w:r>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must register his motor vehicle as a new resident of South Carolina in accordance with Section 56</w:t>
      </w:r>
      <w:r w:rsidR="0044265E">
        <w:rPr>
          <w:color w:val="000000" w:themeColor="text1"/>
          <w:u w:color="000000" w:themeColor="text1"/>
        </w:rPr>
        <w:noBreakHyphen/>
      </w:r>
      <w:r w:rsidRPr="00BB3A15">
        <w:rPr>
          <w:color w:val="000000" w:themeColor="text1"/>
          <w:u w:color="000000" w:themeColor="text1"/>
        </w:rPr>
        <w:t>3</w:t>
      </w:r>
      <w:r w:rsidR="0044265E">
        <w:rPr>
          <w:color w:val="000000" w:themeColor="text1"/>
          <w:u w:color="000000" w:themeColor="text1"/>
        </w:rPr>
        <w:noBreakHyphen/>
      </w:r>
      <w:r w:rsidRPr="00BB3A15">
        <w:rPr>
          <w:color w:val="000000" w:themeColor="text1"/>
          <w:u w:color="000000" w:themeColor="text1"/>
        </w:rPr>
        <w:t>210</w:t>
      </w:r>
      <w:r w:rsidR="009D09B3">
        <w:rPr>
          <w:color w:val="000000" w:themeColor="text1"/>
          <w:u w:color="000000" w:themeColor="text1"/>
        </w:rPr>
        <w:t>,</w:t>
      </w:r>
      <w:r w:rsidRPr="00BB3A15">
        <w:rPr>
          <w:color w:val="000000" w:themeColor="text1"/>
          <w:u w:color="000000" w:themeColor="text1"/>
        </w:rPr>
        <w:t xml:space="preserve"> and pay property taxes in accordance with </w:t>
      </w:r>
      <w:r w:rsidR="003F110D">
        <w:rPr>
          <w:color w:val="000000" w:themeColor="text1"/>
          <w:u w:color="000000" w:themeColor="text1"/>
        </w:rPr>
        <w:t xml:space="preserve">Chapter 37, </w:t>
      </w:r>
      <w:r w:rsidRPr="00BB3A15">
        <w:rPr>
          <w:color w:val="000000" w:themeColor="text1"/>
          <w:u w:color="000000" w:themeColor="text1"/>
        </w:rPr>
        <w:t>Art</w:t>
      </w:r>
      <w:r w:rsidR="003F110D">
        <w:rPr>
          <w:color w:val="000000" w:themeColor="text1"/>
          <w:u w:color="000000" w:themeColor="text1"/>
        </w:rPr>
        <w:t xml:space="preserve">icle 21, </w:t>
      </w:r>
      <w:r>
        <w:rPr>
          <w:color w:val="000000" w:themeColor="text1"/>
          <w:u w:color="000000" w:themeColor="text1"/>
        </w:rPr>
        <w:t>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0044265E" w:rsidRPr="0044265E">
        <w:rPr>
          <w:color w:val="000000" w:themeColor="text1"/>
          <w:u w:color="000000" w:themeColor="text1"/>
        </w:rPr>
        <w:t>’</w:t>
      </w:r>
      <w:r w:rsidRPr="00BB3A15">
        <w:rPr>
          <w:color w:val="000000" w:themeColor="text1"/>
          <w:u w:color="000000" w:themeColor="text1"/>
        </w:rPr>
        <w:t xml:space="preserve">s residency </w:t>
      </w:r>
      <w:r w:rsidR="00665734">
        <w:rPr>
          <w:color w:val="000000" w:themeColor="text1"/>
          <w:u w:color="000000" w:themeColor="text1"/>
        </w:rPr>
        <w:t xml:space="preserve">must </w:t>
      </w:r>
      <w:r w:rsidRPr="00BB3A15">
        <w:rPr>
          <w:color w:val="000000" w:themeColor="text1"/>
          <w:u w:color="000000" w:themeColor="text1"/>
        </w:rPr>
        <w:t xml:space="preserve">be determined on the date of </w:t>
      </w:r>
      <w:r w:rsidR="00665734">
        <w:rPr>
          <w:color w:val="000000" w:themeColor="text1"/>
          <w:u w:color="000000" w:themeColor="text1"/>
        </w:rPr>
        <w:t xml:space="preserve">the </w:t>
      </w:r>
      <w:r w:rsidRPr="00BB3A15">
        <w:rPr>
          <w:color w:val="000000" w:themeColor="text1"/>
          <w:u w:color="000000" w:themeColor="text1"/>
        </w:rPr>
        <w:t xml:space="preserve">boundary clarification, </w:t>
      </w:r>
      <w:r w:rsidR="00665734">
        <w:rPr>
          <w:color w:val="000000" w:themeColor="text1"/>
          <w:u w:color="000000" w:themeColor="text1"/>
        </w:rPr>
        <w:t xml:space="preserve">which is </w:t>
      </w:r>
      <w:r w:rsidRPr="00BB3A15">
        <w:rPr>
          <w:color w:val="000000" w:themeColor="text1"/>
          <w:u w:color="000000" w:themeColor="text1"/>
        </w:rPr>
        <w:t xml:space="preserve">January 1, 2016.  </w:t>
      </w: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sidR="00665734">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sidR="00665734">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sidR="006D7438">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sidR="00665734">
        <w:rPr>
          <w:color w:val="000000" w:themeColor="text1"/>
          <w:u w:color="000000" w:themeColor="text1"/>
        </w:rPr>
        <w:t>Article 21,</w:t>
      </w:r>
      <w:r w:rsidR="009D09B3">
        <w:rPr>
          <w:color w:val="000000" w:themeColor="text1"/>
          <w:u w:color="000000" w:themeColor="text1"/>
        </w:rPr>
        <w:t xml:space="preserve"> Chapter 37,</w:t>
      </w:r>
      <w:r w:rsidR="00665734">
        <w:rPr>
          <w:color w:val="000000" w:themeColor="text1"/>
          <w:u w:color="000000" w:themeColor="text1"/>
        </w:rPr>
        <w:t xml:space="preserve"> Title 12</w:t>
      </w:r>
      <w:r w:rsidRPr="00BB3A15">
        <w:rPr>
          <w:color w:val="000000" w:themeColor="text1"/>
          <w:u w:color="000000" w:themeColor="text1"/>
        </w:rPr>
        <w:t xml:space="preserve">.  </w:t>
      </w:r>
    </w:p>
    <w:p w:rsidR="008D0847"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sidR="009D09B3">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2D7574" w:rsidRDefault="002D7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8D0847">
        <w:t>.</w:t>
      </w:r>
      <w:r w:rsidR="008D0847">
        <w:tab/>
      </w:r>
      <w:r w:rsidR="006D7438">
        <w:t xml:space="preserve">Article 1, </w:t>
      </w:r>
      <w:r w:rsidR="00CE701A">
        <w:t>Chapter 37,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37</w:t>
      </w:r>
      <w:r w:rsidR="0044265E">
        <w:noBreakHyphen/>
      </w:r>
      <w:r>
        <w:t>150.</w:t>
      </w:r>
      <w:r>
        <w:tab/>
      </w:r>
      <w:r w:rsidR="008D0847" w:rsidRPr="00BB3A15">
        <w:rPr>
          <w:color w:val="000000" w:themeColor="text1"/>
          <w:u w:color="000000" w:themeColor="text1"/>
        </w:rPr>
        <w:t>If as a result of</w:t>
      </w:r>
      <w:r>
        <w:rPr>
          <w:color w:val="000000" w:themeColor="text1"/>
          <w:u w:color="000000" w:themeColor="text1"/>
        </w:rPr>
        <w:t xml:space="preserve"> the</w:t>
      </w:r>
      <w:r w:rsidR="008D0847"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008D0847" w:rsidRPr="00BB3A15">
        <w:rPr>
          <w:color w:val="000000" w:themeColor="text1"/>
          <w:u w:color="000000" w:themeColor="text1"/>
        </w:rPr>
        <w:t>an individual is required to register his personal motor vehicle in South Carolina and</w:t>
      </w:r>
      <w:r w:rsidR="00387CE5">
        <w:rPr>
          <w:color w:val="000000" w:themeColor="text1"/>
          <w:u w:color="000000" w:themeColor="text1"/>
        </w:rPr>
        <w:t>,</w:t>
      </w:r>
      <w:r w:rsidR="008D0847" w:rsidRPr="00BB3A15">
        <w:rPr>
          <w:color w:val="000000" w:themeColor="text1"/>
          <w:u w:color="000000" w:themeColor="text1"/>
        </w:rPr>
        <w:t xml:space="preserve"> if the property taxes on that motor vehicle would have been less in North Carolina, the individual may receive a tax rebate from the</w:t>
      </w:r>
      <w:r w:rsidR="00665734">
        <w:rPr>
          <w:color w:val="000000" w:themeColor="text1"/>
          <w:u w:color="000000" w:themeColor="text1"/>
        </w:rPr>
        <w:t xml:space="preserve"> applicable</w:t>
      </w:r>
      <w:r w:rsidR="008D0847"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sidR="00665734">
        <w:rPr>
          <w:color w:val="000000" w:themeColor="text1"/>
          <w:u w:color="000000" w:themeColor="text1"/>
        </w:rPr>
        <w:t xml:space="preserve">based </w:t>
      </w:r>
      <w:r w:rsidR="008D0847" w:rsidRPr="00BB3A15">
        <w:rPr>
          <w:color w:val="000000" w:themeColor="text1"/>
          <w:u w:color="000000" w:themeColor="text1"/>
        </w:rPr>
        <w:t>on the latest North Carolina assessment for the motor vehicle. In order to receive this rebate the individual must provide the county with a copy of the last North Carolina county property tax assessment for the same motor vehicle. The individual is entitled to this rebate for two years, including any partial year.</w:t>
      </w:r>
      <w:r>
        <w:rPr>
          <w:color w:val="000000" w:themeColor="text1"/>
          <w:u w:color="000000" w:themeColor="text1"/>
        </w:rPr>
        <w:t>”</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854E6">
        <w:t>.</w:t>
      </w:r>
      <w:r w:rsidR="001854E6">
        <w:tab/>
      </w:r>
      <w:r w:rsidR="006D7438">
        <w:t xml:space="preserve">Article 1, </w:t>
      </w:r>
      <w:r w:rsidR="001854E6">
        <w:t>Chapter 37</w:t>
      </w:r>
      <w:r w:rsidR="00CE701A">
        <w:t>,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rsidR="001854E6">
        <w:t>37</w:t>
      </w:r>
      <w:r w:rsidR="0044265E">
        <w:noBreakHyphen/>
      </w:r>
      <w:r w:rsidR="001854E6">
        <w:t>155</w:t>
      </w:r>
      <w:r>
        <w:t>.</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sidR="003F110D">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sidR="00665734">
        <w:rPr>
          <w:color w:val="000000" w:themeColor="text1"/>
          <w:u w:color="000000" w:themeColor="text1"/>
        </w:rPr>
        <w:t>, as contained in the amendments to Section 1</w:t>
      </w:r>
      <w:r w:rsidR="0044265E">
        <w:rPr>
          <w:color w:val="000000" w:themeColor="text1"/>
          <w:u w:color="000000" w:themeColor="text1"/>
        </w:rPr>
        <w:noBreakHyphen/>
      </w:r>
      <w:r w:rsidR="00665734">
        <w:rPr>
          <w:color w:val="000000" w:themeColor="text1"/>
          <w:u w:color="000000" w:themeColor="text1"/>
        </w:rPr>
        <w:t>1</w:t>
      </w:r>
      <w:r w:rsidR="0044265E">
        <w:rPr>
          <w:color w:val="000000" w:themeColor="text1"/>
          <w:u w:color="000000" w:themeColor="text1"/>
        </w:rPr>
        <w:noBreakHyphen/>
      </w:r>
      <w:r w:rsidR="00665734">
        <w:rPr>
          <w:color w:val="000000" w:themeColor="text1"/>
          <w:u w:color="000000" w:themeColor="text1"/>
        </w:rPr>
        <w:t>10</w:t>
      </w:r>
      <w:r w:rsidR="009D09B3">
        <w:rPr>
          <w:color w:val="000000" w:themeColor="text1"/>
          <w:u w:color="000000" w:themeColor="text1"/>
        </w:rPr>
        <w:t>,</w:t>
      </w:r>
      <w:r w:rsidR="00665734">
        <w:rPr>
          <w:color w:val="000000" w:themeColor="text1"/>
          <w:u w:color="000000" w:themeColor="text1"/>
        </w:rPr>
        <w:t xml:space="preserve"> effective January 1, 2016</w:t>
      </w:r>
      <w:r w:rsidRPr="00BB3A15">
        <w:rPr>
          <w:color w:val="000000" w:themeColor="text1"/>
          <w:u w:color="000000" w:themeColor="text1"/>
        </w:rPr>
        <w:t xml:space="preserve">.  For all subsequent years, the lien date </w:t>
      </w:r>
      <w:r w:rsidR="00665734">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66467">
        <w:rPr>
          <w:color w:val="000000" w:themeColor="text1"/>
          <w:u w:color="000000" w:themeColor="text1"/>
        </w:rPr>
        <w:t>.</w:t>
      </w:r>
      <w:r w:rsidR="00A66467">
        <w:rPr>
          <w:color w:val="000000" w:themeColor="text1"/>
          <w:u w:color="000000" w:themeColor="text1"/>
        </w:rPr>
        <w:tab/>
      </w:r>
      <w:r w:rsidR="006D7438">
        <w:rPr>
          <w:color w:val="000000" w:themeColor="text1"/>
          <w:u w:color="000000" w:themeColor="text1"/>
        </w:rPr>
        <w:t xml:space="preserve">Article 7, </w:t>
      </w:r>
      <w:r w:rsidR="00A66467">
        <w:rPr>
          <w:color w:val="000000" w:themeColor="text1"/>
          <w:u w:color="000000" w:themeColor="text1"/>
        </w:rPr>
        <w:t>Chapter 3, Title 29 of the 1976 Code is amended by adding:</w:t>
      </w:r>
    </w:p>
    <w:p w:rsidR="00A66467" w:rsidRDefault="00A6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B0943">
        <w:rPr>
          <w:color w:val="000000" w:themeColor="text1"/>
          <w:u w:color="000000" w:themeColor="text1"/>
        </w:rPr>
        <w:t>2</w:t>
      </w:r>
      <w:r>
        <w:rPr>
          <w:color w:val="000000" w:themeColor="text1"/>
          <w:u w:color="000000" w:themeColor="text1"/>
        </w:rPr>
        <w:t>9</w:t>
      </w:r>
      <w:r w:rsidR="0044265E">
        <w:rPr>
          <w:color w:val="000000" w:themeColor="text1"/>
          <w:u w:color="000000" w:themeColor="text1"/>
        </w:rPr>
        <w:noBreakHyphen/>
      </w:r>
      <w:r>
        <w:rPr>
          <w:color w:val="000000" w:themeColor="text1"/>
          <w:u w:color="000000" w:themeColor="text1"/>
        </w:rPr>
        <w:t>3</w:t>
      </w:r>
      <w:r w:rsidR="0044265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sidR="003F110D">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d, Marlboro, Dillon</w:t>
      </w:r>
      <w:r w:rsidR="003F110D">
        <w:rPr>
          <w:color w:val="000000" w:themeColor="text1"/>
          <w:u w:color="000000" w:themeColor="text1"/>
        </w:rPr>
        <w:t>,</w:t>
      </w:r>
      <w:r w:rsidR="00D71E2E">
        <w:rPr>
          <w:color w:val="000000" w:themeColor="text1"/>
          <w:u w:color="000000" w:themeColor="text1"/>
        </w:rPr>
        <w:t xml:space="preserve"> and </w:t>
      </w:r>
      <w:r>
        <w:rPr>
          <w:color w:val="000000" w:themeColor="text1"/>
          <w:u w:color="000000" w:themeColor="text1"/>
        </w:rPr>
        <w:t xml:space="preserve">Horry, hereinafter referred to as the </w:t>
      </w:r>
      <w:r w:rsidR="0044265E" w:rsidRPr="0044265E">
        <w:rPr>
          <w:color w:val="000000" w:themeColor="text1"/>
          <w:u w:color="000000" w:themeColor="text1"/>
        </w:rPr>
        <w:t>‘</w:t>
      </w:r>
      <w:r w:rsidR="009D09B3">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sidR="007501A7">
        <w:rPr>
          <w:color w:val="000000" w:themeColor="text1"/>
          <w:u w:color="000000" w:themeColor="text1"/>
        </w:rPr>
        <w:t>reclosure of liens encumbering a</w:t>
      </w:r>
      <w:r w:rsidR="006830DD">
        <w:rPr>
          <w:color w:val="000000" w:themeColor="text1"/>
          <w:u w:color="000000" w:themeColor="text1"/>
        </w:rPr>
        <w:t xml:space="preserve">ffected </w:t>
      </w:r>
      <w:r w:rsidR="007501A7">
        <w:rPr>
          <w:color w:val="000000" w:themeColor="text1"/>
          <w:u w:color="000000" w:themeColor="text1"/>
        </w:rPr>
        <w:t>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w:t>
      </w:r>
      <w:r w:rsidRPr="00BB3A15">
        <w:rPr>
          <w:color w:val="000000" w:themeColor="text1"/>
          <w:u w:color="000000" w:themeColor="text1"/>
        </w:rPr>
        <w:t xml:space="preserve">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sidR="007501A7">
        <w:rPr>
          <w:color w:val="000000" w:themeColor="text1"/>
          <w:u w:color="000000" w:themeColor="text1"/>
        </w:rPr>
        <w:t xml:space="preserve"> affected l</w:t>
      </w:r>
      <w:r w:rsidR="00D71E2E">
        <w:rPr>
          <w:color w:val="000000" w:themeColor="text1"/>
          <w:u w:color="000000" w:themeColor="text1"/>
        </w:rPr>
        <w:t>ands, the purported m</w:t>
      </w:r>
      <w:r w:rsidRPr="00BB3A15">
        <w:rPr>
          <w:color w:val="000000" w:themeColor="text1"/>
          <w:u w:color="000000" w:themeColor="text1"/>
        </w:rPr>
        <w:t>ortgagee, through its attorney of record, shall file with th</w:t>
      </w:r>
      <w:r w:rsidR="00A278FB">
        <w:rPr>
          <w:color w:val="000000" w:themeColor="text1"/>
          <w:u w:color="000000" w:themeColor="text1"/>
        </w:rPr>
        <w:t xml:space="preserve">e court a copy of the recorded </w:t>
      </w:r>
      <w:r w:rsidR="00683247">
        <w:rPr>
          <w:color w:val="000000" w:themeColor="text1"/>
          <w:u w:color="000000" w:themeColor="text1"/>
        </w:rPr>
        <w:t>Notice of Boundary Clarification</w:t>
      </w:r>
      <w:r w:rsidRPr="00BB3A15">
        <w:rPr>
          <w:color w:val="000000" w:themeColor="text1"/>
          <w:u w:color="000000" w:themeColor="text1"/>
        </w:rPr>
        <w:t>, along with the attorney</w:t>
      </w:r>
      <w:r w:rsidR="0044265E" w:rsidRPr="0044265E">
        <w:rPr>
          <w:color w:val="000000" w:themeColor="text1"/>
          <w:u w:color="000000" w:themeColor="text1"/>
        </w:rPr>
        <w:t>’</w:t>
      </w:r>
      <w:r w:rsidRPr="00BB3A15">
        <w:rPr>
          <w:color w:val="000000" w:themeColor="text1"/>
          <w:u w:color="000000" w:themeColor="text1"/>
        </w:rPr>
        <w:t>s certification that title to the subject real pro</w:t>
      </w:r>
      <w:r w:rsidR="00A278FB">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rther d</w:t>
      </w:r>
      <w:r w:rsidR="002F09E3">
        <w:rPr>
          <w:color w:val="000000" w:themeColor="text1"/>
          <w:u w:color="000000" w:themeColor="text1"/>
        </w:rPr>
        <w:t>efined and set forth in Section</w:t>
      </w:r>
      <w:r>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sidR="002F09E3">
        <w:rPr>
          <w:color w:val="000000" w:themeColor="text1"/>
          <w:u w:color="000000" w:themeColor="text1"/>
        </w:rPr>
        <w:t>d set forth in Section</w:t>
      </w:r>
      <w:r w:rsidR="00D71E2E">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(9), have been served with notice of the proceeding pursuant to the applicable procedure below. All proceedings</w:t>
      </w:r>
      <w:r w:rsidR="00D71E2E">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0044265E" w:rsidRPr="0044265E">
        <w:rPr>
          <w:color w:val="000000" w:themeColor="text1"/>
          <w:u w:color="000000" w:themeColor="text1"/>
        </w:rPr>
        <w:t>’</w:t>
      </w:r>
      <w:r w:rsidRPr="00BB3A15">
        <w:rPr>
          <w:color w:val="000000" w:themeColor="text1"/>
          <w:u w:color="000000" w:themeColor="text1"/>
        </w:rPr>
        <w:t>s certification is filed with the court.</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B3A15">
        <w:rPr>
          <w:color w:val="000000" w:themeColor="text1"/>
          <w:u w:color="000000" w:themeColor="text1"/>
        </w:rPr>
        <w:tab/>
        <w:t>In all mortgage foreclosure actions pendin</w:t>
      </w:r>
      <w:r w:rsidR="00A278FB">
        <w:rPr>
          <w:color w:val="000000" w:themeColor="text1"/>
          <w:u w:color="000000" w:themeColor="text1"/>
        </w:rPr>
        <w:t>g on the effective date of the b</w:t>
      </w:r>
      <w:r w:rsidRPr="00BB3A15">
        <w:rPr>
          <w:color w:val="000000" w:themeColor="text1"/>
          <w:u w:color="000000" w:themeColor="text1"/>
        </w:rPr>
        <w:t>o</w:t>
      </w:r>
      <w:r w:rsidR="00A278FB">
        <w:rPr>
          <w:color w:val="000000" w:themeColor="text1"/>
          <w:u w:color="000000" w:themeColor="text1"/>
        </w:rPr>
        <w:t>undary c</w:t>
      </w:r>
      <w:r w:rsidR="002F09E3">
        <w:rPr>
          <w:color w:val="000000" w:themeColor="text1"/>
          <w:u w:color="000000" w:themeColor="text1"/>
        </w:rPr>
        <w:t xml:space="preserve">larification </w:t>
      </w:r>
      <w:r w:rsidR="007501A7">
        <w:rPr>
          <w:color w:val="000000" w:themeColor="text1"/>
          <w:u w:color="000000" w:themeColor="text1"/>
        </w:rPr>
        <w:t>legislation</w:t>
      </w:r>
      <w:r w:rsidRPr="00BB3A15">
        <w:rPr>
          <w:color w:val="000000" w:themeColor="text1"/>
          <w:u w:color="000000" w:themeColor="text1"/>
        </w:rPr>
        <w:t>, as fu</w:t>
      </w:r>
      <w:r w:rsidR="002F09E3">
        <w:rPr>
          <w:color w:val="000000" w:themeColor="text1"/>
          <w:u w:color="000000" w:themeColor="text1"/>
        </w:rPr>
        <w:t xml:space="preserve">rther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(6), before</w:t>
      </w:r>
      <w:r w:rsidR="007501A7">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sidR="002F09E3">
        <w:rPr>
          <w:color w:val="000000" w:themeColor="text1"/>
          <w:u w:color="000000" w:themeColor="text1"/>
        </w:rPr>
        <w:t>sure sale, the m</w:t>
      </w:r>
      <w:r w:rsidRPr="00BB3A15">
        <w:rPr>
          <w:color w:val="000000" w:themeColor="text1"/>
          <w:u w:color="000000" w:themeColor="text1"/>
        </w:rPr>
        <w:t xml:space="preserve">ortgagee shall, through its attorney </w:t>
      </w:r>
      <w:r w:rsidR="00683247">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sidR="007501A7">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sidR="00683247">
        <w:rPr>
          <w:color w:val="000000" w:themeColor="text1"/>
          <w:u w:color="000000" w:themeColor="text1"/>
        </w:rPr>
        <w:t>he subject a</w:t>
      </w:r>
      <w:r w:rsidRPr="00BB3A15">
        <w:rPr>
          <w:color w:val="000000" w:themeColor="text1"/>
          <w:u w:color="000000" w:themeColor="text1"/>
        </w:rPr>
        <w:t xml:space="preserve">ffected </w:t>
      </w:r>
      <w:r w:rsidR="00683247">
        <w:rPr>
          <w:color w:val="000000" w:themeColor="text1"/>
          <w:u w:color="000000" w:themeColor="text1"/>
        </w:rPr>
        <w:t>l</w:t>
      </w:r>
      <w:r w:rsidRPr="00BB3A15">
        <w:rPr>
          <w:color w:val="000000" w:themeColor="text1"/>
          <w:u w:color="000000" w:themeColor="text1"/>
        </w:rPr>
        <w:t>ands an</w:t>
      </w:r>
      <w:r w:rsidR="007501A7">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sidR="00D71E2E">
        <w:rPr>
          <w:color w:val="000000" w:themeColor="text1"/>
          <w:u w:color="000000" w:themeColor="text1"/>
        </w:rPr>
        <w:t>to the m</w:t>
      </w:r>
      <w:r w:rsidRPr="00BB3A15">
        <w:rPr>
          <w:color w:val="000000" w:themeColor="text1"/>
          <w:u w:color="000000" w:themeColor="text1"/>
        </w:rPr>
        <w:t>ortgagee</w:t>
      </w:r>
      <w:r w:rsidR="0044265E" w:rsidRPr="0044265E">
        <w:rPr>
          <w:color w:val="000000" w:themeColor="text1"/>
          <w:u w:color="000000" w:themeColor="text1"/>
        </w:rPr>
        <w:t>’</w:t>
      </w:r>
      <w:r w:rsidRPr="00BB3A15">
        <w:rPr>
          <w:color w:val="000000" w:themeColor="text1"/>
          <w:u w:color="000000" w:themeColor="text1"/>
        </w:rPr>
        <w:t xml:space="preserve">s summons and complaint.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sidR="00683247">
        <w:rPr>
          <w:color w:val="000000" w:themeColor="text1"/>
          <w:u w:color="000000" w:themeColor="text1"/>
        </w:rPr>
        <w:t>fter the effective date of the boundary c</w:t>
      </w:r>
      <w:r w:rsidRPr="00BB3A15">
        <w:rPr>
          <w:color w:val="000000" w:themeColor="text1"/>
          <w:u w:color="000000" w:themeColor="text1"/>
        </w:rPr>
        <w:t>larification</w:t>
      </w:r>
      <w:r w:rsidR="007501A7">
        <w:rPr>
          <w:color w:val="000000" w:themeColor="text1"/>
          <w:u w:color="000000" w:themeColor="text1"/>
        </w:rPr>
        <w:t xml:space="preserve"> legislation</w:t>
      </w:r>
      <w:r w:rsidR="002F09E3">
        <w:rPr>
          <w:color w:val="000000" w:themeColor="text1"/>
          <w:u w:color="000000" w:themeColor="text1"/>
        </w:rPr>
        <w:t>, the m</w:t>
      </w:r>
      <w:r w:rsidRPr="00BB3A15">
        <w:rPr>
          <w:color w:val="000000" w:themeColor="text1"/>
          <w:u w:color="000000" w:themeColor="text1"/>
        </w:rPr>
        <w:t xml:space="preserve">ortgagee, through its attorney of record, </w:t>
      </w:r>
      <w:r w:rsidR="00757D4D" w:rsidRPr="00BB3A15">
        <w:rPr>
          <w:color w:val="000000" w:themeColor="text1"/>
          <w:u w:color="000000" w:themeColor="text1"/>
        </w:rPr>
        <w:t>shall</w:t>
      </w:r>
      <w:r w:rsidR="00757D4D">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sidR="00683247">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w:t>
      </w:r>
    </w:p>
    <w:p w:rsidR="00A66467" w:rsidRPr="00BB3A15"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66467" w:rsidRPr="00BB3A15">
        <w:rPr>
          <w:color w:val="000000" w:themeColor="text1"/>
          <w:u w:color="000000" w:themeColor="text1"/>
        </w:rPr>
        <w:tab/>
        <w:t>If within thirty days after having been served with Notice of Boundary Clarificati</w:t>
      </w:r>
      <w:r w:rsidR="00E76445">
        <w:rPr>
          <w:color w:val="000000" w:themeColor="text1"/>
          <w:u w:color="000000" w:themeColor="text1"/>
        </w:rPr>
        <w:t>on as set forth in subsection (B</w:t>
      </w:r>
      <w:r w:rsidR="00A66467" w:rsidRPr="00BB3A15">
        <w:rPr>
          <w:color w:val="000000" w:themeColor="text1"/>
          <w:u w:color="000000" w:themeColor="text1"/>
        </w:rPr>
        <w:t>)</w:t>
      </w:r>
      <w:r w:rsidR="00E76445">
        <w:rPr>
          <w:color w:val="000000" w:themeColor="text1"/>
          <w:u w:color="000000" w:themeColor="text1"/>
        </w:rPr>
        <w:t>(1)</w:t>
      </w:r>
      <w:r w:rsidR="00A66467" w:rsidRPr="00BB3A15">
        <w:rPr>
          <w:color w:val="000000" w:themeColor="text1"/>
          <w:u w:color="000000" w:themeColor="text1"/>
        </w:rPr>
        <w:t>, any party served has failed, refused, or voluntarily elected not to file a response in t</w:t>
      </w:r>
      <w:r w:rsidR="00D71E2E">
        <w:rPr>
          <w:color w:val="000000" w:themeColor="text1"/>
          <w:u w:color="000000" w:themeColor="text1"/>
        </w:rPr>
        <w:t>he foreclosure proceeding, the m</w:t>
      </w:r>
      <w:r w:rsidR="00A66467" w:rsidRPr="00BB3A15">
        <w:rPr>
          <w:color w:val="000000" w:themeColor="text1"/>
          <w:u w:color="000000" w:themeColor="text1"/>
        </w:rPr>
        <w:t xml:space="preserve">ortgagee, through its attorney, </w:t>
      </w:r>
      <w:r w:rsidR="00683247">
        <w:rPr>
          <w:color w:val="000000" w:themeColor="text1"/>
          <w:u w:color="000000" w:themeColor="text1"/>
        </w:rPr>
        <w:t>shall certify that fact to the c</w:t>
      </w:r>
      <w:r w:rsidR="00A66467" w:rsidRPr="00BB3A15">
        <w:rPr>
          <w:color w:val="000000" w:themeColor="text1"/>
          <w:u w:color="000000" w:themeColor="text1"/>
        </w:rPr>
        <w:t>ourt, and the foreclos</w:t>
      </w:r>
      <w:r w:rsidR="007501A7">
        <w:rPr>
          <w:color w:val="000000" w:themeColor="text1"/>
          <w:u w:color="000000" w:themeColor="text1"/>
        </w:rPr>
        <w:t>ure action may proceed with</w:t>
      </w:r>
      <w:r w:rsidR="00A66467" w:rsidRPr="00BB3A15">
        <w:rPr>
          <w:color w:val="000000" w:themeColor="text1"/>
          <w:u w:color="000000" w:themeColor="text1"/>
        </w:rPr>
        <w:t xml:space="preserve"> </w:t>
      </w:r>
      <w:r w:rsidR="00D94265">
        <w:rPr>
          <w:color w:val="000000" w:themeColor="text1"/>
          <w:u w:color="000000" w:themeColor="text1"/>
        </w:rPr>
        <w:t xml:space="preserve">the </w:t>
      </w:r>
      <w:r w:rsidR="00A66467" w:rsidRPr="00BB3A15">
        <w:rPr>
          <w:color w:val="000000" w:themeColor="text1"/>
          <w:u w:color="000000" w:themeColor="text1"/>
        </w:rPr>
        <w:t>parties being bound as any ot</w:t>
      </w:r>
      <w:r w:rsidR="00683247">
        <w:rPr>
          <w:color w:val="000000" w:themeColor="text1"/>
          <w:u w:color="000000" w:themeColor="text1"/>
        </w:rPr>
        <w:t>her party in the action by the judgment and order of the c</w:t>
      </w:r>
      <w:r w:rsidR="00A66467" w:rsidRPr="00BB3A15">
        <w:rPr>
          <w:color w:val="000000" w:themeColor="text1"/>
          <w:u w:color="000000" w:themeColor="text1"/>
        </w:rPr>
        <w:t>ourt having jurisdiction over the foreclosure action; provided</w:t>
      </w:r>
      <w:r w:rsidR="00387CE5">
        <w:rPr>
          <w:color w:val="000000" w:themeColor="text1"/>
          <w:u w:color="000000" w:themeColor="text1"/>
        </w:rPr>
        <w:t>,</w:t>
      </w:r>
      <w:r w:rsidR="00A66467"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00A66467" w:rsidRPr="00BB3A15">
        <w:rPr>
          <w:color w:val="000000" w:themeColor="text1"/>
          <w:u w:color="000000" w:themeColor="text1"/>
        </w:rPr>
        <w:t xml:space="preserve"> foreclosure.</w:t>
      </w:r>
    </w:p>
    <w:p w:rsidR="00A66467"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247">
        <w:rPr>
          <w:color w:val="000000" w:themeColor="text1"/>
          <w:u w:color="000000" w:themeColor="text1"/>
        </w:rPr>
        <w:t>The c</w:t>
      </w:r>
      <w:r w:rsidR="00A66467" w:rsidRPr="00BB3A15">
        <w:rPr>
          <w:color w:val="000000" w:themeColor="text1"/>
          <w:u w:color="000000" w:themeColor="text1"/>
        </w:rPr>
        <w:t>ourt having jurisdiction over the foreclosure action shall hear and determine any dispute concerning any party</w:t>
      </w:r>
      <w:r w:rsidR="0044265E" w:rsidRPr="0044265E">
        <w:rPr>
          <w:color w:val="000000" w:themeColor="text1"/>
          <w:u w:color="000000" w:themeColor="text1"/>
        </w:rPr>
        <w:t>’</w:t>
      </w:r>
      <w:r w:rsidR="00A66467" w:rsidRPr="00BB3A15">
        <w:rPr>
          <w:color w:val="000000" w:themeColor="text1"/>
          <w:u w:color="000000" w:themeColor="text1"/>
        </w:rPr>
        <w:t>s right, title</w:t>
      </w:r>
      <w:r w:rsidR="00D71E2E">
        <w:rPr>
          <w:color w:val="000000" w:themeColor="text1"/>
          <w:u w:color="000000" w:themeColor="text1"/>
        </w:rPr>
        <w:t>,</w:t>
      </w:r>
      <w:r w:rsidR="00683247">
        <w:rPr>
          <w:color w:val="000000" w:themeColor="text1"/>
          <w:u w:color="000000" w:themeColor="text1"/>
        </w:rPr>
        <w:t xml:space="preserve"> or interest in the subject affected l</w:t>
      </w:r>
      <w:r w:rsidR="00A66467" w:rsidRPr="00BB3A15">
        <w:rPr>
          <w:color w:val="000000" w:themeColor="text1"/>
          <w:u w:color="000000" w:themeColor="text1"/>
        </w:rPr>
        <w:t>ands.</w:t>
      </w:r>
      <w:r>
        <w:rPr>
          <w:color w:val="000000" w:themeColor="text1"/>
          <w:u w:color="000000" w:themeColor="text1"/>
        </w:rPr>
        <w:t>”</w:t>
      </w:r>
    </w:p>
    <w:p w:rsidR="002F09E3" w:rsidRDefault="002F09E3"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CB0943">
        <w:t>.</w:t>
      </w:r>
      <w:r w:rsidR="00CB0943">
        <w:tab/>
        <w:t>Chapter 5, Title 30 of the 1976 Code is amended by adding:</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30</w:t>
      </w:r>
      <w:r w:rsidR="0044265E">
        <w:noBreakHyphen/>
      </w:r>
      <w:r>
        <w:t>5</w:t>
      </w:r>
      <w:r w:rsidR="0044265E">
        <w:noBreakHyphen/>
      </w:r>
      <w:r>
        <w:t xml:space="preserve">270. </w:t>
      </w:r>
      <w:r>
        <w:tab/>
        <w:t>(A)</w:t>
      </w:r>
      <w:r>
        <w:tab/>
      </w:r>
      <w:r w:rsidRPr="00BB3A15">
        <w:rPr>
          <w:color w:val="000000" w:themeColor="text1"/>
          <w:u w:color="000000" w:themeColor="text1"/>
        </w:rPr>
        <w:t>For the following counties of this State bordering North Carolina</w:t>
      </w:r>
      <w:r w:rsidR="007501A7">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terfield, Marlboro, Dillon</w:t>
      </w:r>
      <w:r w:rsidR="00D71E2E">
        <w:rPr>
          <w:color w:val="000000" w:themeColor="text1"/>
          <w:u w:color="000000" w:themeColor="text1"/>
        </w:rPr>
        <w:t>,</w:t>
      </w:r>
      <w:r>
        <w:rPr>
          <w:color w:val="000000" w:themeColor="text1"/>
          <w:u w:color="000000" w:themeColor="text1"/>
        </w:rPr>
        <w:t xml:space="preserve"> and </w:t>
      </w:r>
      <w:r w:rsidRPr="00BB3A15">
        <w:rPr>
          <w:color w:val="000000" w:themeColor="text1"/>
          <w:u w:color="000000" w:themeColor="text1"/>
        </w:rPr>
        <w:t>Horry</w:t>
      </w:r>
      <w:r>
        <w:rPr>
          <w:color w:val="000000" w:themeColor="text1"/>
          <w:u w:color="000000" w:themeColor="text1"/>
        </w:rPr>
        <w:t xml:space="preserve">, hereinafter referred to as the </w:t>
      </w:r>
      <w:r w:rsidR="0044265E" w:rsidRPr="0044265E">
        <w:rPr>
          <w:color w:val="000000" w:themeColor="text1"/>
          <w:u w:color="000000" w:themeColor="text1"/>
        </w:rPr>
        <w:t>‘</w:t>
      </w:r>
      <w:r w:rsidR="00387CE5">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 xml:space="preserve">le or in part in South Carolina as a result of the </w:t>
      </w:r>
      <w:r w:rsidR="007501A7">
        <w:rPr>
          <w:color w:val="000000" w:themeColor="text1"/>
          <w:u w:color="000000" w:themeColor="text1"/>
        </w:rPr>
        <w:t>boundary clarification legislation</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sidR="00D71E2E">
        <w:rPr>
          <w:color w:val="000000" w:themeColor="text1"/>
          <w:u w:color="000000" w:themeColor="text1"/>
        </w:rPr>
        <w:t>therwise requires, and in this c</w:t>
      </w:r>
      <w:r w:rsidRPr="00BB3A15">
        <w:rPr>
          <w:color w:val="000000" w:themeColor="text1"/>
          <w:u w:color="000000" w:themeColor="text1"/>
        </w:rPr>
        <w:t xml:space="preserve">hapter: </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Abutter</w:t>
      </w:r>
      <w:r w:rsidR="0044265E" w:rsidRPr="0044265E">
        <w:rPr>
          <w:color w:val="000000" w:themeColor="text1"/>
          <w:u w:color="000000" w:themeColor="text1"/>
        </w:rPr>
        <w:t>’</w:t>
      </w:r>
      <w:r w:rsidRPr="00BB3A15">
        <w:rPr>
          <w:color w:val="000000" w:themeColor="text1"/>
          <w:u w:color="000000" w:themeColor="text1"/>
        </w:rPr>
        <w:t xml:space="preserve"> means an owner whose property abuts or adjoin</w:t>
      </w:r>
      <w:r w:rsidR="00FE25A5">
        <w:rPr>
          <w:color w:val="000000" w:themeColor="text1"/>
          <w:u w:color="000000" w:themeColor="text1"/>
        </w:rPr>
        <w:t xml:space="preserve">s </w:t>
      </w:r>
      <w:r w:rsidR="00472255">
        <w:rPr>
          <w:color w:val="000000" w:themeColor="text1"/>
          <w:u w:color="000000" w:themeColor="text1"/>
        </w:rPr>
        <w:t xml:space="preserve">the property of another person </w:t>
      </w:r>
      <w:r w:rsidRPr="00BB3A15">
        <w:rPr>
          <w:color w:val="000000" w:themeColor="text1"/>
          <w:u w:color="000000" w:themeColor="text1"/>
        </w:rPr>
        <w:t>with no intervening land</w:t>
      </w:r>
      <w:r w:rsidR="00472255">
        <w:rPr>
          <w:color w:val="000000" w:themeColor="text1"/>
          <w:u w:color="000000" w:themeColor="text1"/>
        </w:rPr>
        <w:t xml:space="preserve"> in between owned by a third party</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c</w:t>
      </w:r>
      <w:r w:rsidRPr="00BB3A15">
        <w:rPr>
          <w:color w:val="000000" w:themeColor="text1"/>
          <w:u w:color="000000" w:themeColor="text1"/>
        </w:rPr>
        <w:t>ounties</w:t>
      </w:r>
      <w:r w:rsidR="0044265E" w:rsidRPr="0044265E">
        <w:rPr>
          <w:color w:val="000000" w:themeColor="text1"/>
          <w:u w:color="000000" w:themeColor="text1"/>
        </w:rPr>
        <w:t>’</w:t>
      </w:r>
      <w:r w:rsidRPr="00BB3A15">
        <w:rPr>
          <w:color w:val="000000" w:themeColor="text1"/>
          <w:u w:color="000000" w:themeColor="text1"/>
        </w:rPr>
        <w:t xml:space="preserve"> means any South Carolina co</w:t>
      </w:r>
      <w:r w:rsidR="00FE25A5">
        <w:rPr>
          <w:color w:val="000000" w:themeColor="text1"/>
          <w:u w:color="000000" w:themeColor="text1"/>
        </w:rPr>
        <w:t>unty that abuts or adjoins the b</w:t>
      </w:r>
      <w:r w:rsidR="00A278FB">
        <w:rPr>
          <w:color w:val="000000" w:themeColor="text1"/>
          <w:u w:color="000000" w:themeColor="text1"/>
        </w:rPr>
        <w:t>oundary with an affected j</w:t>
      </w:r>
      <w:r w:rsidRPr="00BB3A15">
        <w:rPr>
          <w:color w:val="000000" w:themeColor="text1"/>
          <w:u w:color="000000" w:themeColor="text1"/>
        </w:rPr>
        <w:t>urisdiction.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j</w:t>
      </w:r>
      <w:r w:rsidRPr="00BB3A15">
        <w:rPr>
          <w:color w:val="000000" w:themeColor="text1"/>
          <w:u w:color="000000" w:themeColor="text1"/>
        </w:rPr>
        <w:t>urisdiction</w:t>
      </w:r>
      <w:r w:rsidR="0044265E"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sidR="00D71E2E">
        <w:rPr>
          <w:color w:val="000000" w:themeColor="text1"/>
          <w:u w:color="000000" w:themeColor="text1"/>
        </w:rPr>
        <w:t xml:space="preserve"> location of the b</w:t>
      </w:r>
      <w:r w:rsidRPr="00BB3A15">
        <w:rPr>
          <w:color w:val="000000" w:themeColor="text1"/>
          <w:u w:color="000000" w:themeColor="text1"/>
        </w:rPr>
        <w:t>ou</w:t>
      </w:r>
      <w:r w:rsidR="00D71E2E">
        <w:rPr>
          <w:color w:val="000000" w:themeColor="text1"/>
          <w:u w:color="000000" w:themeColor="text1"/>
        </w:rPr>
        <w:t>ndary to be that of the actual b</w:t>
      </w:r>
      <w:r w:rsidRPr="00BB3A15">
        <w:rPr>
          <w:color w:val="000000" w:themeColor="text1"/>
          <w:u w:color="000000" w:themeColor="text1"/>
        </w:rPr>
        <w:t>oundary.</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l</w:t>
      </w:r>
      <w:r w:rsidRPr="00BB3A15">
        <w:rPr>
          <w:color w:val="000000" w:themeColor="text1"/>
          <w:u w:color="000000" w:themeColor="text1"/>
        </w:rPr>
        <w:t>ands</w:t>
      </w:r>
      <w:r w:rsidR="0044265E" w:rsidRPr="0044265E">
        <w:rPr>
          <w:color w:val="000000" w:themeColor="text1"/>
          <w:u w:color="000000" w:themeColor="text1"/>
        </w:rPr>
        <w:t>’</w:t>
      </w:r>
      <w:r w:rsidR="00D71E2E">
        <w:rPr>
          <w:color w:val="000000" w:themeColor="text1"/>
          <w:u w:color="000000" w:themeColor="text1"/>
        </w:rPr>
        <w:t xml:space="preserve"> means real property of an o</w:t>
      </w:r>
      <w:r w:rsidRPr="00BB3A15">
        <w:rPr>
          <w:color w:val="000000" w:themeColor="text1"/>
          <w:u w:color="000000" w:themeColor="text1"/>
        </w:rPr>
        <w:t>wner whose perceived location h</w:t>
      </w:r>
      <w:r w:rsidR="00A278FB">
        <w:rPr>
          <w:color w:val="000000" w:themeColor="text1"/>
          <w:u w:color="000000" w:themeColor="text1"/>
        </w:rPr>
        <w:t xml:space="preserve">as been clarified pursuant </w:t>
      </w:r>
      <w:r w:rsidR="00683247">
        <w:rPr>
          <w:color w:val="000000" w:themeColor="text1"/>
          <w:u w:color="000000" w:themeColor="text1"/>
        </w:rPr>
        <w:t xml:space="preserve">to </w:t>
      </w:r>
      <w:r w:rsidR="00A278FB">
        <w:rPr>
          <w:color w:val="000000" w:themeColor="text1"/>
          <w:u w:color="000000" w:themeColor="text1"/>
        </w:rPr>
        <w:t>the boundary clarification l</w:t>
      </w:r>
      <w:r w:rsidRPr="00BB3A15">
        <w:rPr>
          <w:color w:val="000000" w:themeColor="text1"/>
          <w:u w:color="000000" w:themeColor="text1"/>
        </w:rPr>
        <w:t>egislation.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Boundary</w:t>
      </w:r>
      <w:r w:rsidR="0044265E" w:rsidRPr="0044265E">
        <w:rPr>
          <w:color w:val="000000" w:themeColor="text1"/>
          <w:u w:color="000000" w:themeColor="text1"/>
        </w:rPr>
        <w:t>’</w:t>
      </w:r>
      <w:r w:rsidR="003E507F">
        <w:rPr>
          <w:color w:val="000000" w:themeColor="text1"/>
          <w:u w:color="000000" w:themeColor="text1"/>
        </w:rPr>
        <w:t xml:space="preserve">, </w:t>
      </w:r>
      <w:r w:rsidR="00472255">
        <w:rPr>
          <w:color w:val="000000" w:themeColor="text1"/>
          <w:u w:color="000000" w:themeColor="text1"/>
        </w:rPr>
        <w:t xml:space="preserve">as </w:t>
      </w:r>
      <w:r w:rsidRPr="00BB3A15">
        <w:rPr>
          <w:color w:val="000000" w:themeColor="text1"/>
          <w:u w:color="000000" w:themeColor="text1"/>
        </w:rPr>
        <w:t>used in</w:t>
      </w:r>
      <w:r w:rsidR="00E25CC5">
        <w:rPr>
          <w:color w:val="000000" w:themeColor="text1"/>
          <w:u w:color="000000" w:themeColor="text1"/>
        </w:rPr>
        <w:t xml:space="preserve"> this c</w:t>
      </w:r>
      <w:r w:rsidRPr="00BB3A15">
        <w:rPr>
          <w:color w:val="000000" w:themeColor="text1"/>
          <w:u w:color="000000" w:themeColor="text1"/>
        </w:rPr>
        <w:t>hapter, has</w:t>
      </w:r>
      <w:r w:rsidR="003E507F">
        <w:rPr>
          <w:color w:val="000000" w:themeColor="text1"/>
          <w:u w:color="000000" w:themeColor="text1"/>
        </w:rPr>
        <w:t xml:space="preserve"> the meaning </w:t>
      </w:r>
      <w:r w:rsidR="00472255">
        <w:rPr>
          <w:color w:val="000000" w:themeColor="text1"/>
          <w:u w:color="000000" w:themeColor="text1"/>
        </w:rPr>
        <w:t xml:space="preserve">as </w:t>
      </w:r>
      <w:r w:rsidR="003E507F">
        <w:rPr>
          <w:color w:val="000000" w:themeColor="text1"/>
          <w:u w:color="000000" w:themeColor="text1"/>
        </w:rPr>
        <w:t xml:space="preserve">established in Section </w:t>
      </w:r>
      <w:r w:rsidRPr="00BB3A15">
        <w:rPr>
          <w:color w:val="000000" w:themeColor="text1"/>
          <w:u w:color="000000" w:themeColor="text1"/>
        </w:rPr>
        <w:t>1</w:t>
      </w:r>
      <w:r w:rsidR="0044265E">
        <w:rPr>
          <w:color w:val="000000" w:themeColor="text1"/>
          <w:u w:color="000000" w:themeColor="text1"/>
        </w:rPr>
        <w:noBreakHyphen/>
      </w:r>
      <w:r w:rsidRPr="00BB3A15">
        <w:rPr>
          <w:color w:val="000000" w:themeColor="text1"/>
          <w:u w:color="000000" w:themeColor="text1"/>
        </w:rPr>
        <w:t>1</w:t>
      </w:r>
      <w:r w:rsidR="0044265E">
        <w:rPr>
          <w:color w:val="000000" w:themeColor="text1"/>
          <w:u w:color="000000" w:themeColor="text1"/>
        </w:rPr>
        <w:noBreakHyphen/>
      </w:r>
      <w:r w:rsidR="00D94265">
        <w:rPr>
          <w:color w:val="000000" w:themeColor="text1"/>
          <w:u w:color="000000" w:themeColor="text1"/>
        </w:rPr>
        <w:t>10</w:t>
      </w:r>
      <w:r w:rsidR="00A278FB">
        <w:rPr>
          <w:color w:val="000000" w:themeColor="text1"/>
          <w:u w:color="000000" w:themeColor="text1"/>
        </w:rPr>
        <w:t xml:space="preserve"> and in accordance with the c</w:t>
      </w:r>
      <w:r w:rsidRPr="00BB3A15">
        <w:rPr>
          <w:color w:val="000000" w:themeColor="text1"/>
          <w:u w:color="000000" w:themeColor="text1"/>
        </w:rPr>
        <w:t>onstitution</w:t>
      </w:r>
      <w:r w:rsidR="003E507F">
        <w:rPr>
          <w:color w:val="000000" w:themeColor="text1"/>
          <w:u w:color="000000" w:themeColor="text1"/>
        </w:rPr>
        <w:t xml:space="preserve"> of this State</w:t>
      </w:r>
      <w:r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Bou</w:t>
      </w:r>
      <w:r>
        <w:rPr>
          <w:color w:val="000000" w:themeColor="text1"/>
          <w:u w:color="000000" w:themeColor="text1"/>
        </w:rPr>
        <w:t xml:space="preserve">ndary </w:t>
      </w:r>
      <w:r w:rsidR="001A57E9">
        <w:rPr>
          <w:color w:val="000000" w:themeColor="text1"/>
          <w:u w:color="000000" w:themeColor="text1"/>
        </w:rPr>
        <w:t>c</w:t>
      </w:r>
      <w:r>
        <w:rPr>
          <w:color w:val="000000" w:themeColor="text1"/>
          <w:u w:color="000000" w:themeColor="text1"/>
        </w:rPr>
        <w:t xml:space="preserve">larification </w:t>
      </w:r>
      <w:r w:rsidR="001A57E9">
        <w:rPr>
          <w:color w:val="000000" w:themeColor="text1"/>
          <w:u w:color="000000" w:themeColor="text1"/>
        </w:rPr>
        <w:t>l</w:t>
      </w:r>
      <w:r>
        <w:rPr>
          <w:color w:val="000000" w:themeColor="text1"/>
          <w:u w:color="000000" w:themeColor="text1"/>
        </w:rPr>
        <w:t>egislation</w:t>
      </w:r>
      <w:r w:rsidR="0044265E" w:rsidRPr="0044265E">
        <w:rPr>
          <w:color w:val="000000" w:themeColor="text1"/>
          <w:u w:color="000000" w:themeColor="text1"/>
        </w:rPr>
        <w:t>’</w:t>
      </w:r>
      <w:r w:rsidR="00CB0943" w:rsidRPr="00BB3A15">
        <w:rPr>
          <w:color w:val="000000" w:themeColor="text1"/>
          <w:u w:color="000000" w:themeColor="text1"/>
        </w:rPr>
        <w:t xml:space="preserve"> means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w:t>
      </w:r>
      <w:r w:rsidR="002F09E3">
        <w:rPr>
          <w:color w:val="000000" w:themeColor="text1"/>
          <w:u w:color="000000" w:themeColor="text1"/>
        </w:rPr>
        <w:t>0</w:t>
      </w:r>
      <w:r w:rsidR="00387CE5">
        <w:rPr>
          <w:color w:val="000000" w:themeColor="text1"/>
          <w:u w:color="000000" w:themeColor="text1"/>
        </w:rPr>
        <w:t>,</w:t>
      </w:r>
      <w:r>
        <w:rPr>
          <w:color w:val="000000" w:themeColor="text1"/>
          <w:u w:color="000000" w:themeColor="text1"/>
        </w:rPr>
        <w:t xml:space="preserve"> effective January 1, 2016</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Clarification</w:t>
      </w:r>
      <w:r w:rsidR="0044265E" w:rsidRPr="0044265E">
        <w:rPr>
          <w:color w:val="000000" w:themeColor="text1"/>
          <w:u w:color="000000" w:themeColor="text1"/>
        </w:rPr>
        <w:t>’</w:t>
      </w:r>
      <w:r w:rsidR="00CB0943" w:rsidRPr="00BB3A15">
        <w:rPr>
          <w:color w:val="000000" w:themeColor="text1"/>
          <w:u w:color="000000" w:themeColor="text1"/>
        </w:rPr>
        <w:t xml:space="preserve"> means the offici</w:t>
      </w:r>
      <w:r w:rsidR="00D71E2E">
        <w:rPr>
          <w:color w:val="000000" w:themeColor="text1"/>
          <w:u w:color="000000" w:themeColor="text1"/>
        </w:rPr>
        <w:t>al recognition of the original b</w:t>
      </w:r>
      <w:r w:rsidR="00CB0943" w:rsidRPr="00BB3A15">
        <w:rPr>
          <w:color w:val="000000" w:themeColor="text1"/>
          <w:u w:color="000000" w:themeColor="text1"/>
        </w:rPr>
        <w:t>oundary as c</w:t>
      </w:r>
      <w:r w:rsidR="00A278FB">
        <w:rPr>
          <w:color w:val="000000" w:themeColor="text1"/>
          <w:u w:color="000000" w:themeColor="text1"/>
        </w:rPr>
        <w:t>o</w:t>
      </w:r>
      <w:r w:rsidR="00E25CC5">
        <w:rPr>
          <w:color w:val="000000" w:themeColor="text1"/>
          <w:u w:color="000000" w:themeColor="text1"/>
        </w:rPr>
        <w:t>nfirmed and agreed between an a</w:t>
      </w:r>
      <w:r w:rsidR="00A278FB">
        <w:rPr>
          <w:color w:val="000000" w:themeColor="text1"/>
          <w:u w:color="000000" w:themeColor="text1"/>
        </w:rPr>
        <w:t>ffected j</w:t>
      </w:r>
      <w:r w:rsidR="00CB0943" w:rsidRPr="00BB3A15">
        <w:rPr>
          <w:color w:val="000000" w:themeColor="text1"/>
          <w:u w:color="000000" w:themeColor="text1"/>
        </w:rPr>
        <w:t>urisdiction and the S</w:t>
      </w:r>
      <w:r w:rsidR="00A278FB">
        <w:rPr>
          <w:color w:val="000000" w:themeColor="text1"/>
          <w:u w:color="000000" w:themeColor="text1"/>
        </w:rPr>
        <w:t xml:space="preserve">tate of South Carolina </w:t>
      </w:r>
      <w:r w:rsidR="00472255">
        <w:rPr>
          <w:color w:val="000000" w:themeColor="text1"/>
          <w:u w:color="000000" w:themeColor="text1"/>
        </w:rPr>
        <w:t>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 xml:space="preserve">egislation.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Clarified l</w:t>
      </w:r>
      <w:r>
        <w:rPr>
          <w:color w:val="000000" w:themeColor="text1"/>
          <w:u w:color="000000" w:themeColor="text1"/>
        </w:rPr>
        <w:t>ine</w:t>
      </w:r>
      <w:r w:rsidR="0044265E" w:rsidRPr="0044265E">
        <w:rPr>
          <w:color w:val="000000" w:themeColor="text1"/>
          <w:u w:color="000000" w:themeColor="text1"/>
        </w:rPr>
        <w:t>’</w:t>
      </w:r>
      <w:r w:rsidR="00CB0943" w:rsidRPr="00BB3A15">
        <w:rPr>
          <w:color w:val="000000" w:themeColor="text1"/>
          <w:u w:color="000000" w:themeColor="text1"/>
        </w:rPr>
        <w:t xml:space="preserve"> m</w:t>
      </w:r>
      <w:r w:rsidR="00D71E2E">
        <w:rPr>
          <w:color w:val="000000" w:themeColor="text1"/>
          <w:u w:color="000000" w:themeColor="text1"/>
        </w:rPr>
        <w:t>eans the officially recognized b</w:t>
      </w:r>
      <w:r w:rsidR="00CB0943" w:rsidRPr="00BB3A15">
        <w:rPr>
          <w:color w:val="000000" w:themeColor="text1"/>
          <w:u w:color="000000" w:themeColor="text1"/>
        </w:rPr>
        <w:t>oundary between</w:t>
      </w:r>
      <w:r w:rsidR="00A278FB">
        <w:rPr>
          <w:color w:val="000000" w:themeColor="text1"/>
          <w:u w:color="000000" w:themeColor="text1"/>
        </w:rPr>
        <w:t xml:space="preserve"> an affected j</w:t>
      </w:r>
      <w:r w:rsidR="00CB0943" w:rsidRPr="00BB3A15">
        <w:rPr>
          <w:color w:val="000000" w:themeColor="text1"/>
          <w:u w:color="000000" w:themeColor="text1"/>
        </w:rPr>
        <w:t>urisdiction and</w:t>
      </w:r>
      <w:r w:rsidR="00D71E2E">
        <w:rPr>
          <w:color w:val="000000" w:themeColor="text1"/>
          <w:u w:color="000000" w:themeColor="text1"/>
        </w:rPr>
        <w:t xml:space="preserve"> the State of South Carolina 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Muniments of t</w:t>
      </w:r>
      <w:r>
        <w:rPr>
          <w:color w:val="000000" w:themeColor="text1"/>
          <w:u w:color="000000" w:themeColor="text1"/>
        </w:rPr>
        <w:t>itle</w:t>
      </w:r>
      <w:r w:rsidR="0044265E" w:rsidRPr="0044265E">
        <w:rPr>
          <w:color w:val="000000" w:themeColor="text1"/>
          <w:u w:color="000000" w:themeColor="text1"/>
        </w:rPr>
        <w:t>’</w:t>
      </w:r>
      <w:r>
        <w:rPr>
          <w:color w:val="000000" w:themeColor="text1"/>
          <w:u w:color="000000" w:themeColor="text1"/>
        </w:rPr>
        <w:t>, w</w:t>
      </w:r>
      <w:r w:rsidR="00D71E2E">
        <w:rPr>
          <w:color w:val="000000" w:themeColor="text1"/>
          <w:u w:color="000000" w:themeColor="text1"/>
        </w:rPr>
        <w:t>here the term is used in this c</w:t>
      </w:r>
      <w:r w:rsidR="00CB0943" w:rsidRPr="00BB3A15">
        <w:rPr>
          <w:color w:val="000000" w:themeColor="text1"/>
          <w:u w:color="000000" w:themeColor="text1"/>
        </w:rPr>
        <w:t xml:space="preserve">hapter, constitutes documents of record setting forth a legal or equitable real property interest or incorporeal hereditament in </w:t>
      </w:r>
      <w:r w:rsidR="00A278FB">
        <w:rPr>
          <w:color w:val="000000" w:themeColor="text1"/>
          <w:u w:color="000000" w:themeColor="text1"/>
        </w:rPr>
        <w:t>affected lands of an owner in the respective affected c</w:t>
      </w:r>
      <w:r w:rsidR="00CB0943" w:rsidRPr="00BB3A15">
        <w:rPr>
          <w:color w:val="000000" w:themeColor="text1"/>
          <w:u w:color="000000" w:themeColor="text1"/>
        </w:rPr>
        <w:t xml:space="preserve">ounties </w:t>
      </w:r>
      <w:r>
        <w:rPr>
          <w:color w:val="000000" w:themeColor="text1"/>
          <w:u w:color="000000" w:themeColor="text1"/>
        </w:rPr>
        <w:t xml:space="preserve">or an </w:t>
      </w:r>
      <w:r w:rsidR="00A278FB">
        <w:rPr>
          <w:color w:val="000000" w:themeColor="text1"/>
          <w:u w:color="000000" w:themeColor="text1"/>
        </w:rPr>
        <w:t>affected j</w:t>
      </w:r>
      <w:r w:rsidR="00CB0943" w:rsidRPr="00BB3A15">
        <w:rPr>
          <w:color w:val="000000" w:themeColor="text1"/>
          <w:u w:color="000000" w:themeColor="text1"/>
        </w:rPr>
        <w:t>urisdiction</w:t>
      </w:r>
      <w:r>
        <w:rPr>
          <w:color w:val="000000" w:themeColor="text1"/>
          <w:u w:color="000000" w:themeColor="text1"/>
        </w:rPr>
        <w:t>, or both</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Notice o</w:t>
      </w:r>
      <w:r>
        <w:rPr>
          <w:color w:val="000000" w:themeColor="text1"/>
          <w:u w:color="000000" w:themeColor="text1"/>
        </w:rPr>
        <w:t>f State Boundary Clarification</w:t>
      </w:r>
      <w:r w:rsidR="0044265E" w:rsidRPr="0044265E">
        <w:rPr>
          <w:color w:val="000000" w:themeColor="text1"/>
          <w:u w:color="000000" w:themeColor="text1"/>
        </w:rPr>
        <w:t>’</w:t>
      </w:r>
      <w:r>
        <w:rPr>
          <w:color w:val="000000" w:themeColor="text1"/>
          <w:u w:color="000000" w:themeColor="text1"/>
        </w:rPr>
        <w:t>, w</w:t>
      </w:r>
      <w:r w:rsidR="00A278FB">
        <w:rPr>
          <w:color w:val="000000" w:themeColor="text1"/>
          <w:u w:color="000000" w:themeColor="text1"/>
        </w:rPr>
        <w:t>here the term is used in this c</w:t>
      </w:r>
      <w:r w:rsidR="00CB0943" w:rsidRPr="00BB3A15">
        <w:rPr>
          <w:color w:val="000000" w:themeColor="text1"/>
          <w:u w:color="000000" w:themeColor="text1"/>
        </w:rPr>
        <w:t>hapter, constitutes the statutory form of notice to be recorded in So</w:t>
      </w:r>
      <w:r w:rsidR="00A278FB">
        <w:rPr>
          <w:color w:val="000000" w:themeColor="text1"/>
          <w:u w:color="000000" w:themeColor="text1"/>
        </w:rPr>
        <w:t>uth Carolina in the particular affected counties where affected l</w:t>
      </w:r>
      <w:r w:rsidR="00CB0943" w:rsidRPr="00BB3A15">
        <w:rPr>
          <w:color w:val="000000" w:themeColor="text1"/>
          <w:u w:color="000000" w:themeColor="text1"/>
        </w:rPr>
        <w:t>ands now or previously lie.</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Owner</w:t>
      </w:r>
      <w:r w:rsidR="0044265E" w:rsidRPr="0044265E">
        <w:rPr>
          <w:color w:val="000000" w:themeColor="text1"/>
          <w:u w:color="000000" w:themeColor="text1"/>
        </w:rPr>
        <w:t>’</w:t>
      </w:r>
      <w:r w:rsidR="00A278FB">
        <w:rPr>
          <w:color w:val="000000" w:themeColor="text1"/>
          <w:u w:color="000000" w:themeColor="text1"/>
        </w:rPr>
        <w:t xml:space="preserve"> as used in this c</w:t>
      </w:r>
      <w:r w:rsidR="00CB0943" w:rsidRPr="00BB3A15">
        <w:rPr>
          <w:color w:val="000000" w:themeColor="text1"/>
          <w:u w:color="000000" w:themeColor="text1"/>
        </w:rPr>
        <w:t>hapter means any person or entity owning of record a legal or equitable real property interest or incorporeal heredi</w:t>
      </w:r>
      <w:r w:rsidR="00A278FB">
        <w:rPr>
          <w:color w:val="000000" w:themeColor="text1"/>
          <w:u w:color="000000" w:themeColor="text1"/>
        </w:rPr>
        <w:t>tament in affected l</w:t>
      </w:r>
      <w:r w:rsidR="00D71E2E">
        <w:rPr>
          <w:color w:val="000000" w:themeColor="text1"/>
          <w:u w:color="000000" w:themeColor="text1"/>
        </w:rPr>
        <w:t>ands as an a</w:t>
      </w:r>
      <w:r w:rsidR="00CB0943" w:rsidRPr="00BB3A15">
        <w:rPr>
          <w:color w:val="000000" w:themeColor="text1"/>
          <w:u w:color="000000" w:themeColor="text1"/>
        </w:rPr>
        <w:t>butter.</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1A57E9">
        <w:rPr>
          <w:color w:val="000000" w:themeColor="text1"/>
          <w:u w:color="000000" w:themeColor="text1"/>
        </w:rPr>
        <w:t>‘</w:t>
      </w:r>
      <w:r>
        <w:rPr>
          <w:color w:val="000000" w:themeColor="text1"/>
          <w:u w:color="000000" w:themeColor="text1"/>
        </w:rPr>
        <w:t>Pr</w:t>
      </w:r>
      <w:r w:rsidR="00EA03FE">
        <w:rPr>
          <w:color w:val="000000" w:themeColor="text1"/>
          <w:u w:color="000000" w:themeColor="text1"/>
        </w:rPr>
        <w:t>eclarification t</w:t>
      </w:r>
      <w:r>
        <w:rPr>
          <w:color w:val="000000" w:themeColor="text1"/>
          <w:u w:color="000000" w:themeColor="text1"/>
        </w:rPr>
        <w:t>itle</w:t>
      </w:r>
      <w:r w:rsidR="0044265E" w:rsidRPr="0044265E">
        <w:rPr>
          <w:color w:val="000000" w:themeColor="text1"/>
          <w:u w:color="000000" w:themeColor="text1"/>
        </w:rPr>
        <w:t>’</w:t>
      </w:r>
      <w:r w:rsidR="00CB0943" w:rsidRPr="00BB3A15">
        <w:rPr>
          <w:color w:val="000000" w:themeColor="text1"/>
          <w:u w:color="000000" w:themeColor="text1"/>
        </w:rPr>
        <w:t xml:space="preserve"> means muniments of title of record </w:t>
      </w:r>
      <w:r w:rsidR="00E25CC5">
        <w:rPr>
          <w:color w:val="000000" w:themeColor="text1"/>
          <w:u w:color="000000" w:themeColor="text1"/>
        </w:rPr>
        <w:t>in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or both,</w:t>
      </w:r>
      <w:r w:rsidR="00D71E2E">
        <w:rPr>
          <w:color w:val="000000" w:themeColor="text1"/>
          <w:u w:color="000000" w:themeColor="text1"/>
        </w:rPr>
        <w:t xml:space="preserve"> of an o</w:t>
      </w:r>
      <w:r w:rsidR="00CB0943" w:rsidRPr="00BB3A15">
        <w:rPr>
          <w:color w:val="000000" w:themeColor="text1"/>
          <w:u w:color="000000" w:themeColor="text1"/>
        </w:rPr>
        <w:t xml:space="preserve">wner </w:t>
      </w:r>
      <w:r w:rsidR="00A278FB">
        <w:rPr>
          <w:color w:val="000000" w:themeColor="text1"/>
          <w:u w:color="000000" w:themeColor="text1"/>
        </w:rPr>
        <w:t xml:space="preserve">prior to the effective date of </w:t>
      </w:r>
      <w:r w:rsidR="00472255">
        <w:rPr>
          <w:color w:val="000000" w:themeColor="text1"/>
          <w:u w:color="000000" w:themeColor="text1"/>
        </w:rPr>
        <w:t xml:space="preserve">the </w:t>
      </w:r>
      <w:r w:rsidR="00A278FB">
        <w:rPr>
          <w:color w:val="000000" w:themeColor="text1"/>
          <w:u w:color="000000" w:themeColor="text1"/>
        </w:rPr>
        <w:t>boundary c</w:t>
      </w:r>
      <w:r w:rsidR="00CB0943" w:rsidRPr="00BB3A15">
        <w:rPr>
          <w:color w:val="000000" w:themeColor="text1"/>
          <w:u w:color="000000" w:themeColor="text1"/>
        </w:rPr>
        <w:t>larificati</w:t>
      </w:r>
      <w:r w:rsidR="00A278FB">
        <w:rPr>
          <w:color w:val="000000" w:themeColor="text1"/>
          <w:u w:color="000000" w:themeColor="text1"/>
        </w:rPr>
        <w:t>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CB0943" w:rsidRPr="00BB3A15">
        <w:rPr>
          <w:color w:val="000000" w:themeColor="text1"/>
          <w:u w:color="000000" w:themeColor="text1"/>
        </w:rPr>
        <w:t>)</w:t>
      </w:r>
      <w:r w:rsidR="00CB0943" w:rsidRPr="00BB3A15">
        <w:rPr>
          <w:color w:val="000000" w:themeColor="text1"/>
          <w:u w:color="000000" w:themeColor="text1"/>
        </w:rPr>
        <w:tab/>
        <w:t xml:space="preserve">Notice of State Boundary Clarification: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(1)</w:t>
      </w:r>
      <w:r w:rsidR="00CB0943" w:rsidRPr="00BB3A15">
        <w:rPr>
          <w:color w:val="000000" w:themeColor="text1"/>
          <w:u w:color="000000" w:themeColor="text1"/>
        </w:rPr>
        <w:tab/>
        <w:t xml:space="preserve">On the effective </w:t>
      </w:r>
      <w:r>
        <w:rPr>
          <w:color w:val="000000" w:themeColor="text1"/>
          <w:u w:color="000000" w:themeColor="text1"/>
        </w:rPr>
        <w:t>date of this section,</w:t>
      </w:r>
      <w:r w:rsidR="00A278FB">
        <w:rPr>
          <w:color w:val="000000" w:themeColor="text1"/>
          <w:u w:color="000000" w:themeColor="text1"/>
        </w:rPr>
        <w:t xml:space="preserve"> with respect to p</w:t>
      </w:r>
      <w:r w:rsidR="00CB0943" w:rsidRPr="00BB3A15">
        <w:rPr>
          <w:color w:val="000000" w:themeColor="text1"/>
          <w:u w:color="000000" w:themeColor="text1"/>
        </w:rPr>
        <w:t>re</w:t>
      </w:r>
      <w:r w:rsidR="00A278FB">
        <w:rPr>
          <w:color w:val="000000" w:themeColor="text1"/>
          <w:u w:color="000000" w:themeColor="text1"/>
        </w:rPr>
        <w:t>clarification t</w:t>
      </w:r>
      <w:r w:rsidR="00E25CC5">
        <w:rPr>
          <w:color w:val="000000" w:themeColor="text1"/>
          <w:u w:color="000000" w:themeColor="text1"/>
        </w:rPr>
        <w:t>itle as defined in this c</w:t>
      </w:r>
      <w:r w:rsidR="00CB0943" w:rsidRPr="00BB3A15">
        <w:rPr>
          <w:color w:val="000000" w:themeColor="text1"/>
          <w:u w:color="000000" w:themeColor="text1"/>
        </w:rPr>
        <w:t xml:space="preserve">hapter where the instruments disclosing the muniments of title for that land were recorded in the public land records </w:t>
      </w:r>
      <w:r w:rsidR="00A278FB">
        <w:rPr>
          <w:color w:val="000000" w:themeColor="text1"/>
          <w:u w:color="000000" w:themeColor="text1"/>
        </w:rPr>
        <w:t>of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xml:space="preserve">, or both, </w:t>
      </w:r>
      <w:r w:rsidR="00CB0943" w:rsidRPr="00BB3A15">
        <w:rPr>
          <w:color w:val="000000" w:themeColor="text1"/>
          <w:u w:color="000000" w:themeColor="text1"/>
        </w:rPr>
        <w:t>prio</w:t>
      </w:r>
      <w:r w:rsidR="00D71E2E">
        <w:rPr>
          <w:color w:val="000000" w:themeColor="text1"/>
          <w:u w:color="000000" w:themeColor="text1"/>
        </w:rPr>
        <w:t>r to the effective date of the c</w:t>
      </w:r>
      <w:r w:rsidR="00CB0943" w:rsidRPr="00BB3A15">
        <w:rPr>
          <w:color w:val="000000" w:themeColor="text1"/>
          <w:u w:color="000000" w:themeColor="text1"/>
        </w:rPr>
        <w:t>larification,</w:t>
      </w:r>
      <w:r w:rsidR="00387CE5">
        <w:rPr>
          <w:color w:val="000000" w:themeColor="text1"/>
          <w:u w:color="000000" w:themeColor="text1"/>
        </w:rPr>
        <w:t xml:space="preserve"> the registers of d</w:t>
      </w:r>
      <w:r w:rsidR="00A278FB">
        <w:rPr>
          <w:color w:val="000000" w:themeColor="text1"/>
          <w:u w:color="000000" w:themeColor="text1"/>
        </w:rPr>
        <w:t>eeds in the affected c</w:t>
      </w:r>
      <w:r w:rsidR="00E25CC5">
        <w:rPr>
          <w:color w:val="000000" w:themeColor="text1"/>
          <w:u w:color="000000" w:themeColor="text1"/>
        </w:rPr>
        <w:t>ounties or the clerks of c</w:t>
      </w:r>
      <w:r w:rsidR="00CB0943" w:rsidRPr="00BB3A15">
        <w:rPr>
          <w:color w:val="000000" w:themeColor="text1"/>
          <w:u w:color="000000" w:themeColor="text1"/>
        </w:rPr>
        <w:t>our</w:t>
      </w:r>
      <w:r w:rsidR="00A278FB">
        <w:rPr>
          <w:color w:val="000000" w:themeColor="text1"/>
          <w:u w:color="000000" w:themeColor="text1"/>
        </w:rPr>
        <w:t>t in those counties not having r</w:t>
      </w:r>
      <w:r w:rsidR="00CB0943" w:rsidRPr="00BB3A15">
        <w:rPr>
          <w:color w:val="000000" w:themeColor="text1"/>
          <w:u w:color="000000" w:themeColor="text1"/>
        </w:rPr>
        <w:t>egisters wher</w:t>
      </w:r>
      <w:r w:rsidR="00A278FB">
        <w:rPr>
          <w:color w:val="000000" w:themeColor="text1"/>
          <w:u w:color="000000" w:themeColor="text1"/>
        </w:rPr>
        <w:t>e the affected l</w:t>
      </w:r>
      <w:r w:rsidR="00CB0943" w:rsidRPr="00BB3A15">
        <w:rPr>
          <w:color w:val="000000" w:themeColor="text1"/>
          <w:u w:color="000000" w:themeColor="text1"/>
        </w:rPr>
        <w:t>ands are now or previously were perceived</w:t>
      </w:r>
      <w:r w:rsidR="00D94265">
        <w:rPr>
          <w:color w:val="000000" w:themeColor="text1"/>
          <w:u w:color="000000" w:themeColor="text1"/>
        </w:rPr>
        <w:t xml:space="preserve"> to be located, shall file the Notice of State B</w:t>
      </w:r>
      <w:r w:rsidR="00CB0943" w:rsidRPr="00BB3A15">
        <w:rPr>
          <w:color w:val="000000" w:themeColor="text1"/>
          <w:u w:color="000000" w:themeColor="text1"/>
        </w:rPr>
        <w:t xml:space="preserve">oundary </w:t>
      </w:r>
      <w:r w:rsidR="00D94265">
        <w:rPr>
          <w:color w:val="000000" w:themeColor="text1"/>
          <w:u w:color="000000" w:themeColor="text1"/>
        </w:rPr>
        <w:t>C</w:t>
      </w:r>
      <w:r>
        <w:rPr>
          <w:color w:val="000000" w:themeColor="text1"/>
          <w:u w:color="000000" w:themeColor="text1"/>
        </w:rPr>
        <w:t xml:space="preserve">larification, as specified </w:t>
      </w:r>
      <w:r w:rsidR="00CB0943" w:rsidRPr="00BB3A15">
        <w:rPr>
          <w:color w:val="000000" w:themeColor="text1"/>
          <w:u w:color="000000" w:themeColor="text1"/>
        </w:rPr>
        <w:t>in</w:t>
      </w:r>
      <w:r>
        <w:rPr>
          <w:color w:val="000000" w:themeColor="text1"/>
          <w:u w:color="000000" w:themeColor="text1"/>
        </w:rPr>
        <w:t xml:space="preserve"> this section</w:t>
      </w:r>
      <w:r w:rsidR="00A278FB">
        <w:rPr>
          <w:color w:val="000000" w:themeColor="text1"/>
          <w:u w:color="000000" w:themeColor="text1"/>
        </w:rPr>
        <w:t>, in the record for all affected lands.  The purpose of this n</w:t>
      </w:r>
      <w:r w:rsidR="00CB0943" w:rsidRPr="00BB3A15">
        <w:rPr>
          <w:color w:val="000000" w:themeColor="text1"/>
          <w:u w:color="000000" w:themeColor="text1"/>
        </w:rPr>
        <w:t>otice is to alert anyone checking the title to real property that</w:t>
      </w:r>
      <w:r w:rsidR="00A278FB">
        <w:rPr>
          <w:color w:val="000000" w:themeColor="text1"/>
          <w:u w:color="000000" w:themeColor="text1"/>
        </w:rPr>
        <w:t xml:space="preserve"> the real property constitutes affected l</w:t>
      </w:r>
      <w:r w:rsidR="00CB0943" w:rsidRPr="00BB3A15">
        <w:rPr>
          <w:color w:val="000000" w:themeColor="text1"/>
          <w:u w:color="000000" w:themeColor="text1"/>
        </w:rPr>
        <w:t>an</w:t>
      </w:r>
      <w:r w:rsidR="00A278FB">
        <w:rPr>
          <w:color w:val="000000" w:themeColor="text1"/>
          <w:u w:color="000000" w:themeColor="text1"/>
        </w:rPr>
        <w:t>ds that may be affected by the boundary clarification l</w:t>
      </w:r>
      <w:r w:rsidR="00CB0943" w:rsidRPr="00BB3A15">
        <w:rPr>
          <w:color w:val="000000" w:themeColor="text1"/>
          <w:u w:color="000000" w:themeColor="text1"/>
        </w:rPr>
        <w:t xml:space="preserve">egislation and muniments of title for this land </w:t>
      </w:r>
      <w:r w:rsidR="00D94265">
        <w:rPr>
          <w:color w:val="000000" w:themeColor="text1"/>
          <w:u w:color="000000" w:themeColor="text1"/>
        </w:rPr>
        <w:t xml:space="preserve">also </w:t>
      </w:r>
      <w:r w:rsidR="00CB0943" w:rsidRPr="00BB3A15">
        <w:rPr>
          <w:color w:val="000000" w:themeColor="text1"/>
          <w:u w:color="000000" w:themeColor="text1"/>
        </w:rPr>
        <w:t>may be recorded in</w:t>
      </w:r>
      <w:r w:rsidR="00A278FB">
        <w:rPr>
          <w:color w:val="000000" w:themeColor="text1"/>
          <w:u w:color="000000" w:themeColor="text1"/>
        </w:rPr>
        <w:t xml:space="preserve"> the public land records of an a</w:t>
      </w:r>
      <w:r w:rsidR="00CB0943" w:rsidRPr="00BB3A15">
        <w:rPr>
          <w:color w:val="000000" w:themeColor="text1"/>
          <w:u w:color="000000" w:themeColor="text1"/>
        </w:rPr>
        <w:t>ffected</w:t>
      </w:r>
      <w:r w:rsidR="00A278FB">
        <w:rPr>
          <w:color w:val="000000" w:themeColor="text1"/>
          <w:u w:color="000000" w:themeColor="text1"/>
        </w:rPr>
        <w:t xml:space="preserve"> jurisdiction</w:t>
      </w:r>
      <w:r w:rsidR="009A33FA">
        <w:rPr>
          <w:color w:val="000000" w:themeColor="text1"/>
          <w:u w:color="000000" w:themeColor="text1"/>
        </w:rPr>
        <w:t>.  T</w:t>
      </w:r>
      <w:r w:rsidR="00A278FB">
        <w:rPr>
          <w:color w:val="000000" w:themeColor="text1"/>
          <w:u w:color="000000" w:themeColor="text1"/>
        </w:rPr>
        <w:t>he n</w:t>
      </w:r>
      <w:r>
        <w:rPr>
          <w:color w:val="000000" w:themeColor="text1"/>
          <w:u w:color="000000" w:themeColor="text1"/>
        </w:rPr>
        <w:t xml:space="preserve">otice must </w:t>
      </w:r>
      <w:r w:rsidR="00CB0943" w:rsidRPr="00BB3A15">
        <w:rPr>
          <w:color w:val="000000" w:themeColor="text1"/>
          <w:u w:color="000000" w:themeColor="text1"/>
        </w:rPr>
        <w:t>be properly indexed, including the correct order of indexing, in the same manner as any instrument conveying or encumbering real property.</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94265">
        <w:rPr>
          <w:color w:val="000000" w:themeColor="text1"/>
          <w:u w:color="000000" w:themeColor="text1"/>
        </w:rPr>
        <w:t>(2)</w:t>
      </w:r>
      <w:r w:rsidR="00D94265">
        <w:rPr>
          <w:color w:val="000000" w:themeColor="text1"/>
          <w:u w:color="000000" w:themeColor="text1"/>
        </w:rPr>
        <w:tab/>
      </w:r>
      <w:r w:rsidR="00CB0943" w:rsidRPr="00BB3A15">
        <w:rPr>
          <w:color w:val="000000" w:themeColor="text1"/>
          <w:u w:color="000000" w:themeColor="text1"/>
        </w:rPr>
        <w:t>On or before the effective date o</w:t>
      </w:r>
      <w:r>
        <w:rPr>
          <w:color w:val="000000" w:themeColor="text1"/>
          <w:u w:color="000000" w:themeColor="text1"/>
        </w:rPr>
        <w:t>f this section</w:t>
      </w:r>
      <w:r w:rsidR="00387CE5">
        <w:rPr>
          <w:color w:val="000000" w:themeColor="text1"/>
          <w:u w:color="000000" w:themeColor="text1"/>
        </w:rPr>
        <w:t>, the registers of d</w:t>
      </w:r>
      <w:r w:rsidR="00A278FB">
        <w:rPr>
          <w:color w:val="000000" w:themeColor="text1"/>
          <w:u w:color="000000" w:themeColor="text1"/>
        </w:rPr>
        <w:t>eeds or c</w:t>
      </w:r>
      <w:r w:rsidR="00CB0943"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00CB0943" w:rsidRPr="00BB3A15">
        <w:rPr>
          <w:color w:val="000000" w:themeColor="text1"/>
          <w:u w:color="000000" w:themeColor="text1"/>
        </w:rPr>
        <w:t>. The information may be provided by clerks and registers by those means that they would normally utilize to provide general notices to u</w:t>
      </w:r>
      <w:r w:rsidR="00D94265">
        <w:rPr>
          <w:color w:val="000000" w:themeColor="text1"/>
          <w:u w:color="000000" w:themeColor="text1"/>
        </w:rPr>
        <w:t xml:space="preserve">sers of their services such as </w:t>
      </w:r>
      <w:r w:rsidR="00CB0943" w:rsidRPr="00BB3A15">
        <w:rPr>
          <w:color w:val="000000" w:themeColor="text1"/>
          <w:u w:color="000000" w:themeColor="text1"/>
        </w:rPr>
        <w:t>po</w:t>
      </w:r>
      <w:r>
        <w:rPr>
          <w:color w:val="000000" w:themeColor="text1"/>
          <w:u w:color="000000" w:themeColor="text1"/>
        </w:rPr>
        <w:t>stings on their web pages.  This information shall</w:t>
      </w:r>
      <w:r w:rsidR="00CB0943" w:rsidRPr="00BB3A15">
        <w:rPr>
          <w:color w:val="000000" w:themeColor="text1"/>
          <w:u w:color="000000" w:themeColor="text1"/>
        </w:rPr>
        <w:t xml:space="preserve"> incl</w:t>
      </w:r>
      <w:r w:rsidR="00A278FB">
        <w:rPr>
          <w:color w:val="000000" w:themeColor="text1"/>
          <w:u w:color="000000" w:themeColor="text1"/>
        </w:rPr>
        <w:t>ude a copy of or a link to the notice of state boundary c</w:t>
      </w:r>
      <w:r w:rsidR="00CB0943" w:rsidRPr="00BB3A15">
        <w:rPr>
          <w:color w:val="000000" w:themeColor="text1"/>
          <w:u w:color="000000" w:themeColor="text1"/>
        </w:rPr>
        <w:t xml:space="preserve">larification form. </w:t>
      </w:r>
    </w:p>
    <w:p w:rsidR="00CB0943" w:rsidRDefault="00D9426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78FB">
        <w:rPr>
          <w:color w:val="000000" w:themeColor="text1"/>
          <w:u w:color="000000" w:themeColor="text1"/>
        </w:rPr>
        <w:t>The n</w:t>
      </w:r>
      <w:r w:rsidR="00D9690C">
        <w:rPr>
          <w:color w:val="000000" w:themeColor="text1"/>
          <w:u w:color="000000" w:themeColor="text1"/>
        </w:rPr>
        <w:t>otice form must</w:t>
      </w:r>
      <w:r w:rsidR="00CB0943" w:rsidRPr="00BB3A15">
        <w:rPr>
          <w:color w:val="000000" w:themeColor="text1"/>
          <w:u w:color="000000" w:themeColor="text1"/>
        </w:rPr>
        <w:t xml:space="preserve"> be substantially in the following format: </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387CE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B0943" w:rsidRPr="00BB3A15">
        <w:rPr>
          <w:color w:val="000000" w:themeColor="text1"/>
          <w:u w:color="000000" w:themeColor="text1"/>
        </w:rPr>
        <w:t>STATE OF SOUTH CAROLINA</w:t>
      </w:r>
      <w:r w:rsidR="00CB0943" w:rsidRPr="00BB3A15">
        <w:rPr>
          <w:color w:val="000000" w:themeColor="text1"/>
          <w:u w:color="000000" w:themeColor="text1"/>
        </w:rPr>
        <w:tab/>
        <w:t>)</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w:t>
      </w:r>
      <w:r w:rsidR="00CB0943" w:rsidRPr="00BB3A15">
        <w:rPr>
          <w:color w:val="000000" w:themeColor="text1"/>
          <w:u w:color="000000" w:themeColor="text1"/>
        </w:rPr>
        <w:tab/>
        <w:t>Notice of South Carolina</w:t>
      </w:r>
      <w:r w:rsidR="001A57E9">
        <w:rPr>
          <w:color w:val="000000" w:themeColor="text1"/>
          <w:u w:color="000000" w:themeColor="text1"/>
        </w:rPr>
        <w:t xml:space="preserve"> </w:t>
      </w:r>
      <w:r w:rsidR="0044265E">
        <w:rPr>
          <w:color w:val="000000" w:themeColor="text1"/>
          <w:u w:color="000000" w:themeColor="text1"/>
        </w:rPr>
        <w:noBreakHyphen/>
      </w:r>
      <w:r w:rsidR="00CB0943" w:rsidRPr="00BB3A15">
        <w:rPr>
          <w:color w:val="000000" w:themeColor="text1"/>
          <w:u w:color="000000" w:themeColor="text1"/>
        </w:rPr>
        <w:t xml:space="preserve"> North Carolina</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The undersigned Register of Deeds/Clerk of Court of the County and State set forth above, does hereby certify, under the penalty of perjury, the following:</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w:t>
      </w:r>
      <w:r w:rsidR="00E76445">
        <w:rPr>
          <w:color w:val="000000" w:themeColor="text1"/>
          <w:u w:color="000000" w:themeColor="text1"/>
        </w:rPr>
        <w:t>d tracts or parcels constitute affected l</w:t>
      </w:r>
      <w:r>
        <w:rPr>
          <w:color w:val="000000" w:themeColor="text1"/>
          <w:u w:color="000000" w:themeColor="text1"/>
        </w:rPr>
        <w:t xml:space="preserve">ands as defined in </w:t>
      </w:r>
      <w:r w:rsidR="00472255">
        <w:rPr>
          <w:color w:val="000000" w:themeColor="text1"/>
          <w:u w:color="000000" w:themeColor="text1"/>
        </w:rPr>
        <w:t>Section 30</w:t>
      </w:r>
      <w:r w:rsidR="0044265E">
        <w:rPr>
          <w:color w:val="000000" w:themeColor="text1"/>
          <w:u w:color="000000" w:themeColor="text1"/>
        </w:rPr>
        <w:noBreakHyphen/>
      </w:r>
      <w:r w:rsidR="00472255">
        <w:rPr>
          <w:color w:val="000000" w:themeColor="text1"/>
          <w:u w:color="000000" w:themeColor="text1"/>
        </w:rPr>
        <w:t>5</w:t>
      </w:r>
      <w:r w:rsidR="0044265E">
        <w:rPr>
          <w:color w:val="000000" w:themeColor="text1"/>
          <w:u w:color="000000" w:themeColor="text1"/>
        </w:rPr>
        <w:noBreakHyphen/>
      </w:r>
      <w:r w:rsidR="00472255">
        <w:rPr>
          <w:color w:val="000000" w:themeColor="text1"/>
          <w:u w:color="000000" w:themeColor="text1"/>
        </w:rPr>
        <w:t>270</w:t>
      </w:r>
      <w:r>
        <w:rPr>
          <w:color w:val="000000" w:themeColor="text1"/>
          <w:u w:color="000000" w:themeColor="text1"/>
        </w:rPr>
        <w:t>(B</w:t>
      </w:r>
      <w:r w:rsidR="00CB0943" w:rsidRPr="00BB3A15">
        <w:rPr>
          <w:color w:val="000000" w:themeColor="text1"/>
          <w:u w:color="000000" w:themeColor="text1"/>
        </w:rPr>
        <w:t>)(4)</w:t>
      </w:r>
      <w:r w:rsidR="00387CE5">
        <w:rPr>
          <w:color w:val="000000" w:themeColor="text1"/>
          <w:u w:color="000000" w:themeColor="text1"/>
        </w:rPr>
        <w:t>, which may be affected by the boundary c</w:t>
      </w:r>
      <w:r w:rsidR="00CB0943" w:rsidRPr="00BB3A15">
        <w:rPr>
          <w:color w:val="000000" w:themeColor="text1"/>
          <w:u w:color="000000" w:themeColor="text1"/>
        </w:rPr>
        <w:t>larification</w:t>
      </w:r>
      <w:r w:rsidR="00387CE5">
        <w:rPr>
          <w:color w:val="000000" w:themeColor="text1"/>
          <w:u w:color="000000" w:themeColor="text1"/>
        </w:rPr>
        <w:t xml:space="preserve"> l</w:t>
      </w:r>
      <w:r w:rsidR="00E25CC5">
        <w:rPr>
          <w:color w:val="000000" w:themeColor="text1"/>
          <w:u w:color="000000" w:themeColor="text1"/>
        </w:rPr>
        <w:t>egislation</w:t>
      </w:r>
      <w:r w:rsidR="002F09E3">
        <w:rPr>
          <w:color w:val="000000" w:themeColor="text1"/>
          <w:u w:color="000000" w:themeColor="text1"/>
        </w:rPr>
        <w:t xml:space="preserve"> effective</w:t>
      </w:r>
      <w:r w:rsidR="00CB0943" w:rsidRPr="00BB3A15">
        <w:rPr>
          <w:color w:val="000000" w:themeColor="text1"/>
          <w:u w:color="000000" w:themeColor="text1"/>
        </w:rPr>
        <w:t xml:space="preserve"> </w:t>
      </w:r>
      <w:r>
        <w:rPr>
          <w:color w:val="000000" w:themeColor="text1"/>
          <w:u w:color="000000" w:themeColor="text1"/>
        </w:rPr>
        <w:t>January 1, 2016</w:t>
      </w:r>
      <w:r w:rsidR="00CB0943" w:rsidRPr="00BB3A15">
        <w:rPr>
          <w:color w:val="000000" w:themeColor="text1"/>
          <w:u w:color="000000" w:themeColor="text1"/>
        </w:rPr>
        <w:t>.</w:t>
      </w: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(2)</w:t>
      </w:r>
      <w:r w:rsidR="00CB0943"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(11).</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(3)</w:t>
      </w:r>
      <w:r w:rsidR="00CB0943" w:rsidRPr="00BB3A15">
        <w:rPr>
          <w:color w:val="000000" w:themeColor="text1"/>
          <w:u w:color="000000" w:themeColor="text1"/>
        </w:rPr>
        <w:tab/>
        <w:t>The muni</w:t>
      </w:r>
      <w:r w:rsidR="00472255">
        <w:rPr>
          <w:color w:val="000000" w:themeColor="text1"/>
          <w:u w:color="000000" w:themeColor="text1"/>
        </w:rPr>
        <w:t xml:space="preserve">ments of title, as defined in Section </w:t>
      </w:r>
      <w:r w:rsidR="00CB0943" w:rsidRPr="00BB3A15">
        <w:rPr>
          <w:color w:val="000000" w:themeColor="text1"/>
          <w:u w:color="000000" w:themeColor="text1"/>
        </w:rPr>
        <w:t>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)(9), providing the basis for this claim of ownership, recorded in the public records of the aforesaid County and State, are as follows:</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(4)</w:t>
      </w:r>
      <w:r w:rsidR="00CB0943" w:rsidRPr="00BB3A15">
        <w:rPr>
          <w:color w:val="000000" w:themeColor="text1"/>
          <w:u w:color="000000" w:themeColor="text1"/>
        </w:rPr>
        <w:tab/>
        <w:t xml:space="preserve">Muniments of title of those claiming an interest in this land </w:t>
      </w:r>
      <w:r w:rsidR="00472255">
        <w:rPr>
          <w:color w:val="000000" w:themeColor="text1"/>
          <w:u w:color="000000" w:themeColor="text1"/>
        </w:rPr>
        <w:t xml:space="preserve">also </w:t>
      </w:r>
      <w:r w:rsidR="00CB0943" w:rsidRPr="00BB3A15">
        <w:rPr>
          <w:color w:val="000000" w:themeColor="text1"/>
          <w:u w:color="000000" w:themeColor="text1"/>
        </w:rPr>
        <w:t>may</w:t>
      </w:r>
      <w:r w:rsidR="00472255">
        <w:rPr>
          <w:color w:val="000000" w:themeColor="text1"/>
          <w:u w:color="000000" w:themeColor="text1"/>
        </w:rPr>
        <w:t xml:space="preserve"> </w:t>
      </w:r>
      <w:r w:rsidR="00CB0943" w:rsidRPr="00BB3A15">
        <w:rPr>
          <w:color w:val="000000" w:themeColor="text1"/>
          <w:u w:color="000000" w:themeColor="text1"/>
        </w:rPr>
        <w:t>be recorded in</w:t>
      </w:r>
      <w:r w:rsidR="00387CE5">
        <w:rPr>
          <w:color w:val="000000" w:themeColor="text1"/>
          <w:u w:color="000000" w:themeColor="text1"/>
        </w:rPr>
        <w:t xml:space="preserve"> the public land records of an a</w:t>
      </w:r>
      <w:r w:rsidR="00CB0943" w:rsidRPr="00BB3A15">
        <w:rPr>
          <w:color w:val="000000" w:themeColor="text1"/>
          <w:u w:color="000000" w:themeColor="text1"/>
        </w:rPr>
        <w:t>ffect</w:t>
      </w:r>
      <w:r w:rsidR="00387CE5">
        <w:rPr>
          <w:color w:val="000000" w:themeColor="text1"/>
          <w:u w:color="000000" w:themeColor="text1"/>
        </w:rPr>
        <w:t>ed j</w:t>
      </w:r>
      <w:r w:rsidR="00D94265">
        <w:rPr>
          <w:color w:val="000000" w:themeColor="text1"/>
          <w:u w:color="000000" w:themeColor="text1"/>
        </w:rPr>
        <w:t>urisdiction,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)(3).</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Signature of Register of Deeds / Clerk of Court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Printed Name:</w:t>
      </w:r>
      <w:r w:rsidR="00387CE5">
        <w:rPr>
          <w:color w:val="000000" w:themeColor="text1"/>
          <w:u w:color="000000" w:themeColor="text1"/>
        </w:rPr>
        <w:t xml:space="preserve"> __________________________</w:t>
      </w:r>
      <w:r w:rsidR="008A1AB0">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(D</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 xml:space="preserve">Policies of Title and Casualty Insurance issued prior to the effective date of </w:t>
      </w:r>
      <w:r w:rsidR="00472255">
        <w:rPr>
          <w:color w:val="000000" w:themeColor="text1"/>
          <w:u w:color="000000" w:themeColor="text1"/>
        </w:rPr>
        <w:t>the</w:t>
      </w:r>
      <w:r w:rsidR="00387CE5">
        <w:rPr>
          <w:color w:val="000000" w:themeColor="text1"/>
          <w:u w:color="000000" w:themeColor="text1"/>
        </w:rPr>
        <w:t xml:space="preserve"> boundary clarification l</w:t>
      </w:r>
      <w:r w:rsidR="00CB0943"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(E</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Clarification of the boundary does not alter, change</w:t>
      </w:r>
      <w:r w:rsidR="00472255">
        <w:rPr>
          <w:color w:val="000000" w:themeColor="text1"/>
          <w:u w:color="000000" w:themeColor="text1"/>
        </w:rPr>
        <w:t>,</w:t>
      </w:r>
      <w:r w:rsidR="00CB0943"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sidR="00CB0943">
        <w:rPr>
          <w:color w:val="000000" w:themeColor="text1"/>
          <w:u w:color="000000" w:themeColor="text1"/>
        </w:rPr>
        <w:t>trolling state and federal law.”</w:t>
      </w:r>
    </w:p>
    <w:p w:rsidR="002F09E3" w:rsidRDefault="002F09E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BB3A15"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F1" w:rsidRDefault="00190002"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D9690C">
        <w:t>.</w:t>
      </w:r>
      <w:r w:rsidR="00D9690C">
        <w:tab/>
      </w:r>
      <w:r w:rsidR="008C1BF1">
        <w:t>Chapter 1, Title 44 of the 1976 Code is amended by adding:</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BF1" w:rsidRPr="00930949"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1854E6">
        <w:t>Section 44</w:t>
      </w:r>
      <w:r w:rsidR="0044265E">
        <w:noBreakHyphen/>
      </w:r>
      <w:r w:rsidR="001854E6">
        <w:t>1</w:t>
      </w:r>
      <w:r w:rsidR="0044265E">
        <w:noBreakHyphen/>
      </w:r>
      <w:r w:rsidR="001854E6">
        <w:t>310</w:t>
      </w:r>
      <w:r w:rsidR="00472255">
        <w:t xml:space="preserve">. </w:t>
      </w:r>
      <w:r w:rsidR="001854E6">
        <w:tab/>
        <w:t>(A)</w:t>
      </w:r>
      <w:r>
        <w:tab/>
      </w:r>
      <w:r w:rsidRPr="00930949">
        <w:rPr>
          <w:color w:val="000000" w:themeColor="text1"/>
          <w:u w:color="000000" w:themeColor="text1"/>
        </w:rPr>
        <w:t xml:space="preserve">For purposes of the section, </w:t>
      </w:r>
      <w:r w:rsidR="0044265E"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0044265E" w:rsidRPr="0044265E">
        <w:rPr>
          <w:color w:val="000000" w:themeColor="text1"/>
          <w:u w:color="000000" w:themeColor="text1"/>
        </w:rPr>
        <w:t>’</w:t>
      </w:r>
      <w:r w:rsidRPr="00930949">
        <w:rPr>
          <w:color w:val="000000" w:themeColor="text1"/>
          <w:u w:color="000000" w:themeColor="text1"/>
        </w:rPr>
        <w:t xml:space="preserve"> </w:t>
      </w:r>
      <w:r w:rsidR="00472255">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effective January 1, 2016</w:t>
      </w:r>
      <w:r w:rsidRPr="00930949">
        <w:rPr>
          <w:color w:val="000000" w:themeColor="text1"/>
          <w:u w:color="000000" w:themeColor="text1"/>
        </w:rPr>
        <w:t>.</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sidR="00DA71F4">
        <w:rPr>
          <w:color w:val="000000" w:themeColor="text1"/>
          <w:u w:color="000000" w:themeColor="text1"/>
        </w:rPr>
        <w:t>or standard established by the d</w:t>
      </w:r>
      <w:r w:rsidRPr="00930949">
        <w:rPr>
          <w:color w:val="000000" w:themeColor="text1"/>
          <w:u w:color="000000" w:themeColor="text1"/>
        </w:rPr>
        <w:t xml:space="preserve">epartment </w:t>
      </w:r>
      <w:r w:rsidR="00472255">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sidR="00DA71F4">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sidR="00DA71F4">
        <w:rPr>
          <w:color w:val="000000" w:themeColor="text1"/>
          <w:u w:color="000000" w:themeColor="text1"/>
        </w:rPr>
        <w:t>, regulation,</w:t>
      </w:r>
      <w:r w:rsidRPr="00930949">
        <w:rPr>
          <w:color w:val="000000" w:themeColor="text1"/>
          <w:u w:color="000000" w:themeColor="text1"/>
        </w:rPr>
        <w:t xml:space="preserve"> or standard established under North Car</w:t>
      </w:r>
      <w:r w:rsidR="00472255">
        <w:rPr>
          <w:color w:val="000000" w:themeColor="text1"/>
          <w:u w:color="000000" w:themeColor="text1"/>
        </w:rPr>
        <w:t>olina law or regulation</w:t>
      </w:r>
      <w:r w:rsidR="00DA71F4">
        <w:rPr>
          <w:color w:val="000000" w:themeColor="text1"/>
          <w:u w:color="000000" w:themeColor="text1"/>
        </w:rPr>
        <w:t>.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sidR="00DA71F4">
        <w:rPr>
          <w:color w:val="000000" w:themeColor="text1"/>
          <w:u w:color="000000" w:themeColor="text1"/>
        </w:rPr>
        <w:t>ic health and environment. The d</w:t>
      </w:r>
      <w:r w:rsidRPr="00930949">
        <w:rPr>
          <w:color w:val="000000" w:themeColor="text1"/>
          <w:u w:color="000000" w:themeColor="text1"/>
        </w:rPr>
        <w:t>epartment may extend a permittee</w:t>
      </w:r>
      <w:r w:rsidR="0044265E" w:rsidRPr="0044265E">
        <w:rPr>
          <w:color w:val="000000" w:themeColor="text1"/>
          <w:u w:color="000000" w:themeColor="text1"/>
        </w:rPr>
        <w:t>’</w:t>
      </w:r>
      <w:r w:rsidRPr="00930949">
        <w:rPr>
          <w:color w:val="000000" w:themeColor="text1"/>
          <w:u w:color="000000" w:themeColor="text1"/>
        </w:rPr>
        <w:t xml:space="preserve">s </w:t>
      </w:r>
      <w:r w:rsidR="00DA71F4">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sidR="00DA71F4">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sidR="00DA71F4">
        <w:rPr>
          <w:color w:val="000000" w:themeColor="text1"/>
          <w:u w:color="000000" w:themeColor="text1"/>
        </w:rPr>
        <w:t>blic health or the environment.”</w:t>
      </w:r>
    </w:p>
    <w:p w:rsidR="002F09E3" w:rsidRDefault="002F09E3"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930949" w:rsidRDefault="006518D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w:t>
      </w:r>
      <w:r w:rsidR="002F09E3">
        <w:rPr>
          <w:color w:val="000000" w:themeColor="text1"/>
          <w:u w:color="000000" w:themeColor="text1"/>
        </w:rPr>
        <w:t xml:space="preserve"> Providers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9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00DA71F4">
        <w:t>.</w:t>
      </w:r>
      <w:r w:rsidR="00DA71F4">
        <w:tab/>
      </w:r>
      <w:r w:rsidR="006D7438">
        <w:t xml:space="preserve">Article 1, </w:t>
      </w:r>
      <w:r w:rsidR="00DA71F4">
        <w:t>Chapter 6, Title 44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44265E">
        <w:noBreakHyphen/>
      </w:r>
      <w:r>
        <w:t>6</w:t>
      </w:r>
      <w:r w:rsidR="0044265E">
        <w:noBreakHyphen/>
      </w:r>
      <w:r w:rsidR="00E76445">
        <w:t>110.</w:t>
      </w:r>
      <w:r w:rsidR="001A57E9">
        <w:tab/>
      </w:r>
      <w:r w:rsidR="00E76445">
        <w:tab/>
      </w:r>
      <w:r w:rsidRPr="00930949">
        <w:rPr>
          <w:color w:val="000000" w:themeColor="text1"/>
          <w:u w:color="000000" w:themeColor="text1"/>
        </w:rPr>
        <w:t>A Medicaid provider, outside of the geographical boundary of South Carolina but within the South Carolina Medicaid Service Area, as defined by R. 126</w:t>
      </w:r>
      <w:r w:rsidR="0044265E">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sidR="00472255">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which are effective January 1, 2016</w:t>
      </w:r>
      <w:r w:rsidRPr="00930949">
        <w:rPr>
          <w:color w:val="000000" w:themeColor="text1"/>
          <w:u w:color="000000" w:themeColor="text1"/>
        </w:rPr>
        <w:t>, shall not lose status as a Medicaid provider as a result of the clarification of the South Carolina</w:t>
      </w:r>
      <w:r w:rsidR="00387CE5">
        <w:rPr>
          <w:color w:val="000000" w:themeColor="text1"/>
          <w:u w:color="000000" w:themeColor="text1"/>
        </w:rPr>
        <w:t xml:space="preserve"> </w:t>
      </w:r>
      <w:r w:rsidR="0044265E">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VII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D9690C" w:rsidRDefault="00D96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190002"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2F09E3">
        <w:t>.</w:t>
      </w:r>
      <w:r w:rsidR="002F09E3">
        <w:tab/>
        <w:t>Title 58 of the 1976 Code is amended by adding:</w:t>
      </w:r>
    </w:p>
    <w:p w:rsidR="003568FF"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01E9A">
        <w:t>CHAPTER</w:t>
      </w:r>
      <w:r>
        <w:t xml:space="preserve"> 2</w:t>
      </w: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F09E3">
        <w:t>Section 58</w:t>
      </w:r>
      <w:r w:rsidR="0044265E">
        <w:noBreakHyphen/>
      </w:r>
      <w:r w:rsidR="002F09E3">
        <w:t>2</w:t>
      </w:r>
      <w:r w:rsidR="0044265E">
        <w:noBreakHyphen/>
      </w:r>
      <w:r w:rsidR="002F09E3">
        <w:t xml:space="preserve">100. </w:t>
      </w:r>
      <w:r w:rsidR="002F09E3">
        <w:tab/>
      </w:r>
      <w:r w:rsidR="002F09E3">
        <w:rPr>
          <w:color w:val="000000" w:themeColor="text1"/>
          <w:u w:color="000000" w:themeColor="text1"/>
        </w:rPr>
        <w:t>Upon the effective date of the amendments to Section 1</w:t>
      </w:r>
      <w:r w:rsidR="0044265E">
        <w:rPr>
          <w:color w:val="000000" w:themeColor="text1"/>
          <w:u w:color="000000" w:themeColor="text1"/>
        </w:rPr>
        <w:noBreakHyphen/>
      </w:r>
      <w:r w:rsidR="002F09E3">
        <w:rPr>
          <w:color w:val="000000" w:themeColor="text1"/>
          <w:u w:color="000000" w:themeColor="text1"/>
        </w:rPr>
        <w:t>1</w:t>
      </w:r>
      <w:r w:rsidR="0044265E">
        <w:rPr>
          <w:color w:val="000000" w:themeColor="text1"/>
          <w:u w:color="000000" w:themeColor="text1"/>
        </w:rPr>
        <w:noBreakHyphen/>
      </w:r>
      <w:r w:rsidR="002F09E3">
        <w:rPr>
          <w:color w:val="000000" w:themeColor="text1"/>
          <w:u w:color="000000" w:themeColor="text1"/>
        </w:rPr>
        <w:t>10</w:t>
      </w:r>
      <w:r w:rsidR="00387CE5">
        <w:rPr>
          <w:color w:val="000000" w:themeColor="text1"/>
          <w:u w:color="000000" w:themeColor="text1"/>
        </w:rPr>
        <w:t>,</w:t>
      </w:r>
      <w:r w:rsidR="002F09E3">
        <w:rPr>
          <w:color w:val="000000" w:themeColor="text1"/>
          <w:u w:color="000000" w:themeColor="text1"/>
        </w:rPr>
        <w:t xml:space="preserve"> which are effective January 1, 2016, </w:t>
      </w:r>
      <w:r w:rsidR="002F09E3" w:rsidRPr="00930949">
        <w:rPr>
          <w:color w:val="000000" w:themeColor="text1"/>
          <w:u w:color="000000" w:themeColor="text1"/>
        </w:rPr>
        <w:t xml:space="preserve">the clarified North Carolina </w:t>
      </w:r>
      <w:r w:rsidR="0044265E">
        <w:rPr>
          <w:color w:val="000000" w:themeColor="text1"/>
          <w:u w:color="000000" w:themeColor="text1"/>
        </w:rPr>
        <w:noBreakHyphen/>
      </w:r>
      <w:r w:rsidR="00387CE5">
        <w:rPr>
          <w:color w:val="000000" w:themeColor="text1"/>
          <w:u w:color="000000" w:themeColor="text1"/>
        </w:rPr>
        <w:t xml:space="preserve"> </w:t>
      </w:r>
      <w:r w:rsidR="00173FEA">
        <w:rPr>
          <w:color w:val="000000" w:themeColor="text1"/>
          <w:u w:color="000000" w:themeColor="text1"/>
        </w:rPr>
        <w:t>South Carolina boundary</w:t>
      </w:r>
      <w:r w:rsidR="002F09E3"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sidR="00173FEA">
        <w:rPr>
          <w:color w:val="000000" w:themeColor="text1"/>
          <w:u w:color="000000" w:themeColor="text1"/>
        </w:rPr>
        <w:t xml:space="preserve">ssors although the property is </w:t>
      </w:r>
      <w:r w:rsidR="002F09E3"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0044265E" w:rsidRPr="0044265E">
        <w:rPr>
          <w:color w:val="000000" w:themeColor="text1"/>
          <w:u w:color="000000" w:themeColor="text1"/>
        </w:rPr>
        <w:t>’</w:t>
      </w:r>
      <w:r w:rsidR="002F09E3" w:rsidRPr="00930949">
        <w:rPr>
          <w:color w:val="000000" w:themeColor="text1"/>
          <w:u w:color="000000" w:themeColor="text1"/>
        </w:rPr>
        <w:t>s service area</w:t>
      </w:r>
      <w:r w:rsidR="006D7438">
        <w:rPr>
          <w:color w:val="000000" w:themeColor="text1"/>
          <w:u w:color="000000" w:themeColor="text1"/>
        </w:rPr>
        <w:t>,</w:t>
      </w:r>
      <w:r w:rsidR="002F09E3" w:rsidRPr="00930949">
        <w:rPr>
          <w:color w:val="000000" w:themeColor="text1"/>
          <w:u w:color="000000" w:themeColor="text1"/>
        </w:rPr>
        <w:t xml:space="preserve"> regardless of whether the property is inside or outside a municipality.  For purposes of this sec</w:t>
      </w:r>
      <w:r w:rsidR="002F09E3">
        <w:rPr>
          <w:color w:val="000000" w:themeColor="text1"/>
          <w:u w:color="000000" w:themeColor="text1"/>
        </w:rPr>
        <w:t xml:space="preserve">tion only, the term </w:t>
      </w:r>
      <w:r w:rsidR="0044265E" w:rsidRPr="0044265E">
        <w:rPr>
          <w:color w:val="000000" w:themeColor="text1"/>
          <w:u w:color="000000" w:themeColor="text1"/>
        </w:rPr>
        <w:t>‘</w:t>
      </w:r>
      <w:r w:rsidR="002F09E3">
        <w:rPr>
          <w:color w:val="000000" w:themeColor="text1"/>
          <w:u w:color="000000" w:themeColor="text1"/>
        </w:rPr>
        <w:t>utility</w:t>
      </w:r>
      <w:r w:rsidR="0044265E" w:rsidRPr="0044265E">
        <w:rPr>
          <w:color w:val="000000" w:themeColor="text1"/>
          <w:u w:color="000000" w:themeColor="text1"/>
        </w:rPr>
        <w:t>’</w:t>
      </w:r>
      <w:r w:rsidR="002F09E3" w:rsidRPr="00930949">
        <w:rPr>
          <w:color w:val="000000" w:themeColor="text1"/>
          <w:u w:color="000000" w:themeColor="text1"/>
        </w:rPr>
        <w:t xml:space="preserve"> shall encompass the same utilities that are covered by one or more of the various definitions for utilities and utility providers used elsewhere in the </w:t>
      </w:r>
      <w:r w:rsidR="00472255">
        <w:rPr>
          <w:color w:val="000000" w:themeColor="text1"/>
          <w:u w:color="000000" w:themeColor="text1"/>
        </w:rPr>
        <w:t>general law</w:t>
      </w:r>
      <w:r w:rsidR="002F09E3">
        <w:rPr>
          <w:color w:val="000000" w:themeColor="text1"/>
          <w:u w:color="000000" w:themeColor="text1"/>
        </w:rPr>
        <w:t xml:space="preserve"> of this State </w:t>
      </w:r>
      <w:r w:rsidR="002F09E3" w:rsidRPr="00930949">
        <w:rPr>
          <w:color w:val="000000" w:themeColor="text1"/>
          <w:u w:color="000000" w:themeColor="text1"/>
        </w:rPr>
        <w:t>including</w:t>
      </w:r>
      <w:r w:rsidR="001A57E9">
        <w:rPr>
          <w:color w:val="000000" w:themeColor="text1"/>
          <w:u w:color="000000" w:themeColor="text1"/>
        </w:rPr>
        <w:t>,</w:t>
      </w:r>
      <w:r w:rsidR="002F09E3" w:rsidRPr="00930949">
        <w:rPr>
          <w:color w:val="000000" w:themeColor="text1"/>
          <w:u w:color="000000" w:themeColor="text1"/>
        </w:rPr>
        <w:t xml:space="preserve"> but not limited to</w:t>
      </w:r>
      <w:r w:rsidR="001A57E9">
        <w:rPr>
          <w:color w:val="000000" w:themeColor="text1"/>
          <w:u w:color="000000" w:themeColor="text1"/>
        </w:rPr>
        <w:t>,</w:t>
      </w:r>
      <w:r w:rsidR="002F09E3" w:rsidRPr="00930949">
        <w:rPr>
          <w:color w:val="000000" w:themeColor="text1"/>
          <w:u w:color="000000" w:themeColor="text1"/>
        </w:rPr>
        <w:t xml:space="preserve"> systems owned or operated by or on behalf of a municipality or county; municipal systems as autho</w:t>
      </w:r>
      <w:r w:rsidR="00472255">
        <w:rPr>
          <w:color w:val="000000" w:themeColor="text1"/>
          <w:u w:color="000000" w:themeColor="text1"/>
        </w:rPr>
        <w:t>rized in Chapter 31, Title 5</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public utility</w:t>
      </w:r>
      <w:r w:rsidR="0044265E" w:rsidRPr="0044265E">
        <w:rPr>
          <w:color w:val="000000" w:themeColor="text1"/>
          <w:u w:color="000000" w:themeColor="text1"/>
        </w:rPr>
        <w:t>’</w:t>
      </w:r>
      <w:r w:rsidR="002F09E3">
        <w:rPr>
          <w:color w:val="000000" w:themeColor="text1"/>
          <w:u w:color="000000" w:themeColor="text1"/>
        </w:rPr>
        <w:t xml:space="preserve"> as defined in Section 58</w:t>
      </w:r>
      <w:r w:rsidR="0044265E">
        <w:rPr>
          <w:color w:val="000000" w:themeColor="text1"/>
          <w:u w:color="000000" w:themeColor="text1"/>
        </w:rPr>
        <w:noBreakHyphen/>
      </w:r>
      <w:r w:rsidR="002F09E3">
        <w:rPr>
          <w:color w:val="000000" w:themeColor="text1"/>
          <w:u w:color="000000" w:themeColor="text1"/>
        </w:rPr>
        <w:t>3</w:t>
      </w:r>
      <w:r w:rsidR="0044265E">
        <w:rPr>
          <w:color w:val="000000" w:themeColor="text1"/>
          <w:u w:color="000000" w:themeColor="text1"/>
        </w:rPr>
        <w:noBreakHyphen/>
      </w:r>
      <w:r w:rsidR="002F09E3">
        <w:rPr>
          <w:color w:val="000000" w:themeColor="text1"/>
          <w:u w:color="000000" w:themeColor="text1"/>
        </w:rPr>
        <w:t xml:space="preserve">5; </w:t>
      </w:r>
      <w:r w:rsidR="0044265E" w:rsidRPr="0044265E">
        <w:rPr>
          <w:color w:val="000000" w:themeColor="text1"/>
          <w:u w:color="000000" w:themeColor="text1"/>
        </w:rPr>
        <w:t>‘</w:t>
      </w:r>
      <w:r w:rsidR="002F09E3">
        <w:rPr>
          <w:color w:val="000000" w:themeColor="text1"/>
          <w:u w:color="000000" w:themeColor="text1"/>
        </w:rPr>
        <w:t>telephone cooperative</w:t>
      </w:r>
      <w:r w:rsidR="0044265E" w:rsidRPr="0044265E">
        <w:rPr>
          <w:color w:val="000000" w:themeColor="text1"/>
          <w:u w:color="000000" w:themeColor="text1"/>
        </w:rPr>
        <w:t>’</w:t>
      </w:r>
      <w:r w:rsidR="002F09E3">
        <w:rPr>
          <w:color w:val="000000" w:themeColor="text1"/>
          <w:u w:color="000000" w:themeColor="text1"/>
        </w:rPr>
        <w:t xml:space="preserve"> as defined in Section 33</w:t>
      </w:r>
      <w:r w:rsidR="0044265E">
        <w:rPr>
          <w:color w:val="000000" w:themeColor="text1"/>
          <w:u w:color="000000" w:themeColor="text1"/>
        </w:rPr>
        <w:noBreakHyphen/>
      </w:r>
      <w:r w:rsidR="002F09E3">
        <w:rPr>
          <w:color w:val="000000" w:themeColor="text1"/>
          <w:u w:color="000000" w:themeColor="text1"/>
        </w:rPr>
        <w:t>46</w:t>
      </w:r>
      <w:r w:rsidR="0044265E">
        <w:rPr>
          <w:color w:val="000000" w:themeColor="text1"/>
          <w:u w:color="000000" w:themeColor="text1"/>
        </w:rPr>
        <w:noBreakHyphen/>
      </w:r>
      <w:r w:rsidR="002F09E3">
        <w:rPr>
          <w:color w:val="000000" w:themeColor="text1"/>
          <w:u w:color="000000" w:themeColor="text1"/>
        </w:rPr>
        <w:t xml:space="preserve">20; </w:t>
      </w:r>
      <w:r w:rsidR="0044265E" w:rsidRPr="0044265E">
        <w:rPr>
          <w:color w:val="000000" w:themeColor="text1"/>
          <w:u w:color="000000" w:themeColor="text1"/>
        </w:rPr>
        <w:t>‘</w:t>
      </w:r>
      <w:r w:rsidR="002F09E3">
        <w:rPr>
          <w:color w:val="000000" w:themeColor="text1"/>
          <w:u w:color="000000" w:themeColor="text1"/>
        </w:rPr>
        <w:t>cooperative</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36, Title 33; </w:t>
      </w:r>
      <w:r w:rsidR="0044265E" w:rsidRPr="0044265E">
        <w:rPr>
          <w:color w:val="000000" w:themeColor="text1"/>
          <w:u w:color="000000" w:themeColor="text1"/>
        </w:rPr>
        <w:t>‘</w:t>
      </w:r>
      <w:r w:rsidR="002F09E3">
        <w:rPr>
          <w:color w:val="000000" w:themeColor="text1"/>
          <w:u w:color="000000" w:themeColor="text1"/>
        </w:rPr>
        <w:t>corporations not for profit</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49, Title 33; </w:t>
      </w:r>
      <w:r w:rsidR="0044265E" w:rsidRPr="0044265E">
        <w:rPr>
          <w:color w:val="000000" w:themeColor="text1"/>
          <w:u w:color="000000" w:themeColor="text1"/>
        </w:rPr>
        <w:t>‘</w:t>
      </w:r>
      <w:r w:rsidR="002F09E3">
        <w:rPr>
          <w:color w:val="000000" w:themeColor="text1"/>
          <w:u w:color="000000" w:themeColor="text1"/>
        </w:rPr>
        <w:t>special purpose</w:t>
      </w:r>
      <w:r w:rsidR="0044265E" w:rsidRPr="0044265E">
        <w:rPr>
          <w:color w:val="000000" w:themeColor="text1"/>
          <w:u w:color="000000" w:themeColor="text1"/>
        </w:rPr>
        <w:t>’</w:t>
      </w:r>
      <w:r w:rsidR="002F09E3">
        <w:rPr>
          <w:color w:val="000000" w:themeColor="text1"/>
          <w:u w:color="000000" w:themeColor="text1"/>
        </w:rPr>
        <w:t xml:space="preserve"> and </w:t>
      </w:r>
      <w:r w:rsidR="0044265E" w:rsidRPr="0044265E">
        <w:rPr>
          <w:color w:val="000000" w:themeColor="text1"/>
          <w:u w:color="000000" w:themeColor="text1"/>
        </w:rPr>
        <w:t>‘</w:t>
      </w:r>
      <w:r w:rsidR="002F09E3">
        <w:rPr>
          <w:color w:val="000000" w:themeColor="text1"/>
          <w:u w:color="000000" w:themeColor="text1"/>
        </w:rPr>
        <w:t>public service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w:t>
      </w:r>
      <w:r w:rsidR="00D94265">
        <w:rPr>
          <w:color w:val="000000" w:themeColor="text1"/>
          <w:u w:color="000000" w:themeColor="text1"/>
        </w:rPr>
        <w:t>Chapter 11</w:t>
      </w:r>
      <w:r w:rsidR="001A57E9">
        <w:rPr>
          <w:color w:val="000000" w:themeColor="text1"/>
          <w:u w:color="000000" w:themeColor="text1"/>
        </w:rPr>
        <w:t>,</w:t>
      </w:r>
      <w:r w:rsidR="00D94265">
        <w:rPr>
          <w:color w:val="000000" w:themeColor="text1"/>
          <w:u w:color="000000" w:themeColor="text1"/>
        </w:rPr>
        <w:t xml:space="preserve"> Title 6;</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rural community water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13, Title 6; </w:t>
      </w:r>
      <w:r w:rsidR="0044265E" w:rsidRPr="0044265E">
        <w:rPr>
          <w:color w:val="000000" w:themeColor="text1"/>
          <w:u w:color="000000" w:themeColor="text1"/>
        </w:rPr>
        <w:t>‘</w:t>
      </w:r>
      <w:r w:rsidR="002F09E3" w:rsidRPr="00930949">
        <w:rPr>
          <w:color w:val="000000" w:themeColor="text1"/>
          <w:u w:color="000000" w:themeColor="text1"/>
        </w:rPr>
        <w:t>joint municipal wate</w:t>
      </w:r>
      <w:r w:rsidR="002F09E3">
        <w:rPr>
          <w:color w:val="000000" w:themeColor="text1"/>
          <w:u w:color="000000" w:themeColor="text1"/>
        </w:rPr>
        <w:t>r systems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25, Title 6; </w:t>
      </w:r>
      <w:r w:rsidR="0044265E" w:rsidRPr="0044265E">
        <w:rPr>
          <w:color w:val="000000" w:themeColor="text1"/>
          <w:u w:color="000000" w:themeColor="text1"/>
        </w:rPr>
        <w:t>‘</w:t>
      </w:r>
      <w:r w:rsidR="002F09E3">
        <w:rPr>
          <w:color w:val="000000" w:themeColor="text1"/>
          <w:u w:color="000000" w:themeColor="text1"/>
        </w:rPr>
        <w:t>joint agency</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24, Title 6; </w:t>
      </w:r>
      <w:r w:rsidR="0044265E" w:rsidRPr="0044265E">
        <w:rPr>
          <w:color w:val="000000" w:themeColor="text1"/>
          <w:u w:color="000000" w:themeColor="text1"/>
        </w:rPr>
        <w:t>‘</w:t>
      </w:r>
      <w:r w:rsidR="002F09E3">
        <w:rPr>
          <w:color w:val="000000" w:themeColor="text1"/>
          <w:u w:color="000000" w:themeColor="text1"/>
        </w:rPr>
        <w:t>natural gas authorities</w:t>
      </w:r>
      <w:r w:rsidR="0044265E" w:rsidRPr="0044265E">
        <w:rPr>
          <w:color w:val="000000" w:themeColor="text1"/>
          <w:u w:color="000000" w:themeColor="text1"/>
        </w:rPr>
        <w:t>’</w:t>
      </w:r>
      <w:r w:rsidR="002F09E3" w:rsidRPr="00930949">
        <w:rPr>
          <w:color w:val="000000" w:themeColor="text1"/>
          <w:u w:color="000000" w:themeColor="text1"/>
        </w:rPr>
        <w:t xml:space="preserve"> created b</w:t>
      </w:r>
      <w:r w:rsidR="00FC20C9">
        <w:rPr>
          <w:color w:val="000000" w:themeColor="text1"/>
          <w:u w:color="000000" w:themeColor="text1"/>
        </w:rPr>
        <w:t>y act of the General Assembly,</w:t>
      </w:r>
      <w:r w:rsidR="002F09E3">
        <w:rPr>
          <w:color w:val="000000" w:themeColor="text1"/>
          <w:u w:color="000000" w:themeColor="text1"/>
        </w:rPr>
        <w:t xml:space="preserve"> </w:t>
      </w:r>
      <w:r w:rsidR="002F09E3" w:rsidRPr="00930949">
        <w:rPr>
          <w:color w:val="000000" w:themeColor="text1"/>
          <w:u w:color="000000" w:themeColor="text1"/>
        </w:rPr>
        <w:t>or are otherwise similar to utilities defined under North Carolina law.</w:t>
      </w:r>
      <w:r w:rsidR="002F09E3">
        <w:rPr>
          <w:color w:val="000000" w:themeColor="text1"/>
          <w:u w:color="000000" w:themeColor="text1"/>
        </w:rPr>
        <w:t>”</w:t>
      </w:r>
    </w:p>
    <w:p w:rsidR="00173FEA" w:rsidRDefault="00173FE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Pr="00930949"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00DA71F4">
        <w:t>.</w:t>
      </w:r>
      <w:r w:rsidR="00DA71F4">
        <w:tab/>
      </w:r>
      <w:r w:rsidR="006D7438">
        <w:t xml:space="preserve">Article 5, </w:t>
      </w:r>
      <w:r w:rsidR="00173FEA">
        <w:t>Chapter 63, Title 59</w:t>
      </w:r>
      <w:r w:rsidR="00DA71F4">
        <w:t xml:space="preserve">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rsidR="00DA71F4">
        <w:t>63</w:t>
      </w:r>
      <w:r w:rsidR="0044265E">
        <w:noBreakHyphen/>
      </w:r>
      <w:r w:rsidR="00DA71F4">
        <w:t>550.</w:t>
      </w:r>
      <w:r w:rsidR="00DA71F4">
        <w:tab/>
      </w:r>
      <w:r w:rsidR="00FC6483">
        <w:t>(A)</w:t>
      </w:r>
      <w:r w:rsidR="00FC6483">
        <w:tab/>
      </w:r>
      <w:r w:rsidR="006B02B5">
        <w:t>Upon the effective date of the amendments to Section 1</w:t>
      </w:r>
      <w:r w:rsidR="0044265E">
        <w:noBreakHyphen/>
      </w:r>
      <w:r w:rsidR="006B02B5">
        <w:t>1</w:t>
      </w:r>
      <w:r w:rsidR="0044265E">
        <w:noBreakHyphen/>
      </w:r>
      <w:r w:rsidR="006B02B5">
        <w:t xml:space="preserve">10 which are effective January 1, 2016, enacting </w:t>
      </w:r>
      <w:r w:rsidR="00DA71F4" w:rsidRPr="00930949">
        <w:rPr>
          <w:color w:val="000000" w:themeColor="text1"/>
          <w:u w:color="000000" w:themeColor="text1"/>
        </w:rPr>
        <w:t>the clarified North Carolina</w:t>
      </w:r>
      <w:r w:rsidR="004D56DE">
        <w:rPr>
          <w:color w:val="000000" w:themeColor="text1"/>
          <w:u w:color="000000" w:themeColor="text1"/>
        </w:rPr>
        <w:t xml:space="preserve"> </w:t>
      </w:r>
      <w:r w:rsidR="0044265E">
        <w:rPr>
          <w:color w:val="000000" w:themeColor="text1"/>
          <w:u w:color="000000" w:themeColor="text1"/>
        </w:rPr>
        <w:noBreakHyphen/>
      </w:r>
      <w:r w:rsidR="004D56DE">
        <w:rPr>
          <w:color w:val="000000" w:themeColor="text1"/>
          <w:u w:color="000000" w:themeColor="text1"/>
        </w:rPr>
        <w:t xml:space="preserve"> </w:t>
      </w:r>
      <w:r w:rsidR="00DA71F4" w:rsidRPr="00930949">
        <w:rPr>
          <w:color w:val="000000" w:themeColor="text1"/>
          <w:u w:color="000000" w:themeColor="text1"/>
        </w:rPr>
        <w:t>South Carolina boundar</w:t>
      </w:r>
      <w:r>
        <w:rPr>
          <w:color w:val="000000" w:themeColor="text1"/>
          <w:u w:color="000000" w:themeColor="text1"/>
        </w:rPr>
        <w:t>y, persons residing on property</w:t>
      </w:r>
      <w:r w:rsidR="00DA71F4" w:rsidRPr="00930949">
        <w:rPr>
          <w:color w:val="000000" w:themeColor="text1"/>
          <w:u w:color="000000" w:themeColor="text1"/>
        </w:rPr>
        <w:t xml:space="preserve"> which is determined to be located in North Carolina as a result of </w:t>
      </w:r>
      <w:r w:rsidR="004D56DE">
        <w:rPr>
          <w:color w:val="000000" w:themeColor="text1"/>
          <w:u w:color="000000" w:themeColor="text1"/>
        </w:rPr>
        <w:t xml:space="preserve">the </w:t>
      </w:r>
      <w:r w:rsidR="00DA71F4"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sidR="006B02B5">
        <w:rPr>
          <w:color w:val="000000" w:themeColor="text1"/>
          <w:u w:color="000000" w:themeColor="text1"/>
        </w:rPr>
        <w:t xml:space="preserve"> the</w:t>
      </w:r>
      <w:r w:rsidR="00DA71F4" w:rsidRPr="00930949">
        <w:rPr>
          <w:color w:val="000000" w:themeColor="text1"/>
          <w:u w:color="000000" w:themeColor="text1"/>
        </w:rPr>
        <w:t xml:space="preserve"> boundary clarification, the word</w:t>
      </w:r>
      <w:r w:rsidR="00737D66">
        <w:rPr>
          <w:color w:val="000000" w:themeColor="text1"/>
          <w:u w:color="000000" w:themeColor="text1"/>
        </w:rPr>
        <w:t xml:space="preserve"> </w:t>
      </w:r>
      <w:r w:rsidR="0044265E" w:rsidRPr="0044265E">
        <w:rPr>
          <w:color w:val="000000" w:themeColor="text1"/>
          <w:u w:color="000000" w:themeColor="text1"/>
        </w:rPr>
        <w:t>‘</w:t>
      </w:r>
      <w:r w:rsidR="00737D66">
        <w:rPr>
          <w:color w:val="000000" w:themeColor="text1"/>
          <w:u w:color="000000" w:themeColor="text1"/>
        </w:rPr>
        <w:t>children</w:t>
      </w:r>
      <w:r w:rsidR="0044265E" w:rsidRPr="0044265E">
        <w:rPr>
          <w:color w:val="000000" w:themeColor="text1"/>
          <w:u w:color="000000" w:themeColor="text1"/>
        </w:rPr>
        <w:t>’</w:t>
      </w:r>
      <w:r w:rsidR="00DA71F4" w:rsidRPr="00930949">
        <w:rPr>
          <w:color w:val="000000" w:themeColor="text1"/>
          <w:u w:color="000000" w:themeColor="text1"/>
        </w:rPr>
        <w:t xml:space="preserve"> includes those children who are residing with their legal guardians whose property is determined to be located in North Carolina as a res</w:t>
      </w:r>
      <w:r w:rsidR="00DA71F4">
        <w:rPr>
          <w:color w:val="000000" w:themeColor="text1"/>
          <w:u w:color="000000" w:themeColor="text1"/>
        </w:rPr>
        <w:t xml:space="preserve">ult of </w:t>
      </w:r>
      <w:r w:rsidR="006B02B5">
        <w:rPr>
          <w:color w:val="000000" w:themeColor="text1"/>
          <w:u w:color="000000" w:themeColor="text1"/>
        </w:rPr>
        <w:t xml:space="preserve">the </w:t>
      </w:r>
      <w:r w:rsidR="00DA71F4">
        <w:rPr>
          <w:color w:val="000000" w:themeColor="text1"/>
          <w:u w:color="000000" w:themeColor="text1"/>
        </w:rPr>
        <w:t>boundary clarification.</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(B)</w:t>
      </w:r>
      <w:r>
        <w:rPr>
          <w:color w:val="000000" w:themeColor="text1"/>
          <w:u w:color="000000" w:themeColor="text1"/>
        </w:rPr>
        <w:tab/>
      </w:r>
      <w:r w:rsidR="00DA71F4" w:rsidRPr="00930949">
        <w:rPr>
          <w:color w:val="000000" w:themeColor="text1"/>
          <w:u w:color="000000" w:themeColor="text1"/>
        </w:rPr>
        <w:t>This</w:t>
      </w:r>
      <w:r>
        <w:rPr>
          <w:color w:val="000000" w:themeColor="text1"/>
          <w:u w:color="000000" w:themeColor="text1"/>
        </w:rPr>
        <w:t xml:space="preserve"> section </w:t>
      </w:r>
      <w:r w:rsidR="00DA71F4"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00DA71F4"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sidR="0044265E">
        <w:rPr>
          <w:color w:val="000000" w:themeColor="text1"/>
          <w:u w:color="000000" w:themeColor="text1"/>
        </w:rPr>
        <w:noBreakHyphen/>
      </w:r>
      <w:r w:rsidR="00DA71F4" w:rsidRPr="00930949">
        <w:rPr>
          <w:color w:val="000000" w:themeColor="text1"/>
          <w:u w:color="000000" w:themeColor="text1"/>
        </w:rPr>
        <w:t>12 public education</w:t>
      </w:r>
      <w:r w:rsidR="004D56DE">
        <w:rPr>
          <w:color w:val="000000" w:themeColor="text1"/>
          <w:u w:color="000000" w:themeColor="text1"/>
        </w:rPr>
        <w:t xml:space="preserve"> system</w:t>
      </w:r>
      <w:r w:rsidR="00DA71F4" w:rsidRPr="00930949">
        <w:rPr>
          <w:color w:val="000000" w:themeColor="text1"/>
          <w:u w:color="000000" w:themeColor="text1"/>
        </w:rPr>
        <w:t xml:space="preserve">, then this </w:t>
      </w:r>
      <w:r w:rsidR="004D56DE">
        <w:rPr>
          <w:color w:val="000000" w:themeColor="text1"/>
          <w:u w:color="000000" w:themeColor="text1"/>
        </w:rPr>
        <w:t>provision</w:t>
      </w:r>
      <w:r w:rsidR="00DA71F4"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00DA71F4" w:rsidRPr="00930949">
        <w:rPr>
          <w:color w:val="000000" w:themeColor="text1"/>
          <w:u w:color="000000" w:themeColor="text1"/>
        </w:rPr>
        <w:t xml:space="preserve">. </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(C)</w:t>
      </w:r>
      <w:r>
        <w:rPr>
          <w:color w:val="000000" w:themeColor="text1"/>
          <w:u w:color="000000" w:themeColor="text1"/>
        </w:rPr>
        <w:tab/>
        <w:t>This section</w:t>
      </w:r>
      <w:r w:rsidR="00DA71F4" w:rsidRPr="00930949">
        <w:rPr>
          <w:color w:val="000000" w:themeColor="text1"/>
          <w:u w:color="000000" w:themeColor="text1"/>
        </w:rPr>
        <w:t xml:space="preserve"> does not require a former South Carolina resident to continue enrollment of their childre</w:t>
      </w:r>
      <w:r w:rsidR="00E76445">
        <w:rPr>
          <w:color w:val="000000" w:themeColor="text1"/>
          <w:u w:color="000000" w:themeColor="text1"/>
        </w:rPr>
        <w:t>n in school in South Carolina.”</w:t>
      </w:r>
    </w:p>
    <w:p w:rsidR="00BF0E91" w:rsidRDefault="00BF0E91"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3B7D"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7C4BDA">
        <w:t>.</w:t>
      </w:r>
      <w:r w:rsidR="007C4BDA">
        <w:tab/>
      </w:r>
      <w:r w:rsidR="00AB3B7D">
        <w:t>Chapter 112, Title 59 of the 1976 Code is amended by adding:</w:t>
      </w:r>
    </w:p>
    <w:p w:rsidR="00AB3B7D"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t>112</w:t>
      </w:r>
      <w:r w:rsidR="0044265E">
        <w:noBreakHyphen/>
      </w:r>
      <w:r>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sidR="001854E6">
        <w:rPr>
          <w:color w:val="000000" w:themeColor="text1"/>
          <w:u w:color="000000" w:themeColor="text1"/>
        </w:rPr>
        <w:t>es as a result of the clarified</w:t>
      </w:r>
      <w:r w:rsidRPr="00930949">
        <w:rPr>
          <w:color w:val="000000" w:themeColor="text1"/>
          <w:u w:color="000000" w:themeColor="text1"/>
        </w:rPr>
        <w:t xml:space="preserve"> North Carolina </w:t>
      </w:r>
      <w:r w:rsidR="0044265E">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 xml:space="preserve">10, effective January 1, 2016, </w:t>
      </w:r>
      <w:r w:rsidRPr="00930949">
        <w:rPr>
          <w:color w:val="000000" w:themeColor="text1"/>
          <w:u w:color="000000" w:themeColor="text1"/>
        </w:rPr>
        <w:t xml:space="preserve">may be considered eligible for instate </w:t>
      </w:r>
      <w:r w:rsidR="004D56DE">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To be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t>
      </w:r>
      <w:r w:rsidR="004D56DE">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sidR="00BF0E91">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sidR="004D56DE">
        <w:rPr>
          <w:color w:val="000000" w:themeColor="text1"/>
          <w:u w:color="000000" w:themeColor="text1"/>
        </w:rPr>
        <w:t xml:space="preserve">from </w:t>
      </w:r>
      <w:r w:rsidR="00F640F2">
        <w:rPr>
          <w:color w:val="000000" w:themeColor="text1"/>
          <w:u w:color="000000" w:themeColor="text1"/>
        </w:rPr>
        <w:t>January 1, 2016,</w:t>
      </w:r>
      <w:r>
        <w:rPr>
          <w:color w:val="000000" w:themeColor="text1"/>
          <w:u w:color="000000" w:themeColor="text1"/>
        </w:rPr>
        <w:t xml:space="preserve"> </w:t>
      </w:r>
      <w:r w:rsidR="004D56DE">
        <w:rPr>
          <w:color w:val="000000" w:themeColor="text1"/>
          <w:u w:color="000000" w:themeColor="text1"/>
        </w:rPr>
        <w:t>are</w:t>
      </w:r>
      <w:r w:rsidRPr="00930949">
        <w:rPr>
          <w:color w:val="000000" w:themeColor="text1"/>
          <w:u w:color="000000" w:themeColor="text1"/>
        </w:rPr>
        <w:t xml:space="preserv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w:t>
      </w:r>
      <w:r w:rsidR="001A57E9">
        <w:rPr>
          <w:color w:val="000000" w:themeColor="text1"/>
          <w:u w:color="000000" w:themeColor="text1"/>
        </w:rPr>
        <w:t>S</w:t>
      </w:r>
      <w:r w:rsidRPr="00930949">
        <w:rPr>
          <w:color w:val="000000" w:themeColor="text1"/>
          <w:u w:color="000000" w:themeColor="text1"/>
        </w:rPr>
        <w:t xml:space="preserve">tate provided </w:t>
      </w:r>
      <w:r w:rsidR="004D56DE">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sidR="00F640F2">
        <w:rPr>
          <w:color w:val="000000" w:themeColor="text1"/>
          <w:u w:color="000000" w:themeColor="text1"/>
        </w:rPr>
        <w:t xml:space="preserve">gible under this </w:t>
      </w:r>
      <w:r w:rsidR="004D56DE">
        <w:rPr>
          <w:color w:val="000000" w:themeColor="text1"/>
          <w:u w:color="000000" w:themeColor="text1"/>
        </w:rPr>
        <w:t>section</w:t>
      </w:r>
      <w:r w:rsidR="00F640F2">
        <w:rPr>
          <w:color w:val="000000" w:themeColor="text1"/>
          <w:u w:color="000000" w:themeColor="text1"/>
        </w:rPr>
        <w:t>, these</w:t>
      </w:r>
      <w:r w:rsidRPr="00930949">
        <w:rPr>
          <w:color w:val="000000" w:themeColor="text1"/>
          <w:u w:color="000000" w:themeColor="text1"/>
        </w:rPr>
        <w:t xml:space="preserve"> persons must reside on the same property that was in North Carolina immediately prior to </w:t>
      </w:r>
      <w:r w:rsidR="00F640F2">
        <w:rPr>
          <w:color w:val="000000" w:themeColor="text1"/>
          <w:u w:color="000000" w:themeColor="text1"/>
        </w:rPr>
        <w:t>January 1, 2016</w:t>
      </w:r>
      <w:r>
        <w:rPr>
          <w:color w:val="000000" w:themeColor="text1"/>
          <w:u w:color="000000" w:themeColor="text1"/>
        </w:rPr>
        <w:t>.</w:t>
      </w:r>
      <w:r w:rsidRPr="00930949">
        <w:rPr>
          <w:color w:val="000000" w:themeColor="text1"/>
          <w:u w:color="000000" w:themeColor="text1"/>
        </w:rPr>
        <w:t xml:space="preserve">  To maintain eligibility for instate </w:t>
      </w:r>
      <w:r w:rsidR="004D56DE">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sidR="00F640F2">
        <w:rPr>
          <w:color w:val="000000" w:themeColor="text1"/>
          <w:u w:color="000000" w:themeColor="text1"/>
        </w:rPr>
        <w:t>section</w:t>
      </w:r>
      <w:r w:rsidRPr="00930949">
        <w:rPr>
          <w:color w:val="000000" w:themeColor="text1"/>
          <w:u w:color="000000" w:themeColor="text1"/>
        </w:rPr>
        <w:t>, the independent persons and their dependents mu</w:t>
      </w:r>
      <w:r w:rsidR="00F640F2">
        <w:rPr>
          <w:color w:val="000000" w:themeColor="text1"/>
          <w:u w:color="000000" w:themeColor="text1"/>
        </w:rPr>
        <w:t xml:space="preserve">st satisfy the requirements of Section </w:t>
      </w:r>
      <w:r w:rsidRPr="00930949">
        <w:rPr>
          <w:color w:val="000000" w:themeColor="text1"/>
          <w:u w:color="000000" w:themeColor="text1"/>
        </w:rPr>
        <w:t>59</w:t>
      </w:r>
      <w:r w:rsidR="0044265E">
        <w:rPr>
          <w:color w:val="000000" w:themeColor="text1"/>
          <w:u w:color="000000" w:themeColor="text1"/>
        </w:rPr>
        <w:noBreakHyphen/>
      </w:r>
      <w:r w:rsidRPr="00930949">
        <w:rPr>
          <w:color w:val="000000" w:themeColor="text1"/>
          <w:u w:color="000000" w:themeColor="text1"/>
        </w:rPr>
        <w:t>112</w:t>
      </w:r>
      <w:r w:rsidR="0044265E">
        <w:rPr>
          <w:color w:val="000000" w:themeColor="text1"/>
          <w:u w:color="000000" w:themeColor="text1"/>
        </w:rPr>
        <w:noBreakHyphen/>
      </w:r>
      <w:r w:rsidRPr="00930949">
        <w:rPr>
          <w:color w:val="000000" w:themeColor="text1"/>
          <w:u w:color="000000" w:themeColor="text1"/>
        </w:rPr>
        <w:t xml:space="preserve">20.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B3B7D" w:rsidRPr="00930949">
        <w:rPr>
          <w:color w:val="000000" w:themeColor="text1"/>
          <w:u w:color="000000" w:themeColor="text1"/>
        </w:rPr>
        <w:t>The provi</w:t>
      </w:r>
      <w:r>
        <w:rPr>
          <w:color w:val="000000" w:themeColor="text1"/>
          <w:u w:color="000000" w:themeColor="text1"/>
        </w:rPr>
        <w:t>sions established under subsections (</w:t>
      </w:r>
      <w:r w:rsidR="00AB3B7D" w:rsidRPr="00930949">
        <w:rPr>
          <w:color w:val="000000" w:themeColor="text1"/>
          <w:u w:color="000000" w:themeColor="text1"/>
        </w:rPr>
        <w:t xml:space="preserve">A) and (B) are not transferable to persons other than those independent persons and their dependents falling within the scope of those provisions.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B3B7D"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sidR="004D56DE">
        <w:rPr>
          <w:color w:val="000000" w:themeColor="text1"/>
          <w:u w:color="000000" w:themeColor="text1"/>
        </w:rPr>
        <w:t xml:space="preserve">tuition </w:t>
      </w:r>
      <w:r w:rsidR="00AB3B7D" w:rsidRPr="00930949">
        <w:rPr>
          <w:color w:val="000000" w:themeColor="text1"/>
          <w:u w:color="000000" w:themeColor="text1"/>
        </w:rPr>
        <w:t xml:space="preserve">rates </w:t>
      </w:r>
      <w:r w:rsidR="004D56DE">
        <w:rPr>
          <w:color w:val="000000" w:themeColor="text1"/>
          <w:u w:color="000000" w:themeColor="text1"/>
        </w:rPr>
        <w:t xml:space="preserve">must be </w:t>
      </w:r>
      <w:r>
        <w:rPr>
          <w:color w:val="000000" w:themeColor="text1"/>
          <w:u w:color="000000" w:themeColor="text1"/>
        </w:rPr>
        <w:t xml:space="preserve">determined as provided in Section </w:t>
      </w:r>
      <w:r w:rsidR="00AB3B7D" w:rsidRPr="00930949">
        <w:rPr>
          <w:color w:val="000000" w:themeColor="text1"/>
          <w:u w:color="000000" w:themeColor="text1"/>
        </w:rPr>
        <w:t>59</w:t>
      </w:r>
      <w:r w:rsidR="0044265E">
        <w:rPr>
          <w:color w:val="000000" w:themeColor="text1"/>
          <w:u w:color="000000" w:themeColor="text1"/>
        </w:rPr>
        <w:noBreakHyphen/>
      </w:r>
      <w:r w:rsidR="00AB3B7D" w:rsidRPr="00930949">
        <w:rPr>
          <w:color w:val="000000" w:themeColor="text1"/>
          <w:u w:color="000000" w:themeColor="text1"/>
        </w:rPr>
        <w:t>112</w:t>
      </w:r>
      <w:r w:rsidR="0044265E">
        <w:rPr>
          <w:color w:val="000000" w:themeColor="text1"/>
          <w:u w:color="000000" w:themeColor="text1"/>
        </w:rPr>
        <w:noBreakHyphen/>
      </w:r>
      <w:r w:rsidR="00AB3B7D" w:rsidRPr="00930949">
        <w:rPr>
          <w:color w:val="000000" w:themeColor="text1"/>
          <w:u w:color="000000" w:themeColor="text1"/>
        </w:rPr>
        <w:t>20.</w:t>
      </w:r>
    </w:p>
    <w:p w:rsidR="00AB3B7D"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B3B7D" w:rsidRPr="00930949">
        <w:rPr>
          <w:color w:val="000000" w:themeColor="text1"/>
          <w:u w:color="000000" w:themeColor="text1"/>
        </w:rPr>
        <w:t>Persons eligible for instate</w:t>
      </w:r>
      <w:r w:rsidR="004D56DE">
        <w:rPr>
          <w:color w:val="000000" w:themeColor="text1"/>
          <w:u w:color="000000" w:themeColor="text1"/>
        </w:rPr>
        <w:t xml:space="preserve"> tuition</w:t>
      </w:r>
      <w:r w:rsidR="00AB3B7D" w:rsidRPr="00930949">
        <w:rPr>
          <w:color w:val="000000" w:themeColor="text1"/>
          <w:u w:color="000000" w:themeColor="text1"/>
        </w:rPr>
        <w:t xml:space="preserve"> rates pursuant to this </w:t>
      </w:r>
      <w:r>
        <w:rPr>
          <w:color w:val="000000" w:themeColor="text1"/>
          <w:u w:color="000000" w:themeColor="text1"/>
        </w:rPr>
        <w:t>section</w:t>
      </w:r>
      <w:r w:rsidR="00AB3B7D" w:rsidRPr="00930949">
        <w:rPr>
          <w:color w:val="000000" w:themeColor="text1"/>
          <w:u w:color="000000" w:themeColor="text1"/>
        </w:rPr>
        <w:t xml:space="preserve"> may be eligible for state</w:t>
      </w:r>
      <w:r w:rsidR="0044265E">
        <w:rPr>
          <w:color w:val="000000" w:themeColor="text1"/>
          <w:u w:color="000000" w:themeColor="text1"/>
        </w:rPr>
        <w:noBreakHyphen/>
      </w:r>
      <w:r w:rsidR="00AB3B7D"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E76445" w:rsidRDefault="00E76445"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Default="00BF0E91"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B4392" w:rsidRDefault="005B439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92"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5B4392">
        <w:rPr>
          <w:color w:val="000000" w:themeColor="text1"/>
          <w:u w:color="000000" w:themeColor="text1"/>
        </w:rPr>
        <w:t>.</w:t>
      </w:r>
      <w:r w:rsidR="005B439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4BDA" w:rsidRDefault="007C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002">
        <w:t>24</w:t>
      </w:r>
      <w:r w:rsidR="009A33FA">
        <w:t>.</w:t>
      </w:r>
      <w:r w:rsidR="009A33FA">
        <w:tab/>
        <w:t>T</w:t>
      </w:r>
      <w:r w:rsidR="0066383E">
        <w:t>his act</w:t>
      </w:r>
      <w:r w:rsidR="009A33FA">
        <w:t xml:space="preserve"> takes effect</w:t>
      </w:r>
      <w:r w:rsidR="00F640F2">
        <w:t xml:space="preserve"> January 1, 2016</w:t>
      </w:r>
      <w:r w:rsidR="00097CB9">
        <w:t>.</w:t>
      </w:r>
    </w:p>
    <w:p w:rsidR="001123A2" w:rsidRDefault="0044265E" w:rsidP="001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123A2" w:rsidSect="00942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A8" w:rsidRDefault="002570A8" w:rsidP="009F0C77">
      <w:r>
        <w:separator/>
      </w:r>
    </w:p>
  </w:endnote>
  <w:endnote w:type="continuationSeparator" w:id="0">
    <w:p w:rsidR="002570A8" w:rsidRDefault="00257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0E8446-1AF7-433C-9AF3-0838E6712097}"/>
    <w:embedBold r:id="rId2" w:fontKey="{1A7D2827-1EAA-4543-A488-EE4529B658FA}"/>
  </w:font>
  <w:font w:name="Calibri">
    <w:panose1 w:val="020F0502020204030204"/>
    <w:charset w:val="00"/>
    <w:family w:val="swiss"/>
    <w:pitch w:val="variable"/>
    <w:sig w:usb0="E00002FF" w:usb1="4000ACFF" w:usb2="00000001" w:usb3="00000000" w:csb0="0000019F" w:csb1="00000000"/>
    <w:embedRegular r:id="rId3" w:fontKey="{C211A570-2CB1-4998-B8E3-0E83CE998959}"/>
  </w:font>
  <w:font w:name="Segoe UI">
    <w:panose1 w:val="020B0502040204020203"/>
    <w:charset w:val="00"/>
    <w:family w:val="swiss"/>
    <w:pitch w:val="variable"/>
    <w:sig w:usb0="E10022FF" w:usb1="C000E47F" w:usb2="00000029" w:usb3="00000000" w:csb0="000001DF" w:csb1="00000000"/>
    <w:embedRegular r:id="rId4" w:fontKey="{0D4FF2BF-1ECA-432F-BF19-0C9135056B05}"/>
  </w:font>
  <w:font w:name="Cambria">
    <w:panose1 w:val="02040503050406030204"/>
    <w:charset w:val="00"/>
    <w:family w:val="roman"/>
    <w:pitch w:val="variable"/>
    <w:sig w:usb0="E00002FF" w:usb1="400004FF" w:usb2="00000000" w:usb3="00000000" w:csb0="0000019F" w:csb1="00000000"/>
    <w:embedRegular r:id="rId5" w:fontKey="{E573C579-8066-4138-B086-4F2E2DE4D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78" w:rsidRPr="00212967" w:rsidRDefault="00212967" w:rsidP="00212967">
    <w:pPr>
      <w:pStyle w:val="Footer"/>
      <w:tabs>
        <w:tab w:val="clear" w:pos="4680"/>
        <w:tab w:val="clear" w:pos="9360"/>
        <w:tab w:val="center" w:pos="2995"/>
      </w:tabs>
      <w:spacing w:before="120"/>
    </w:pPr>
    <w:r>
      <w:t>[667</w:t>
    </w:r>
    <w:r w:rsidR="00942151">
      <w:t>-</w:t>
    </w:r>
    <w:r w:rsidR="00942151">
      <w:fldChar w:fldCharType="begin"/>
    </w:r>
    <w:r w:rsidR="00942151">
      <w:instrText xml:space="preserve"> PAGE  \* MERGEFORMAT </w:instrText>
    </w:r>
    <w:r w:rsidR="00942151">
      <w:fldChar w:fldCharType="separate"/>
    </w:r>
    <w:r w:rsidR="001123A2">
      <w:rPr>
        <w:noProof/>
      </w:rPr>
      <w:t>1</w:t>
    </w:r>
    <w:r w:rsidR="00942151">
      <w:fldChar w:fldCharType="end"/>
    </w:r>
    <w:r w:rsidR="00942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151" w:rsidRPr="00212967" w:rsidRDefault="00942151" w:rsidP="00212967">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sidR="001123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A8" w:rsidRDefault="002570A8" w:rsidP="009F0C77">
      <w:r>
        <w:separator/>
      </w:r>
    </w:p>
  </w:footnote>
  <w:footnote w:type="continuationSeparator" w:id="0">
    <w:p w:rsidR="002570A8" w:rsidRDefault="00257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4SD15"/>
    <w:docVar w:name="CoverBillType" w:val="b"/>
    <w:docVar w:name="docpath" w:val="L:\Council\bills\NL\13504SD15.DOCX"/>
    <w:docVar w:name="dvBillNumber" w:val="667"/>
    <w:docVar w:name="dvBillNumberPrefix" w:val="S. "/>
    <w:docVar w:name="dvOriginalBody" w:val="Senate"/>
    <w:docVar w:name="dvSteno" w:val="NL"/>
    <w:docVar w:name="NameofBody" w:val="s"/>
    <w:docVar w:name="vgroup2" w:val="Council"/>
  </w:docVars>
  <w:rsids>
    <w:rsidRoot w:val="0028594B"/>
    <w:rsid w:val="00013BF4"/>
    <w:rsid w:val="00026C9A"/>
    <w:rsid w:val="0003218B"/>
    <w:rsid w:val="000965A1"/>
    <w:rsid w:val="00097CB9"/>
    <w:rsid w:val="000D4D8F"/>
    <w:rsid w:val="000D6178"/>
    <w:rsid w:val="000D6A0A"/>
    <w:rsid w:val="000D6AC0"/>
    <w:rsid w:val="000E1785"/>
    <w:rsid w:val="000F39F2"/>
    <w:rsid w:val="001023A4"/>
    <w:rsid w:val="0010776B"/>
    <w:rsid w:val="001123A2"/>
    <w:rsid w:val="00133E66"/>
    <w:rsid w:val="00134ACF"/>
    <w:rsid w:val="00144E15"/>
    <w:rsid w:val="00173FEA"/>
    <w:rsid w:val="001854E6"/>
    <w:rsid w:val="00185DD3"/>
    <w:rsid w:val="00190002"/>
    <w:rsid w:val="001A4A62"/>
    <w:rsid w:val="001A57E9"/>
    <w:rsid w:val="001A681E"/>
    <w:rsid w:val="001D08F2"/>
    <w:rsid w:val="001E4762"/>
    <w:rsid w:val="002037CA"/>
    <w:rsid w:val="002047A2"/>
    <w:rsid w:val="00212967"/>
    <w:rsid w:val="002321B6"/>
    <w:rsid w:val="0023696B"/>
    <w:rsid w:val="00237895"/>
    <w:rsid w:val="00250967"/>
    <w:rsid w:val="002570A8"/>
    <w:rsid w:val="0026618E"/>
    <w:rsid w:val="002759C5"/>
    <w:rsid w:val="00277DEE"/>
    <w:rsid w:val="00280D88"/>
    <w:rsid w:val="0028594B"/>
    <w:rsid w:val="00294ABE"/>
    <w:rsid w:val="002A3EB4"/>
    <w:rsid w:val="002C1E32"/>
    <w:rsid w:val="002D7574"/>
    <w:rsid w:val="002F09E3"/>
    <w:rsid w:val="003016AB"/>
    <w:rsid w:val="00325348"/>
    <w:rsid w:val="003568FF"/>
    <w:rsid w:val="00375227"/>
    <w:rsid w:val="00387CE5"/>
    <w:rsid w:val="00393688"/>
    <w:rsid w:val="003A2950"/>
    <w:rsid w:val="003D411E"/>
    <w:rsid w:val="003E3C1E"/>
    <w:rsid w:val="003E507F"/>
    <w:rsid w:val="003E6148"/>
    <w:rsid w:val="003F110D"/>
    <w:rsid w:val="003F110F"/>
    <w:rsid w:val="00400EAA"/>
    <w:rsid w:val="0041760A"/>
    <w:rsid w:val="004203D7"/>
    <w:rsid w:val="0044265E"/>
    <w:rsid w:val="00450B8A"/>
    <w:rsid w:val="00472255"/>
    <w:rsid w:val="004809EE"/>
    <w:rsid w:val="004D56DE"/>
    <w:rsid w:val="00511EE9"/>
    <w:rsid w:val="00521E00"/>
    <w:rsid w:val="00563394"/>
    <w:rsid w:val="00577C6C"/>
    <w:rsid w:val="0058501B"/>
    <w:rsid w:val="005B4392"/>
    <w:rsid w:val="005F6DB8"/>
    <w:rsid w:val="0061228A"/>
    <w:rsid w:val="006215AA"/>
    <w:rsid w:val="006340D9"/>
    <w:rsid w:val="0064180C"/>
    <w:rsid w:val="00643B8E"/>
    <w:rsid w:val="006518DA"/>
    <w:rsid w:val="0066383E"/>
    <w:rsid w:val="00665734"/>
    <w:rsid w:val="00665EBC"/>
    <w:rsid w:val="006830DD"/>
    <w:rsid w:val="00683247"/>
    <w:rsid w:val="0069470D"/>
    <w:rsid w:val="006A476C"/>
    <w:rsid w:val="006B02B5"/>
    <w:rsid w:val="006C2158"/>
    <w:rsid w:val="006C6A93"/>
    <w:rsid w:val="006D7438"/>
    <w:rsid w:val="006E02F9"/>
    <w:rsid w:val="00737D66"/>
    <w:rsid w:val="007501A7"/>
    <w:rsid w:val="00753C04"/>
    <w:rsid w:val="00756946"/>
    <w:rsid w:val="00757D4D"/>
    <w:rsid w:val="00757F80"/>
    <w:rsid w:val="00771EEC"/>
    <w:rsid w:val="00786819"/>
    <w:rsid w:val="007A325A"/>
    <w:rsid w:val="007B7C78"/>
    <w:rsid w:val="007C3099"/>
    <w:rsid w:val="007C4BDA"/>
    <w:rsid w:val="007E72BE"/>
    <w:rsid w:val="007F1523"/>
    <w:rsid w:val="007F509E"/>
    <w:rsid w:val="007F5799"/>
    <w:rsid w:val="007F6947"/>
    <w:rsid w:val="00834A12"/>
    <w:rsid w:val="00836BA1"/>
    <w:rsid w:val="00872729"/>
    <w:rsid w:val="008732D1"/>
    <w:rsid w:val="0087406F"/>
    <w:rsid w:val="008A1AB0"/>
    <w:rsid w:val="008C1BF1"/>
    <w:rsid w:val="008C2977"/>
    <w:rsid w:val="008D0847"/>
    <w:rsid w:val="008D1E2C"/>
    <w:rsid w:val="008E315D"/>
    <w:rsid w:val="008E3FB5"/>
    <w:rsid w:val="008E64D0"/>
    <w:rsid w:val="008F4429"/>
    <w:rsid w:val="00932670"/>
    <w:rsid w:val="009352BB"/>
    <w:rsid w:val="00942151"/>
    <w:rsid w:val="00955F76"/>
    <w:rsid w:val="00980138"/>
    <w:rsid w:val="009841CB"/>
    <w:rsid w:val="00990668"/>
    <w:rsid w:val="009A33FA"/>
    <w:rsid w:val="009B397B"/>
    <w:rsid w:val="009D09B3"/>
    <w:rsid w:val="009D1BFA"/>
    <w:rsid w:val="009E3B36"/>
    <w:rsid w:val="009E4578"/>
    <w:rsid w:val="009F0C77"/>
    <w:rsid w:val="009F4DD1"/>
    <w:rsid w:val="00A120FC"/>
    <w:rsid w:val="00A15CDA"/>
    <w:rsid w:val="00A278FB"/>
    <w:rsid w:val="00A64E80"/>
    <w:rsid w:val="00A66467"/>
    <w:rsid w:val="00A741D9"/>
    <w:rsid w:val="00A868E6"/>
    <w:rsid w:val="00A9741D"/>
    <w:rsid w:val="00AA7858"/>
    <w:rsid w:val="00AB0531"/>
    <w:rsid w:val="00AB3B7D"/>
    <w:rsid w:val="00AD4B17"/>
    <w:rsid w:val="00B05F9A"/>
    <w:rsid w:val="00B06173"/>
    <w:rsid w:val="00B26FA6"/>
    <w:rsid w:val="00B31B4B"/>
    <w:rsid w:val="00B4152A"/>
    <w:rsid w:val="00B741CB"/>
    <w:rsid w:val="00B91E82"/>
    <w:rsid w:val="00B934F3"/>
    <w:rsid w:val="00BB42D4"/>
    <w:rsid w:val="00BB6347"/>
    <w:rsid w:val="00BD2134"/>
    <w:rsid w:val="00BE71F6"/>
    <w:rsid w:val="00BF0E91"/>
    <w:rsid w:val="00C038D8"/>
    <w:rsid w:val="00C045DD"/>
    <w:rsid w:val="00C3136F"/>
    <w:rsid w:val="00C3483A"/>
    <w:rsid w:val="00C74E9D"/>
    <w:rsid w:val="00C82FD3"/>
    <w:rsid w:val="00C867F1"/>
    <w:rsid w:val="00CA0EAF"/>
    <w:rsid w:val="00CB0943"/>
    <w:rsid w:val="00CC6B7B"/>
    <w:rsid w:val="00CD3619"/>
    <w:rsid w:val="00CE2979"/>
    <w:rsid w:val="00CE4DA5"/>
    <w:rsid w:val="00CE701A"/>
    <w:rsid w:val="00CF4447"/>
    <w:rsid w:val="00D01E9A"/>
    <w:rsid w:val="00D405E7"/>
    <w:rsid w:val="00D41D56"/>
    <w:rsid w:val="00D6260D"/>
    <w:rsid w:val="00D6662B"/>
    <w:rsid w:val="00D71E2E"/>
    <w:rsid w:val="00D94265"/>
    <w:rsid w:val="00D95CA7"/>
    <w:rsid w:val="00D95E2F"/>
    <w:rsid w:val="00D9690C"/>
    <w:rsid w:val="00D970A9"/>
    <w:rsid w:val="00DA71F4"/>
    <w:rsid w:val="00DB3AC0"/>
    <w:rsid w:val="00DC3325"/>
    <w:rsid w:val="00DC6813"/>
    <w:rsid w:val="00DC6936"/>
    <w:rsid w:val="00DD3B9D"/>
    <w:rsid w:val="00DE68F0"/>
    <w:rsid w:val="00DF3845"/>
    <w:rsid w:val="00DF6DB9"/>
    <w:rsid w:val="00DF7E17"/>
    <w:rsid w:val="00E03A2D"/>
    <w:rsid w:val="00E25CC5"/>
    <w:rsid w:val="00E76445"/>
    <w:rsid w:val="00EA03FE"/>
    <w:rsid w:val="00EB00A2"/>
    <w:rsid w:val="00EB1BF3"/>
    <w:rsid w:val="00ED71E3"/>
    <w:rsid w:val="00ED745A"/>
    <w:rsid w:val="00EE080F"/>
    <w:rsid w:val="00EF3EEE"/>
    <w:rsid w:val="00F149A7"/>
    <w:rsid w:val="00F50BAF"/>
    <w:rsid w:val="00F52357"/>
    <w:rsid w:val="00F52C10"/>
    <w:rsid w:val="00F640F2"/>
    <w:rsid w:val="00F76AAA"/>
    <w:rsid w:val="00F81FFD"/>
    <w:rsid w:val="00F83B36"/>
    <w:rsid w:val="00F83D7C"/>
    <w:rsid w:val="00F85228"/>
    <w:rsid w:val="00F962C4"/>
    <w:rsid w:val="00FA4E04"/>
    <w:rsid w:val="00FA7935"/>
    <w:rsid w:val="00FB6773"/>
    <w:rsid w:val="00FC20C9"/>
    <w:rsid w:val="00FC6483"/>
    <w:rsid w:val="00FE25A5"/>
    <w:rsid w:val="00FE2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F039D-453A-4EF6-BDEF-B32D8F66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68C88-E0B6-417F-BA20-14EB60F30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28</Pages>
  <Words>9980</Words>
  <Characters>52178</Characters>
  <Application>Microsoft Office Word</Application>
  <DocSecurity>0</DocSecurity>
  <Lines>1170</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667 Text of Previous Version (May 26, 2016) - South Carolina Legislature Online</dc:title>
  <dc:subject/>
  <dc:creator>nancylee</dc:creator>
  <cp:keywords/>
  <dc:description/>
  <cp:lastModifiedBy>Artie Braswell</cp:lastModifiedBy>
  <cp:revision>2</cp:revision>
  <cp:lastPrinted>2015-04-14T17:01:00Z</cp:lastPrinted>
  <dcterms:created xsi:type="dcterms:W3CDTF">2016-05-26T20:27:00Z</dcterms:created>
  <dcterms:modified xsi:type="dcterms:W3CDTF">2016-05-26T20:27:00Z</dcterms:modified>
</cp:coreProperties>
</file>