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06A" w:rsidRDefault="005960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486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74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COMMUNITY RESIDENTIAL CARE FACILITIES, DESIGNATED AS REGULATION DOCUMENT NUMBER 4484, PURSUANT TO THE PROVISIONS OF ARTICLE 1, CHAPTER 23, TITLE 1 OF THE 1976 CODE.</w:t>
      </w:r>
    </w:p>
    <w:p w:rsidR="00A14863" w:rsidRDefault="00A148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863" w:rsidRDefault="00A148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4863" w:rsidRDefault="00A148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863" w:rsidRDefault="00A148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Community Residential Care Facilities, designated as Regulation Document Number 4484, and submitted to the General Assembly pursuant to the provisions of Article 1, Chapter 23, Title 1 of the 1976 Code, are approved.</w:t>
      </w:r>
    </w:p>
    <w:p w:rsidR="00A14863" w:rsidRDefault="00A148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863" w:rsidRDefault="00A148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74EE">
        <w:t>2</w:t>
      </w:r>
      <w:r>
        <w:t>.</w:t>
      </w:r>
      <w:r>
        <w:tab/>
        <w:t>This joint resolution takes effect upon approval by the Governor.</w:t>
      </w:r>
    </w:p>
    <w:p w:rsidR="00A14863" w:rsidRDefault="00A14863" w:rsidP="00A14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14863" w:rsidRDefault="00A14863" w:rsidP="00A14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14863" w:rsidRDefault="00A14863" w:rsidP="00A14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14863" w:rsidRDefault="00A14863" w:rsidP="00A14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074EE" w:rsidRPr="005E6BF0" w:rsidRDefault="00B074EE" w:rsidP="00B074EE">
      <w:pPr>
        <w:tabs>
          <w:tab w:val="left" w:pos="216"/>
          <w:tab w:val="left" w:pos="432"/>
          <w:tab w:val="left" w:pos="648"/>
          <w:tab w:val="left" w:pos="864"/>
          <w:tab w:val="left" w:pos="1080"/>
          <w:tab w:val="left" w:pos="1296"/>
          <w:tab w:val="left" w:pos="1512"/>
          <w:tab w:val="left" w:pos="1728"/>
          <w:tab w:val="left" w:pos="1944"/>
          <w:tab w:val="left" w:pos="2160"/>
        </w:tabs>
        <w:rPr>
          <w:shd w:val="clear" w:color="auto" w:fill="FFFFFF"/>
        </w:rPr>
      </w:pPr>
      <w:r w:rsidRPr="005E6BF0">
        <w:t xml:space="preserve">Regulation 61-84 was last amended on June 25, 2010. Community residential care facilities are facilities which offer room and board and which, unlike a boarding house, provide/coordinate a degree of personal care for a period of time in excess of 24 consecutive hours for two or more persons, 18 years old or older, not related to the licensee within the third degree of consanguinity. It is designed to accommodate residents’ changing needs and preferences, maximize residents’ dignity, autonomy, privacy, independence, and safety, </w:t>
      </w:r>
      <w:r w:rsidRPr="005E6BF0">
        <w:lastRenderedPageBreak/>
        <w:t xml:space="preserve">and encourage family and community involvement. The new amendments herein include the Department’s Bureau of Health Facilities Licensing’s effort to incorporate provisions relating to statutory mandates, medication management, meal service, emergency procedures, design and construction, fire and life safety, and overall licensing requirements for community residential care facilities. </w:t>
      </w:r>
      <w:r w:rsidRPr="005E6BF0">
        <w:rPr>
          <w:shd w:val="clear" w:color="auto" w:fill="FFFFFF"/>
        </w:rPr>
        <w:t>In addition, corrections have been made for clarity and readability, grammar, references, codification and overall improvement to the text of the regulation.</w:t>
      </w:r>
    </w:p>
    <w:p w:rsidR="00B074EE" w:rsidRPr="005E6BF0" w:rsidRDefault="00B074EE" w:rsidP="00B074EE">
      <w:pPr>
        <w:tabs>
          <w:tab w:val="left" w:pos="216"/>
          <w:tab w:val="left" w:pos="432"/>
          <w:tab w:val="left" w:pos="648"/>
          <w:tab w:val="left" w:pos="864"/>
          <w:tab w:val="left" w:pos="1080"/>
          <w:tab w:val="left" w:pos="1296"/>
          <w:tab w:val="left" w:pos="1512"/>
          <w:tab w:val="left" w:pos="1728"/>
          <w:tab w:val="left" w:pos="1944"/>
          <w:tab w:val="left" w:pos="2160"/>
        </w:tabs>
        <w:rPr>
          <w:shd w:val="clear" w:color="auto" w:fill="FFFFFF"/>
        </w:rPr>
      </w:pPr>
    </w:p>
    <w:p w:rsidR="00B074EE" w:rsidRPr="005E6BF0" w:rsidRDefault="00B074EE" w:rsidP="00B074EE">
      <w:pPr>
        <w:tabs>
          <w:tab w:val="left" w:pos="216"/>
          <w:tab w:val="left" w:pos="432"/>
          <w:tab w:val="left" w:pos="648"/>
          <w:tab w:val="left" w:pos="864"/>
          <w:tab w:val="left" w:pos="1080"/>
          <w:tab w:val="left" w:pos="1296"/>
          <w:tab w:val="left" w:pos="1512"/>
          <w:tab w:val="left" w:pos="1728"/>
          <w:tab w:val="left" w:pos="1944"/>
          <w:tab w:val="left" w:pos="2160"/>
        </w:tabs>
        <w:rPr>
          <w:shd w:val="clear" w:color="auto" w:fill="FFFFFF"/>
        </w:rPr>
      </w:pPr>
      <w:r w:rsidRPr="005E6BF0">
        <w:rPr>
          <w:shd w:val="clear" w:color="auto" w:fill="FFFFFF"/>
        </w:rPr>
        <w:t xml:space="preserve">A Notice of Drafting was published in the </w:t>
      </w:r>
      <w:r w:rsidRPr="005E6BF0">
        <w:rPr>
          <w:i/>
          <w:shd w:val="clear" w:color="auto" w:fill="FFFFFF"/>
        </w:rPr>
        <w:t>State Register</w:t>
      </w:r>
      <w:r w:rsidRPr="005E6BF0">
        <w:rPr>
          <w:shd w:val="clear" w:color="auto" w:fill="FFFFFF"/>
        </w:rPr>
        <w:t xml:space="preserve"> on June 27, 2014.</w:t>
      </w:r>
    </w:p>
    <w:p w:rsidR="00B95A8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9606A" w:rsidRDefault="0059606A" w:rsidP="0059606A">
      <w:pPr>
        <w:suppressAutoHyphens/>
      </w:pPr>
    </w:p>
    <w:sectPr w:rsidR="0059606A" w:rsidSect="005960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863" w:rsidRDefault="00A14863" w:rsidP="009F0C77">
      <w:r>
        <w:separator/>
      </w:r>
    </w:p>
  </w:endnote>
  <w:endnote w:type="continuationSeparator" w:id="0">
    <w:p w:rsidR="00A14863" w:rsidRDefault="00A148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2BCA7D-13CB-45D3-B8E1-FF1AF770E02C}"/>
    <w:embedBold r:id="rId2" w:fontKey="{353FDD1B-F37C-49BF-8F24-093E41AE189A}"/>
    <w:embedItalic r:id="rId3" w:fontKey="{4C8BB6E1-BC01-44C1-A8CE-D0D14B7E4140}"/>
  </w:font>
  <w:font w:name="Calibri">
    <w:panose1 w:val="020F0502020204030204"/>
    <w:charset w:val="00"/>
    <w:family w:val="swiss"/>
    <w:pitch w:val="variable"/>
    <w:sig w:usb0="E10002FF" w:usb1="4000ACFF" w:usb2="00000009" w:usb3="00000000" w:csb0="0000019F" w:csb1="00000000"/>
    <w:embedRegular r:id="rId4" w:fontKey="{AB352572-A771-4EBB-BE09-DC65546BBF7A}"/>
  </w:font>
  <w:font w:name="Segoe UI">
    <w:panose1 w:val="020B0502040204020203"/>
    <w:charset w:val="00"/>
    <w:family w:val="swiss"/>
    <w:pitch w:val="variable"/>
    <w:sig w:usb0="E10022FF" w:usb1="C000E47F" w:usb2="00000029" w:usb3="00000000" w:csb0="000001DF" w:csb1="00000000"/>
    <w:embedRegular r:id="rId5" w:fontKey="{F8DB001F-3529-4A2E-8138-88CBF35258EF}"/>
  </w:font>
  <w:font w:name="Cambria">
    <w:panose1 w:val="02040503050406030204"/>
    <w:charset w:val="00"/>
    <w:family w:val="roman"/>
    <w:pitch w:val="variable"/>
    <w:sig w:usb0="E00002FF" w:usb1="400004FF" w:usb2="00000000" w:usb3="00000000" w:csb0="0000019F" w:csb1="00000000"/>
    <w:embedRegular r:id="rId6" w:fontKey="{5832A922-DCA4-4778-B4B5-7ADFC36CEB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A8F" w:rsidRPr="0059606A" w:rsidRDefault="0059606A" w:rsidP="0059606A">
    <w:pPr>
      <w:pStyle w:val="Footer"/>
      <w:tabs>
        <w:tab w:val="clear" w:pos="4680"/>
        <w:tab w:val="clear" w:pos="9360"/>
        <w:tab w:val="center" w:pos="2995"/>
      </w:tabs>
      <w:spacing w:before="120"/>
    </w:pPr>
    <w:r>
      <w:t>[741]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863" w:rsidRDefault="00A14863" w:rsidP="009F0C77">
      <w:r>
        <w:separator/>
      </w:r>
    </w:p>
  </w:footnote>
  <w:footnote w:type="continuationSeparator" w:id="0">
    <w:p w:rsidR="00A14863" w:rsidRDefault="00A148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2CZ15"/>
    <w:docVar w:name="CoverBillType" w:val="a"/>
    <w:docVar w:name="docpath" w:val="L:\Council\bills\DBS\31262CZ15.DOCX"/>
    <w:docVar w:name="dvBillNumber" w:val="741"/>
    <w:docVar w:name="dvBillNumberPrefix" w:val="S. "/>
    <w:docVar w:name="dvOriginalBody" w:val="Senate"/>
    <w:docVar w:name="dvSteno" w:val="DBS"/>
    <w:docVar w:name="NameofBody" w:val="s"/>
    <w:docVar w:name="vgroup2" w:val="Council"/>
  </w:docVars>
  <w:rsids>
    <w:rsidRoot w:val="00A1486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6743"/>
    <w:rsid w:val="003D411E"/>
    <w:rsid w:val="003E3C1E"/>
    <w:rsid w:val="003E6148"/>
    <w:rsid w:val="003F42B2"/>
    <w:rsid w:val="00400EAA"/>
    <w:rsid w:val="0041760A"/>
    <w:rsid w:val="004203D7"/>
    <w:rsid w:val="004809EE"/>
    <w:rsid w:val="00511EE9"/>
    <w:rsid w:val="00521E00"/>
    <w:rsid w:val="00577C6C"/>
    <w:rsid w:val="0058501B"/>
    <w:rsid w:val="0059606A"/>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4863"/>
    <w:rsid w:val="00A64E80"/>
    <w:rsid w:val="00A741D9"/>
    <w:rsid w:val="00A9741D"/>
    <w:rsid w:val="00AD4B17"/>
    <w:rsid w:val="00B074EE"/>
    <w:rsid w:val="00B26FA6"/>
    <w:rsid w:val="00B741CB"/>
    <w:rsid w:val="00B934F3"/>
    <w:rsid w:val="00B95A8F"/>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E490B2-CA79-4D15-867F-6BFEFD7FB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74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74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3CBB0-FEAB-4CA3-9617-E5AE8AD01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1CCA7911.dotm</Template>
  <TotalTime>0</TotalTime>
  <Pages>2</Pages>
  <Words>295</Words>
  <Characters>1709</Characters>
  <Application>Microsoft Office Word</Application>
  <DocSecurity>0</DocSecurity>
  <Lines>55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741 Text of Previous Version (May 4, 2015) - South Carolina Legislature Online</dc:title>
  <dc:subject/>
  <dc:creator>DeirdreBrevardSmith</dc:creator>
  <cp:keywords/>
  <dc:description/>
  <cp:lastModifiedBy>N Cumfer</cp:lastModifiedBy>
  <cp:revision>2</cp:revision>
  <cp:lastPrinted>2015-05-01T19:20:00Z</cp:lastPrinted>
  <dcterms:created xsi:type="dcterms:W3CDTF">2015-05-04T18:08:00Z</dcterms:created>
  <dcterms:modified xsi:type="dcterms:W3CDTF">2015-05-04T18:08:00Z</dcterms:modified>
</cp:coreProperties>
</file>