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9FB" w:rsidRPr="00522CE0" w:rsidRDefault="003629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2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62C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BB6BA7">
        <w:rPr>
          <w:rFonts w:eastAsia="Times New Roman"/>
        </w:rPr>
        <w:t>CHAPTER 7, TITLE 5</w:t>
      </w:r>
      <w:r w:rsidR="008C7BAD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RELATED TO </w:t>
      </w:r>
      <w:r w:rsidR="006344CD">
        <w:rPr>
          <w:rFonts w:eastAsia="Times New Roman"/>
        </w:rPr>
        <w:t>MUNICIPALITIES</w:t>
      </w:r>
      <w:r>
        <w:rPr>
          <w:rFonts w:eastAsia="Times New Roman"/>
        </w:rPr>
        <w:t xml:space="preserve">, </w:t>
      </w:r>
      <w:r w:rsidR="008C7BAD">
        <w:rPr>
          <w:rFonts w:eastAsia="Times New Roman"/>
        </w:rPr>
        <w:t>BY ADDING SECTION 5</w:t>
      </w:r>
      <w:r w:rsidR="008C7BAD">
        <w:rPr>
          <w:rFonts w:eastAsia="Times New Roman"/>
        </w:rPr>
        <w:noBreakHyphen/>
        <w:t>7</w:t>
      </w:r>
      <w:r w:rsidR="008C7BAD">
        <w:rPr>
          <w:rFonts w:eastAsia="Times New Roman"/>
        </w:rPr>
        <w:noBreakHyphen/>
        <w:t xml:space="preserve">320, </w:t>
      </w:r>
      <w:r>
        <w:rPr>
          <w:rFonts w:eastAsia="Times New Roman"/>
        </w:rPr>
        <w:t xml:space="preserve">TO PROHIBIT </w:t>
      </w:r>
      <w:r w:rsidR="006344CD">
        <w:rPr>
          <w:rFonts w:eastAsia="Times New Roman"/>
        </w:rPr>
        <w:t xml:space="preserve">THE ADOPTION OF </w:t>
      </w:r>
      <w:r>
        <w:rPr>
          <w:rFonts w:eastAsia="Times New Roman"/>
        </w:rPr>
        <w:t>SANCTUARY</w:t>
      </w:r>
      <w:r w:rsidR="00590CB3">
        <w:rPr>
          <w:rFonts w:eastAsia="Times New Roman"/>
        </w:rPr>
        <w:t xml:space="preserve"> CITY</w:t>
      </w:r>
      <w:r>
        <w:rPr>
          <w:rFonts w:eastAsia="Times New Roman"/>
        </w:rPr>
        <w:t xml:space="preserve"> ORDINANCES; TO AMEND </w:t>
      </w:r>
      <w:r w:rsidR="006344CD">
        <w:rPr>
          <w:rFonts w:eastAsia="Times New Roman"/>
        </w:rPr>
        <w:t>SECTION 6</w:t>
      </w:r>
      <w:r w:rsidR="008C7BAD">
        <w:rPr>
          <w:rFonts w:eastAsia="Times New Roman"/>
        </w:rPr>
        <w:noBreakHyphen/>
      </w:r>
      <w:r w:rsidR="006344CD">
        <w:rPr>
          <w:rFonts w:eastAsia="Times New Roman"/>
        </w:rPr>
        <w:t>1</w:t>
      </w:r>
      <w:r w:rsidR="008C7BAD">
        <w:rPr>
          <w:rFonts w:eastAsia="Times New Roman"/>
        </w:rPr>
        <w:noBreakHyphen/>
      </w:r>
      <w:r w:rsidR="006344CD">
        <w:rPr>
          <w:rFonts w:eastAsia="Times New Roman"/>
        </w:rPr>
        <w:t xml:space="preserve">170 </w:t>
      </w:r>
      <w:r>
        <w:rPr>
          <w:rFonts w:eastAsia="Times New Roman"/>
        </w:rPr>
        <w:t xml:space="preserve">OF THE 1976 CODE, RELATED TO </w:t>
      </w:r>
      <w:r w:rsidR="006344CD">
        <w:rPr>
          <w:rFonts w:eastAsia="Times New Roman"/>
        </w:rPr>
        <w:t>LOCAL GOVERNMENTS</w:t>
      </w:r>
      <w:r>
        <w:rPr>
          <w:rFonts w:eastAsia="Times New Roman"/>
        </w:rPr>
        <w:t xml:space="preserve">, TO PROHIBIT </w:t>
      </w:r>
      <w:r w:rsidR="006344CD">
        <w:rPr>
          <w:rFonts w:eastAsia="Times New Roman"/>
        </w:rPr>
        <w:t xml:space="preserve">THE ADOPTION </w:t>
      </w:r>
      <w:r>
        <w:rPr>
          <w:rFonts w:eastAsia="Times New Roman"/>
        </w:rPr>
        <w:t xml:space="preserve">SANCTUARY </w:t>
      </w:r>
      <w:r w:rsidR="00590CB3">
        <w:rPr>
          <w:rFonts w:eastAsia="Times New Roman"/>
        </w:rPr>
        <w:t xml:space="preserve">CITY </w:t>
      </w:r>
      <w:r>
        <w:rPr>
          <w:rFonts w:eastAsia="Times New Roman"/>
        </w:rPr>
        <w:t>ORDINANCES</w:t>
      </w:r>
      <w:r w:rsidR="006344C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631B" w:rsidRDefault="00296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referred to and cited as “The Prohib</w:t>
      </w:r>
      <w:r w:rsidR="008C7BAD">
        <w:rPr>
          <w:rFonts w:eastAsia="Times New Roman"/>
        </w:rPr>
        <w:t>ition of Sanctuary Cities Act”.</w:t>
      </w:r>
    </w:p>
    <w:p w:rsidR="0029631B" w:rsidRDefault="00296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631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BB6BA7">
        <w:rPr>
          <w:rFonts w:eastAsia="Times New Roman"/>
        </w:rPr>
        <w:t xml:space="preserve">Chapter 7, </w:t>
      </w:r>
      <w:r w:rsidR="005E25D6">
        <w:rPr>
          <w:rFonts w:eastAsia="Times New Roman"/>
        </w:rPr>
        <w:t xml:space="preserve">Title </w:t>
      </w:r>
      <w:r w:rsidR="00525533">
        <w:rPr>
          <w:rFonts w:eastAsia="Times New Roman"/>
        </w:rPr>
        <w:t>5</w:t>
      </w:r>
      <w:r w:rsidR="00074BBA">
        <w:rPr>
          <w:rFonts w:eastAsia="Times New Roman"/>
        </w:rPr>
        <w:t xml:space="preserve"> of the 1976 Code </w:t>
      </w:r>
      <w:r w:rsidR="005E25D6">
        <w:rPr>
          <w:rFonts w:eastAsia="Times New Roman"/>
        </w:rPr>
        <w:t>is amended by adding: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“Section </w:t>
      </w:r>
      <w:r w:rsidR="00525533">
        <w:rPr>
          <w:rFonts w:eastAsia="Times New Roman"/>
        </w:rPr>
        <w:t>5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>7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>320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No </w:t>
      </w:r>
      <w:r w:rsidR="00525533">
        <w:rPr>
          <w:rFonts w:eastAsia="Times New Roman"/>
        </w:rPr>
        <w:t>municipal</w:t>
      </w:r>
      <w:r w:rsidR="00074BBA">
        <w:rPr>
          <w:rFonts w:eastAsia="Times New Roman"/>
        </w:rPr>
        <w:t>ity</w:t>
      </w:r>
      <w:r>
        <w:rPr>
          <w:rFonts w:eastAsia="Times New Roman"/>
        </w:rPr>
        <w:t xml:space="preserve"> may have in effect any policy, ordinance, or procedure that limits or restricts the enforcement of federal immigration laws to less than the full extent permitted by federal law.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No </w:t>
      </w:r>
      <w:r w:rsidR="00525533">
        <w:rPr>
          <w:rFonts w:eastAsia="Times New Roman"/>
        </w:rPr>
        <w:t>municipal</w:t>
      </w:r>
      <w:r w:rsidR="00074BBA">
        <w:rPr>
          <w:rFonts w:eastAsia="Times New Roman"/>
        </w:rPr>
        <w:t>ity</w:t>
      </w:r>
      <w:r>
        <w:rPr>
          <w:rFonts w:eastAsia="Times New Roman"/>
        </w:rPr>
        <w:t xml:space="preserve"> shall do any of the following related to information regarding the citizenship or immigration status, lawful or unlawful, of any individual: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prohibit law enforcement officials or agencies from gathering information related to an individual</w:t>
      </w:r>
      <w:r w:rsidR="008C7BAD" w:rsidRPr="008C7BAD">
        <w:rPr>
          <w:rFonts w:eastAsia="Times New Roman"/>
        </w:rPr>
        <w:t>’</w:t>
      </w:r>
      <w:r>
        <w:rPr>
          <w:rFonts w:eastAsia="Times New Roman"/>
        </w:rPr>
        <w:t>s citizenship or immigration status;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direct law enforcement officials or agencies not to gather information related to an individual</w:t>
      </w:r>
      <w:r w:rsidR="008C7BAD" w:rsidRPr="008C7BAD">
        <w:rPr>
          <w:rFonts w:eastAsia="Times New Roman"/>
        </w:rPr>
        <w:t>’</w:t>
      </w:r>
      <w:r>
        <w:rPr>
          <w:rFonts w:eastAsia="Times New Roman"/>
        </w:rPr>
        <w:t>s citizenship or immigration status; and</w:t>
      </w:r>
    </w:p>
    <w:p w:rsidR="005E25D6" w:rsidRDefault="005E2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prohibit the communication of information related to an individual</w:t>
      </w:r>
      <w:r w:rsidR="008C7BAD" w:rsidRPr="008C7BAD">
        <w:rPr>
          <w:rFonts w:eastAsia="Times New Roman"/>
        </w:rPr>
        <w:t>’</w:t>
      </w:r>
      <w:r>
        <w:rPr>
          <w:rFonts w:eastAsia="Times New Roman"/>
        </w:rPr>
        <w:t>s citizenship or immigration status to federal law enforcement agencies.”</w:t>
      </w:r>
    </w:p>
    <w:p w:rsidR="00525533" w:rsidRDefault="0052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5533" w:rsidRDefault="0052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631B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074BBA">
        <w:rPr>
          <w:rFonts w:eastAsia="Times New Roman"/>
        </w:rPr>
        <w:t>Section 6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>1</w:t>
      </w:r>
      <w:r w:rsidR="008C7BAD">
        <w:rPr>
          <w:rFonts w:eastAsia="Times New Roman"/>
        </w:rPr>
        <w:noBreakHyphen/>
      </w:r>
      <w:r w:rsidR="00074BBA">
        <w:rPr>
          <w:rFonts w:eastAsia="Times New Roman"/>
        </w:rPr>
        <w:t xml:space="preserve">170 </w:t>
      </w:r>
      <w:r w:rsidR="00082652">
        <w:rPr>
          <w:rFonts w:eastAsia="Times New Roman"/>
        </w:rPr>
        <w:t xml:space="preserve">of the 1976 Code </w:t>
      </w:r>
      <w:r>
        <w:rPr>
          <w:rFonts w:eastAsia="Times New Roman"/>
        </w:rPr>
        <w:t>is amended by adding:</w:t>
      </w:r>
    </w:p>
    <w:p w:rsidR="00525533" w:rsidRDefault="0052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525533">
        <w:rPr>
          <w:rFonts w:eastAsia="Times New Roman"/>
        </w:rPr>
        <w:t>(</w:t>
      </w:r>
      <w:r w:rsidR="00074BBA">
        <w:rPr>
          <w:rFonts w:eastAsia="Times New Roman"/>
        </w:rPr>
        <w:t>F</w:t>
      </w:r>
      <w:r w:rsidRPr="00525533">
        <w:rPr>
          <w:rFonts w:eastAsia="Times New Roman"/>
        </w:rPr>
        <w:t>)</w:t>
      </w:r>
      <w:r w:rsidR="00074BBA">
        <w:rPr>
          <w:rFonts w:eastAsia="Times New Roman"/>
        </w:rPr>
        <w:t>(1)</w:t>
      </w:r>
      <w:r w:rsidRPr="00525533">
        <w:rPr>
          <w:rFonts w:eastAsia="Times New Roman"/>
        </w:rPr>
        <w:tab/>
        <w:t xml:space="preserve">No </w:t>
      </w:r>
      <w:r w:rsidR="006344CD">
        <w:rPr>
          <w:rFonts w:eastAsia="Times New Roman"/>
        </w:rPr>
        <w:t>political subdivision of this State</w:t>
      </w:r>
      <w:r w:rsidRPr="00525533">
        <w:rPr>
          <w:rFonts w:eastAsia="Times New Roman"/>
        </w:rPr>
        <w:t xml:space="preserve"> may have in effect any policy, ordinance, or procedure that limits or restricts the enforcement of federal immigration laws to less than the full extent permitted by federal law.</w:t>
      </w: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2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 xml:space="preserve">No </w:t>
      </w:r>
      <w:r w:rsidR="006344CD">
        <w:rPr>
          <w:rFonts w:eastAsia="Times New Roman"/>
        </w:rPr>
        <w:t>political subdivision of this State</w:t>
      </w:r>
      <w:r w:rsidRPr="00525533">
        <w:rPr>
          <w:rFonts w:eastAsia="Times New Roman"/>
        </w:rPr>
        <w:t xml:space="preserve"> shall do any of the following related to information regarding the citizenship or immigration status, lawful or unlawful, of any individual:</w:t>
      </w: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</w: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a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>prohibit law enforcement officials or agencies from gathering information related to an individual</w:t>
      </w:r>
      <w:r w:rsidR="008C7BAD" w:rsidRPr="008C7BAD">
        <w:rPr>
          <w:rFonts w:eastAsia="Times New Roman"/>
        </w:rPr>
        <w:t>’</w:t>
      </w:r>
      <w:r w:rsidRPr="00525533">
        <w:rPr>
          <w:rFonts w:eastAsia="Times New Roman"/>
        </w:rPr>
        <w:t>s citizenship or immigration status;</w:t>
      </w:r>
    </w:p>
    <w:p w:rsidR="00525533" w:rsidRP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</w: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b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>direct law enforcement officials or agencies not to gather information related to an individual</w:t>
      </w:r>
      <w:r w:rsidR="008C7BAD" w:rsidRPr="008C7BAD">
        <w:rPr>
          <w:rFonts w:eastAsia="Times New Roman"/>
        </w:rPr>
        <w:t>’</w:t>
      </w:r>
      <w:r w:rsidRPr="00525533">
        <w:rPr>
          <w:rFonts w:eastAsia="Times New Roman"/>
        </w:rPr>
        <w:t>s citizenship or immigration status; and</w:t>
      </w:r>
    </w:p>
    <w:p w:rsidR="00525533" w:rsidRDefault="00525533" w:rsidP="0052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25533">
        <w:rPr>
          <w:rFonts w:eastAsia="Times New Roman"/>
        </w:rPr>
        <w:tab/>
      </w:r>
      <w:r w:rsidRPr="00525533">
        <w:rPr>
          <w:rFonts w:eastAsia="Times New Roman"/>
        </w:rPr>
        <w:tab/>
        <w:t>(</w:t>
      </w:r>
      <w:r w:rsidR="00074BBA">
        <w:rPr>
          <w:rFonts w:eastAsia="Times New Roman"/>
        </w:rPr>
        <w:t>c</w:t>
      </w:r>
      <w:r w:rsidRPr="00525533">
        <w:rPr>
          <w:rFonts w:eastAsia="Times New Roman"/>
        </w:rPr>
        <w:t>)</w:t>
      </w:r>
      <w:r w:rsidRPr="00525533">
        <w:rPr>
          <w:rFonts w:eastAsia="Times New Roman"/>
        </w:rPr>
        <w:tab/>
        <w:t>prohibit the communication of information related to an individual</w:t>
      </w:r>
      <w:r w:rsidR="008C7BAD" w:rsidRPr="008C7BAD">
        <w:rPr>
          <w:rFonts w:eastAsia="Times New Roman"/>
        </w:rPr>
        <w:t>’</w:t>
      </w:r>
      <w:r w:rsidRPr="00525533">
        <w:rPr>
          <w:rFonts w:eastAsia="Times New Roman"/>
        </w:rPr>
        <w:t>s citizenship or immigration status to federal law enforcement agencies.”</w:t>
      </w:r>
    </w:p>
    <w:p w:rsidR="004D62CF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2CF" w:rsidRPr="00522CE0" w:rsidRDefault="004D6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631B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76937" w:rsidRDefault="008C7B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29FB" w:rsidRDefault="003629FB" w:rsidP="003629FB">
      <w:pPr>
        <w:suppressAutoHyphens/>
        <w:jc w:val="both"/>
        <w:rPr>
          <w:rFonts w:eastAsia="Times New Roman"/>
        </w:rPr>
      </w:pPr>
    </w:p>
    <w:sectPr w:rsidR="003629FB" w:rsidSect="003629F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2CF" w:rsidRDefault="004D62CF" w:rsidP="00522CE0">
      <w:r>
        <w:separator/>
      </w:r>
    </w:p>
  </w:endnote>
  <w:endnote w:type="continuationSeparator" w:id="0">
    <w:p w:rsidR="004D62CF" w:rsidRDefault="004D62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9B5FF6-471A-4B45-8328-64618F66E453}"/>
    <w:embedBold r:id="rId2" w:fontKey="{89702FA5-96EC-4FE6-9E82-5AEB45F9BB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4823E8-107C-4C20-ABBF-281AF56DFB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BE7DFC-6FB3-4CB2-B231-2AC6582EA6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7B1F75-B792-4AF9-9082-00ADE31723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937" w:rsidRPr="003629FB" w:rsidRDefault="003629FB" w:rsidP="00362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2CF" w:rsidRDefault="004D62CF" w:rsidP="00522CE0">
      <w:r>
        <w:separator/>
      </w:r>
    </w:p>
  </w:footnote>
  <w:footnote w:type="continuationSeparator" w:id="0">
    <w:p w:rsidR="004D62CF" w:rsidRDefault="004D62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SANC.DMR.KLB"/>
    <w:docVar w:name="CoverAttorneyInitials" w:val="DMR"/>
    <w:docVar w:name="CoverAttorneyLastName" w:val="Daina Riley"/>
    <w:docVar w:name="CoverBillType" w:val="b"/>
    <w:docVar w:name="CoverSenator" w:val="KLB"/>
    <w:docVar w:name="dvBillNumber" w:val="919"/>
    <w:docVar w:name="dvBillNumberPrefix" w:val="S. "/>
    <w:docVar w:name="dvOriginalBody" w:val="Senate"/>
    <w:docVar w:name="fulldraftpath" w:val="L:\S-RES\KLB\037SANC.DMR.KLB.DOCX"/>
    <w:docVar w:name="NameofBody" w:val="S"/>
    <w:docVar w:name="vgroup2" w:val="S-RES"/>
  </w:docVars>
  <w:rsids>
    <w:rsidRoot w:val="004D62CF"/>
    <w:rsid w:val="00042AC1"/>
    <w:rsid w:val="00046516"/>
    <w:rsid w:val="00074BBA"/>
    <w:rsid w:val="0007601D"/>
    <w:rsid w:val="00082652"/>
    <w:rsid w:val="000B0720"/>
    <w:rsid w:val="000B448D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1B19"/>
    <w:rsid w:val="00245C4E"/>
    <w:rsid w:val="0029631B"/>
    <w:rsid w:val="002C1321"/>
    <w:rsid w:val="002C2031"/>
    <w:rsid w:val="002C5896"/>
    <w:rsid w:val="002D3BED"/>
    <w:rsid w:val="00307C2B"/>
    <w:rsid w:val="00315D04"/>
    <w:rsid w:val="003629FB"/>
    <w:rsid w:val="00383247"/>
    <w:rsid w:val="003D6E2B"/>
    <w:rsid w:val="003E7597"/>
    <w:rsid w:val="0044020F"/>
    <w:rsid w:val="004419DC"/>
    <w:rsid w:val="00450668"/>
    <w:rsid w:val="004813A2"/>
    <w:rsid w:val="004952FA"/>
    <w:rsid w:val="004B6A22"/>
    <w:rsid w:val="004D62CF"/>
    <w:rsid w:val="004D7F37"/>
    <w:rsid w:val="00522CE0"/>
    <w:rsid w:val="00525533"/>
    <w:rsid w:val="00565148"/>
    <w:rsid w:val="00570403"/>
    <w:rsid w:val="00590CB3"/>
    <w:rsid w:val="00593361"/>
    <w:rsid w:val="005A413B"/>
    <w:rsid w:val="005A5017"/>
    <w:rsid w:val="005A648C"/>
    <w:rsid w:val="005E25D6"/>
    <w:rsid w:val="005F1745"/>
    <w:rsid w:val="006344CD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C7A5F"/>
    <w:rsid w:val="008C7BAD"/>
    <w:rsid w:val="008E185F"/>
    <w:rsid w:val="008F023B"/>
    <w:rsid w:val="00904E16"/>
    <w:rsid w:val="009162B3"/>
    <w:rsid w:val="00927C62"/>
    <w:rsid w:val="00945B5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B6BA7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8DF"/>
    <w:rsid w:val="00F76937"/>
    <w:rsid w:val="00FB7F01"/>
    <w:rsid w:val="00FC0D36"/>
    <w:rsid w:val="00FC68E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D8A0D58-F7C6-43ED-BD60-CFE25B82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B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351</Words>
  <Characters>1952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919 Text of Previous Version (Dec. 2, 2015) - South Carolina Legislature Online</dc:title>
  <dc:subject/>
  <dc:creator>%USERNAME%</dc:creator>
  <cp:keywords/>
  <dc:description/>
  <cp:lastModifiedBy>N Cumfer</cp:lastModifiedBy>
  <cp:revision>2</cp:revision>
  <cp:lastPrinted>2015-12-02T14:51:00Z</cp:lastPrinted>
  <dcterms:created xsi:type="dcterms:W3CDTF">2015-12-02T20:45:00Z</dcterms:created>
  <dcterms:modified xsi:type="dcterms:W3CDTF">2015-12-02T20:45:00Z</dcterms:modified>
</cp:coreProperties>
</file>