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2016</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7D0664" w:rsidRDefault="007D0664" w:rsidP="007D0664">
      <w:pPr>
        <w:tabs>
          <w:tab w:val="right" w:pos="5933"/>
        </w:tabs>
        <w:suppressAutoHyphens/>
        <w:jc w:val="both"/>
        <w:rPr>
          <w:rFonts w:eastAsia="Times New Roman"/>
        </w:rPr>
      </w:pPr>
      <w:r>
        <w:rPr>
          <w:rFonts w:eastAsia="Times New Roman"/>
        </w:rPr>
        <w:tab/>
      </w:r>
      <w:r>
        <w:rPr>
          <w:rFonts w:eastAsia="Times New Roman"/>
          <w:b/>
          <w:sz w:val="36"/>
        </w:rPr>
        <w:t>S. 929</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Verdin, Cleary, Lourie, Hembree and Fair</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7D0664" w:rsidP="00BE0013">
      <w:pPr>
        <w:tabs>
          <w:tab w:val="right" w:pos="5933"/>
        </w:tabs>
        <w:suppressAutoHyphens/>
        <w:jc w:val="both"/>
        <w:rPr>
          <w:rFonts w:eastAsia="Times New Roman"/>
        </w:rPr>
      </w:pPr>
      <w:r>
        <w:rPr>
          <w:rFonts w:eastAsia="Times New Roman"/>
        </w:rPr>
        <w:t>S. Printed 2/23/16--S.</w:t>
      </w:r>
      <w:r w:rsidR="00BE0013">
        <w:rPr>
          <w:rFonts w:eastAsia="Times New Roman"/>
        </w:rPr>
        <w:tab/>
        <w:t>[SEC 2/24/16 12:52 PM]</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929) to amend Title 44 of the 1976 Code, relating to health, by adding Chapter 137, to enact The Right to Try Act, to provide for eligible patients’ right to try, etc., respectfully</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021D">
        <w:rPr>
          <w:rFonts w:eastAsia="Times New Roman"/>
          <w:snapToGrid w:val="0"/>
          <w:szCs w:val="20"/>
        </w:rPr>
        <w:tab/>
        <w:t>Amend the bill, as and if amended, page 2, by striking lines 33-37 and inserting:</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Pr>
          <w:rFonts w:eastAsia="Times New Roman"/>
          <w:snapToGrid w:val="0"/>
          <w:szCs w:val="20"/>
        </w:rPr>
        <w:tab/>
      </w:r>
      <w:r w:rsidRPr="001C021D">
        <w:rPr>
          <w:rFonts w:eastAsia="Times New Roman"/>
        </w:rPr>
        <w:t>(4)</w:t>
      </w:r>
      <w:r w:rsidRPr="001C021D">
        <w:rPr>
          <w:rFonts w:eastAsia="Times New Roman"/>
        </w:rPr>
        <w:tab/>
        <w:t>‘Informed consent’ means a written document that is signed by an eligible patient; or if the patient is a minor, by a parent or legal guardian; or if the patient is incapacitated or without sufficient mental capacity, by a designated health care agent pursuant to a health care power of attorney, that at a minimum includes:</w:t>
      </w:r>
      <w:r w:rsidRPr="001C021D">
        <w:rPr>
          <w:rFonts w:eastAsia="Times New Roman"/>
        </w:rPr>
        <w:tab/>
      </w:r>
      <w:r w:rsidRPr="001C021D">
        <w:rPr>
          <w:rFonts w:eastAsia="Times New Roman"/>
        </w:rPr>
        <w:tab/>
      </w:r>
      <w:r w:rsidRPr="001C021D">
        <w:rPr>
          <w:rFonts w:eastAsia="Times New Roman"/>
        </w:rPr>
        <w:tab/>
        <w:t>/</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C021D">
        <w:rPr>
          <w:rFonts w:eastAsia="Times New Roman"/>
        </w:rPr>
        <w:t>Amend the bill further, page 3, by striking lines 18-22 and inserting:</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C021D">
        <w:rPr>
          <w:rFonts w:eastAsia="Times New Roman"/>
        </w:rPr>
        <w:t>/</w:t>
      </w:r>
      <w:r w:rsidRPr="001C021D">
        <w:rPr>
          <w:rFonts w:eastAsia="Times New Roman"/>
        </w:rPr>
        <w:tab/>
      </w:r>
      <w:r w:rsidRPr="001C021D">
        <w:rPr>
          <w:rFonts w:eastAsia="Times New Roman"/>
        </w:rPr>
        <w:tab/>
        <w:t>(f)</w:t>
      </w:r>
      <w:r>
        <w:rPr>
          <w:rFonts w:eastAsia="Times New Roman"/>
        </w:rPr>
        <w:tab/>
      </w:r>
      <w:r w:rsidRPr="001C021D">
        <w:rPr>
          <w:rFonts w:eastAsia="Times New Roman"/>
        </w:rPr>
        <w:t>a statement that the eligible patient’s health benefit plan or third-party administrator and provider are not obligated or required to pay for any cost of any investigational drug, biological product</w:t>
      </w:r>
      <w:r w:rsidR="00BE0013">
        <w:rPr>
          <w:rFonts w:eastAsia="Times New Roman"/>
        </w:rPr>
        <w:t>,</w:t>
      </w:r>
      <w:r w:rsidRPr="001C021D">
        <w:rPr>
          <w:rFonts w:eastAsia="Times New Roman"/>
        </w:rPr>
        <w:t xml:space="preserve"> or device or for any care or treatments consequent to the use of such investigational drug, biolo</w:t>
      </w:r>
      <w:r>
        <w:rPr>
          <w:rFonts w:eastAsia="Times New Roman"/>
        </w:rPr>
        <w:t>gical product, or device; and</w:t>
      </w:r>
      <w:r>
        <w:rPr>
          <w:rFonts w:eastAsia="Times New Roman"/>
        </w:rPr>
        <w:tab/>
      </w:r>
      <w:r>
        <w:rPr>
          <w:rFonts w:eastAsia="Times New Roman"/>
        </w:rPr>
        <w:tab/>
      </w:r>
      <w:r w:rsidRPr="001C021D">
        <w:rPr>
          <w:rFonts w:eastAsia="Times New Roman"/>
        </w:rPr>
        <w:t>/</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C021D">
        <w:rPr>
          <w:rFonts w:eastAsia="Times New Roman"/>
        </w:rPr>
        <w:t>Amend the bill further, page 4, by striking lines 20-25 and inserting:</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Pr>
          <w:rFonts w:eastAsia="Times New Roman"/>
        </w:rPr>
        <w:tab/>
      </w:r>
      <w:r w:rsidRPr="001C021D">
        <w:rPr>
          <w:rFonts w:eastAsia="Times New Roman"/>
        </w:rPr>
        <w:t>Section 44-137-50.</w:t>
      </w:r>
      <w:r w:rsidRPr="001C021D">
        <w:rPr>
          <w:rFonts w:eastAsia="Times New Roman"/>
        </w:rPr>
        <w:tab/>
        <w:t xml:space="preserve">No official, employee, or agent of this State shall block or attempt to block an eligible patient’s lawful access to an investigational drug, biological product, or device. Counseling, </w:t>
      </w:r>
      <w:r w:rsidRPr="001C021D">
        <w:rPr>
          <w:rFonts w:eastAsia="Times New Roman"/>
        </w:rPr>
        <w:lastRenderedPageBreak/>
        <w:t>advice, or a recommendation consistent with medical standards of care from a licensed health care provider does not constitute a violat</w:t>
      </w:r>
      <w:r>
        <w:rPr>
          <w:rFonts w:eastAsia="Times New Roman"/>
        </w:rPr>
        <w:t>ion of this section.</w:t>
      </w:r>
      <w:r>
        <w:rPr>
          <w:rFonts w:eastAsia="Times New Roman"/>
        </w:rPr>
        <w:tab/>
      </w:r>
      <w:r>
        <w:rPr>
          <w:rFonts w:eastAsia="Times New Roman"/>
        </w:rPr>
        <w:tab/>
      </w:r>
      <w:r>
        <w:rPr>
          <w:rFonts w:eastAsia="Times New Roman"/>
        </w:rPr>
        <w:tab/>
      </w:r>
      <w:r w:rsidRPr="001C021D">
        <w:rPr>
          <w:rFonts w:eastAsia="Times New Roman"/>
        </w:rPr>
        <w:t>/</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021D">
        <w:rPr>
          <w:rFonts w:eastAsia="Times New Roman"/>
          <w:snapToGrid w:val="0"/>
          <w:szCs w:val="20"/>
        </w:rPr>
        <w:tab/>
        <w:t>Renumber sections to conform.</w:t>
      </w:r>
    </w:p>
    <w:p w:rsid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021D">
        <w:rPr>
          <w:rFonts w:eastAsia="Times New Roman"/>
          <w:snapToGrid w:val="0"/>
          <w:szCs w:val="20"/>
        </w:rPr>
        <w:tab/>
        <w:t>Amend title to conform.</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D0664" w:rsidSect="007D06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8624F" w:rsidRPr="00522CE0" w:rsidRDefault="00886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2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44 OF THE 1976 CODE, RELATING TO HEALTH, BY ADDING CHAPTER 137, TO ENACT THE RIGHT TO TRY ACT, TO PROVIDE FOR ELIGIBLE PATIENT</w:t>
      </w:r>
      <w:r w:rsidR="00BE0013">
        <w:rPr>
          <w:rFonts w:eastAsia="Times New Roman"/>
        </w:rPr>
        <w:t>’</w:t>
      </w:r>
      <w:r>
        <w:rPr>
          <w:rFonts w:eastAsia="Times New Roman"/>
        </w:rPr>
        <w:t xml:space="preserve">S RIGHT TO TRY INVESTIGATIONAL DRUGS, BIOLOGICAL PRODUCTS, OR DEVICES TO COMBAT A TERMINAL ILLNESS; TO PROVIDE FOR AN ELIGIBLE PATIENT’S REQUEST TO USE </w:t>
      </w:r>
      <w:r w:rsidR="00375C1A">
        <w:rPr>
          <w:rFonts w:eastAsia="Times New Roman"/>
        </w:rPr>
        <w:t xml:space="preserve">AN </w:t>
      </w:r>
      <w:r>
        <w:rPr>
          <w:rFonts w:eastAsia="Times New Roman"/>
        </w:rPr>
        <w:t>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22C" w:rsidRDefault="009A7817"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222C">
        <w:rPr>
          <w:rFonts w:eastAsia="Times New Roman"/>
        </w:rPr>
        <w:t>This act may be referred to and cited as the Right to Try Act.</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25781D">
        <w:rPr>
          <w:rFonts w:eastAsia="Times New Roman"/>
        </w:rPr>
        <w:t>Title 44 of the 1976 Code is amended by adding:</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“CHAPTER </w:t>
      </w:r>
      <w:r w:rsidR="00C0222C">
        <w:rPr>
          <w:rFonts w:eastAsia="Times New Roman"/>
        </w:rPr>
        <w:t>137</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Right to Try Act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1</w:t>
      </w:r>
      <w:r>
        <w:rPr>
          <w:rFonts w:eastAsia="Times New Roman"/>
        </w:rPr>
        <w:t>0.</w:t>
      </w:r>
      <w:r>
        <w:rPr>
          <w:rFonts w:eastAsia="Times New Roman"/>
        </w:rPr>
        <w:tab/>
        <w:t>As used in this chapter:</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t>‘Eligible patient’ means an individual who:</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has a terminal illness, attested to by a treating physician;</w:t>
      </w:r>
    </w:p>
    <w:p w:rsidR="00C0222C"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has, in consultation with a treating physician, considered </w:t>
      </w:r>
      <w:r w:rsidR="00C0222C">
        <w:rPr>
          <w:rFonts w:eastAsia="Times New Roman"/>
        </w:rPr>
        <w:t xml:space="preserve">and exhausted </w:t>
      </w:r>
      <w:r>
        <w:rPr>
          <w:rFonts w:eastAsia="Times New Roman"/>
        </w:rPr>
        <w:t>all other treatment options currently approved by the United State</w:t>
      </w:r>
      <w:r w:rsidR="00293BA6">
        <w:rPr>
          <w:rFonts w:eastAsia="Times New Roman"/>
        </w:rPr>
        <w:t>s Food and Drug Administration;</w:t>
      </w: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5781D">
        <w:rPr>
          <w:rFonts w:eastAsia="Times New Roman"/>
        </w:rPr>
        <w:tab/>
        <w:t>(c)</w:t>
      </w:r>
      <w:r w:rsidR="0025781D">
        <w:rPr>
          <w:rFonts w:eastAsia="Times New Roman"/>
        </w:rPr>
        <w:tab/>
        <w:t>has received a recommendation from the treating physician for use of an investigational drug, biological product, or device for treatment of the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has given infor</w:t>
      </w:r>
      <w:r w:rsidR="00293BA6">
        <w:rPr>
          <w:rFonts w:eastAsia="Times New Roman"/>
        </w:rPr>
        <w:t>med consent in writing to use</w:t>
      </w:r>
      <w:r>
        <w:rPr>
          <w:rFonts w:eastAsia="Times New Roman"/>
        </w:rPr>
        <w:t xml:space="preserv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 xml:space="preserve">has documentation from the treating physician that the individual meets all of the criteria for this definition, including an attestation from the treating physician that the treating physician was consulted in the creation of the written, informed consent required under this </w:t>
      </w:r>
      <w:r w:rsidR="00C0222C">
        <w:rPr>
          <w:rFonts w:eastAsia="Times New Roman"/>
        </w:rPr>
        <w:t>chapter</w:t>
      </w:r>
      <w:r>
        <w:rPr>
          <w:rFonts w:eastAsia="Times New Roman"/>
        </w:rPr>
        <w: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‘Terminal illness’ means a progressive disease or medical or surgical condition that: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entails significant functional impairment;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is not considered by a treating physician to be reversible even with administration of available treatments approved by the United Stat</w:t>
      </w:r>
      <w:r w:rsidR="00293BA6">
        <w:rPr>
          <w:rFonts w:eastAsia="Times New Roman"/>
        </w:rPr>
        <w:t>es Food and Drug Administration;</w:t>
      </w:r>
      <w:r>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will result in death without life-sustaining procedures.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‘Informed consent’ means a written document that is signed by an eligible patient; or if the patient is a minor, by a parent or legal guardian; or if the patient is incapacitated, by a designated health care agent pursuant to a health care power of attorney, that at a minimum includes: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explanation of the currently approved products and treatments for the eligible patient’s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attestation that the eligible patient concurs with the treating physician in believing that all currently approved treatments are unlikely to prolong the eligible patient’s life;</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(c)</w:t>
      </w:r>
      <w:r>
        <w:rPr>
          <w:rFonts w:eastAsia="Times New Roman"/>
        </w:rPr>
        <w:tab/>
        <w:t>clear identification of the specific investigational drug, biological product, or device proposed for treatment of the eligible patient’s terminal illness;</w:t>
      </w:r>
    </w:p>
    <w:p w:rsidR="009A7817"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Pr>
          <w:rFonts w:eastAsia="Times New Roman"/>
        </w:rPr>
        <w:tab/>
        <w:t>a statement that the eligible patient’s health benefit plan or third-party administrator and provider are not obligated to pay for any care or treatments consequent to the use of the investigational drug, biological product, o</w:t>
      </w:r>
      <w:r w:rsidR="00865177">
        <w:rPr>
          <w:rFonts w:eastAsia="Times New Roman"/>
        </w:rPr>
        <w:t>r device, unless specifically required to do so by law or contract</w:t>
      </w:r>
      <w:r>
        <w:rPr>
          <w:rFonts w:eastAsia="Times New Roman"/>
        </w:rPr>
        <w:t>;</w:t>
      </w:r>
      <w:r w:rsidR="00865177">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865177">
        <w:rPr>
          <w:rFonts w:eastAsia="Times New Roman"/>
        </w:rPr>
        <w:t>g)</w:t>
      </w:r>
      <w:r w:rsidR="00865177">
        <w:rPr>
          <w:rFonts w:eastAsia="Times New Roman"/>
        </w:rPr>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2</w:t>
      </w:r>
      <w:r>
        <w:rPr>
          <w:rFonts w:eastAsia="Times New Roman"/>
        </w:rPr>
        <w:t>0.</w:t>
      </w:r>
      <w:r>
        <w:rPr>
          <w:rFonts w:eastAsia="Times New Roman"/>
        </w:rPr>
        <w:tab/>
        <w:t>(A)</w:t>
      </w:r>
      <w:r>
        <w:rPr>
          <w:rFonts w:eastAsia="Times New Roman"/>
        </w:rPr>
        <w:tab/>
      </w:r>
      <w:r w:rsidR="00A24851">
        <w:rPr>
          <w:rFonts w:eastAsia="Times New Roman"/>
        </w:rPr>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A24851" w:rsidRDefault="00A24851"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manufacturer of an investigational drug, biological product, or device may provide the investigational drug, biological product, or device to an eligible patient without receiving compensation or may require the eligible patient to pay the costs </w:t>
      </w:r>
      <w:r w:rsidR="002278BB">
        <w:rPr>
          <w:rFonts w:eastAsia="Times New Roman"/>
        </w:rPr>
        <w:t>of, or the costs associated with, the manufacture of the investigational drug,</w:t>
      </w:r>
      <w:r w:rsidR="00293BA6">
        <w:rPr>
          <w:rFonts w:eastAsia="Times New Roman"/>
        </w:rPr>
        <w:t xml:space="preserve">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3</w:t>
      </w:r>
      <w:r>
        <w:rPr>
          <w:rFonts w:eastAsia="Times New Roman"/>
        </w:rPr>
        <w:t>0.</w:t>
      </w:r>
      <w:r>
        <w:rPr>
          <w:rFonts w:eastAsia="Times New Roman"/>
        </w:rPr>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4</w:t>
      </w:r>
      <w:r>
        <w:rPr>
          <w:rFonts w:eastAsia="Times New Roman"/>
        </w:rPr>
        <w:t>0.</w:t>
      </w:r>
      <w:r>
        <w:rPr>
          <w:rFonts w:eastAsia="Times New Roman"/>
        </w:rPr>
        <w:tab/>
        <w:t>(A)</w:t>
      </w:r>
      <w:r>
        <w:rPr>
          <w:rFonts w:eastAsia="Times New Roman"/>
        </w:rPr>
        <w:tab/>
        <w:t xml:space="preserve">A licensing board shall not revoke, fail to renew, suspend, or take any other disciplinary action against a health care provider licensed </w:t>
      </w:r>
      <w:r w:rsidR="00F265FD">
        <w:rPr>
          <w:rFonts w:eastAsia="Times New Roman"/>
        </w:rPr>
        <w:t>in this State</w:t>
      </w:r>
      <w:r>
        <w:rPr>
          <w:rFonts w:eastAsia="Times New Roman"/>
        </w:rPr>
        <w:t>, based solely on the health care provider’s recommendations to an eligible patient regarding access to or treatment with an investigational drug,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5</w:t>
      </w:r>
      <w:r>
        <w:rPr>
          <w:rFonts w:eastAsia="Times New Roman"/>
        </w:rPr>
        <w:t>0.</w:t>
      </w:r>
      <w:r>
        <w:rPr>
          <w:rFonts w:eastAsia="Times New Roman"/>
        </w:rPr>
        <w:tab/>
        <w:t>No official, employee, or agent of this State shall block or attempt to block an eligible patient’s access to an investigational drug, biological product, or device. Counseling, advice, or a recommendation consistent with medical standards of care from a licensed health care provider does not constitu</w:t>
      </w:r>
      <w:r w:rsidR="00293BA6">
        <w:rPr>
          <w:rFonts w:eastAsia="Times New Roman"/>
        </w:rPr>
        <w:t>te a violation of this section.</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F67" w:rsidRPr="00820EF5"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6</w:t>
      </w:r>
      <w:r>
        <w:rPr>
          <w:rFonts w:eastAsia="Times New Roman"/>
        </w:rPr>
        <w:t>0.</w:t>
      </w:r>
      <w:r>
        <w:rPr>
          <w:rFonts w:eastAsia="Times New Roman"/>
        </w:rPr>
        <w:tab/>
      </w:r>
      <w:r w:rsidR="00965F67">
        <w:rPr>
          <w:rFonts w:eastAsia="Times New Roman"/>
        </w:rPr>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w:t>
      </w:r>
      <w:r w:rsidR="00F265FD">
        <w:rPr>
          <w:rFonts w:eastAsia="Times New Roman"/>
        </w:rPr>
        <w:t xml:space="preserve"> chapter </w:t>
      </w:r>
      <w:r w:rsidR="00965F67">
        <w:rPr>
          <w:rFonts w:eastAsia="Times New Roman"/>
        </w:rPr>
        <w:t xml:space="preserve">and has exercised reasonable care in actions undertaken pursuant to this </w:t>
      </w:r>
      <w:r w:rsidR="00F265FD">
        <w:rPr>
          <w:rFonts w:eastAsia="Times New Roman"/>
        </w:rPr>
        <w:t>chapter</w:t>
      </w:r>
      <w:r w:rsidR="00965F67">
        <w:rPr>
          <w:rFonts w:eastAsia="Times New Roman"/>
        </w:rPr>
        <w:t>.”</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Pr="00522CE0"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6B2F">
        <w:rPr>
          <w:rFonts w:eastAsia="Times New Roman"/>
        </w:rPr>
        <w:t>3</w:t>
      </w:r>
      <w:r>
        <w:rPr>
          <w:rFonts w:eastAsia="Times New Roman"/>
        </w:rPr>
        <w:t>.</w:t>
      </w:r>
      <w:r>
        <w:rPr>
          <w:rFonts w:eastAsia="Times New Roman"/>
        </w:rPr>
        <w:tab/>
        <w:t>This act takes effect upon approval by the Governor.</w:t>
      </w:r>
    </w:p>
    <w:p w:rsidR="00AC1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7B3D" w:rsidRDefault="00757B3D" w:rsidP="00757B3D">
      <w:pPr>
        <w:suppressAutoHyphens/>
        <w:jc w:val="both"/>
        <w:rPr>
          <w:rFonts w:eastAsia="Times New Roman"/>
        </w:rPr>
      </w:pPr>
    </w:p>
    <w:sectPr w:rsidR="00757B3D" w:rsidSect="007D06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2C" w:rsidRDefault="00C0222C" w:rsidP="00522CE0">
      <w:r>
        <w:separator/>
      </w:r>
    </w:p>
  </w:endnote>
  <w:endnote w:type="continuationSeparator" w:id="0">
    <w:p w:rsidR="00C0222C" w:rsidRDefault="00C022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E124A6-A650-46D6-A4C8-3735694C150D}"/>
    <w:embedBold r:id="rId2" w:fontKey="{CA6C7C31-D233-476C-969E-C8B32F7EA32F}"/>
  </w:font>
  <w:font w:name="Calibri">
    <w:panose1 w:val="020F0502020204030204"/>
    <w:charset w:val="00"/>
    <w:family w:val="swiss"/>
    <w:pitch w:val="variable"/>
    <w:sig w:usb0="E00002FF" w:usb1="4000ACFF" w:usb2="00000001" w:usb3="00000000" w:csb0="0000019F" w:csb1="00000000"/>
    <w:embedRegular r:id="rId3" w:fontKey="{CE396750-364B-4B9D-BE6B-32E0AE0071C3}"/>
  </w:font>
  <w:font w:name="Segoe UI">
    <w:panose1 w:val="020B0502040204020203"/>
    <w:charset w:val="00"/>
    <w:family w:val="swiss"/>
    <w:pitch w:val="variable"/>
    <w:sig w:usb0="E10022FF" w:usb1="C000E47F" w:usb2="00000029" w:usb3="00000000" w:csb0="000001DF" w:csb1="00000000"/>
    <w:embedRegular r:id="rId4" w:fontKey="{CDFC23F5-2D0C-47C9-AAFD-5DBD6E5F5A9B}"/>
  </w:font>
  <w:font w:name="Cambria">
    <w:panose1 w:val="02040503050406030204"/>
    <w:charset w:val="00"/>
    <w:family w:val="roman"/>
    <w:pitch w:val="variable"/>
    <w:sig w:usb0="E00002FF" w:usb1="400004FF" w:usb2="00000000" w:usb3="00000000" w:csb0="0000019F" w:csb1="00000000"/>
    <w:embedRegular r:id="rId5" w:fontKey="{ECA6D301-2954-4EC7-8E09-AD9FC50D75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94" w:rsidRPr="0088624F" w:rsidRDefault="0088624F" w:rsidP="0088624F">
    <w:pPr>
      <w:pStyle w:val="Footer"/>
      <w:tabs>
        <w:tab w:val="clear" w:pos="4680"/>
        <w:tab w:val="clear" w:pos="9360"/>
        <w:tab w:val="center" w:pos="2995"/>
      </w:tabs>
      <w:spacing w:before="120"/>
    </w:pPr>
    <w:r>
      <w:t>[929</w:t>
    </w:r>
    <w:r w:rsidR="007D0664">
      <w:t>-</w:t>
    </w:r>
    <w:r w:rsidR="007D0664">
      <w:fldChar w:fldCharType="begin"/>
    </w:r>
    <w:r w:rsidR="007D0664">
      <w:instrText xml:space="preserve"> PAGE  \* MERGEFORMAT </w:instrText>
    </w:r>
    <w:r w:rsidR="007D0664">
      <w:fldChar w:fldCharType="separate"/>
    </w:r>
    <w:r w:rsidR="00757B3D">
      <w:rPr>
        <w:noProof/>
      </w:rPr>
      <w:t>2</w:t>
    </w:r>
    <w:r w:rsidR="007D0664">
      <w:fldChar w:fldCharType="end"/>
    </w:r>
    <w:r w:rsidR="007D06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664" w:rsidRPr="0088624F" w:rsidRDefault="007D0664" w:rsidP="0088624F">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757B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2C" w:rsidRDefault="00C0222C" w:rsidP="00522CE0">
      <w:r>
        <w:separator/>
      </w:r>
    </w:p>
  </w:footnote>
  <w:footnote w:type="continuationSeparator" w:id="0">
    <w:p w:rsidR="00C0222C" w:rsidRDefault="00C022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IGH.DMR.PGC"/>
    <w:docVar w:name="CoverAttorneyInitials" w:val="DMR"/>
    <w:docVar w:name="CoverAttorneyLastName" w:val="Daina Riley"/>
    <w:docVar w:name="CoverBillType" w:val="b"/>
    <w:docVar w:name="CoverSenator" w:val="PGC"/>
    <w:docVar w:name="dvBillNumber" w:val="929"/>
    <w:docVar w:name="dvBillNumberPrefix" w:val="S. "/>
    <w:docVar w:name="dvOriginalBody" w:val="Senate"/>
    <w:docVar w:name="fulldraftpath" w:val="L:\S-RES\PGC\013RIGH.DMR.PGC.DOCX"/>
    <w:docVar w:name="NameofBody" w:val="S"/>
    <w:docVar w:name="vgroup2" w:val="S-RES"/>
  </w:docVars>
  <w:rsids>
    <w:rsidRoot w:val="009A7817"/>
    <w:rsid w:val="00042AC1"/>
    <w:rsid w:val="00046516"/>
    <w:rsid w:val="0007601D"/>
    <w:rsid w:val="000B0720"/>
    <w:rsid w:val="000B5EAF"/>
    <w:rsid w:val="001315B2"/>
    <w:rsid w:val="00170561"/>
    <w:rsid w:val="00186AC9"/>
    <w:rsid w:val="00197DF1"/>
    <w:rsid w:val="001B3DD9"/>
    <w:rsid w:val="001B7E5D"/>
    <w:rsid w:val="001C1209"/>
    <w:rsid w:val="001D3BAC"/>
    <w:rsid w:val="00216025"/>
    <w:rsid w:val="002278BB"/>
    <w:rsid w:val="00245C4E"/>
    <w:rsid w:val="0025781D"/>
    <w:rsid w:val="00262F9C"/>
    <w:rsid w:val="00293BA6"/>
    <w:rsid w:val="002C1321"/>
    <w:rsid w:val="002C2031"/>
    <w:rsid w:val="002C5896"/>
    <w:rsid w:val="002D3BED"/>
    <w:rsid w:val="00307C2B"/>
    <w:rsid w:val="00315D04"/>
    <w:rsid w:val="00375C1A"/>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0E5E"/>
    <w:rsid w:val="005F1745"/>
    <w:rsid w:val="006A1802"/>
    <w:rsid w:val="006B7462"/>
    <w:rsid w:val="006C74EA"/>
    <w:rsid w:val="00720D40"/>
    <w:rsid w:val="007318D4"/>
    <w:rsid w:val="00757B3D"/>
    <w:rsid w:val="00765784"/>
    <w:rsid w:val="007A4390"/>
    <w:rsid w:val="007D0664"/>
    <w:rsid w:val="007E5CB7"/>
    <w:rsid w:val="00820EF5"/>
    <w:rsid w:val="008314D2"/>
    <w:rsid w:val="00842C53"/>
    <w:rsid w:val="00865177"/>
    <w:rsid w:val="0088624F"/>
    <w:rsid w:val="008B2F42"/>
    <w:rsid w:val="008C3697"/>
    <w:rsid w:val="008E185F"/>
    <w:rsid w:val="008F023B"/>
    <w:rsid w:val="00904E16"/>
    <w:rsid w:val="009162B3"/>
    <w:rsid w:val="00927C62"/>
    <w:rsid w:val="0094106D"/>
    <w:rsid w:val="00965F67"/>
    <w:rsid w:val="00983951"/>
    <w:rsid w:val="00984124"/>
    <w:rsid w:val="00984640"/>
    <w:rsid w:val="00995C37"/>
    <w:rsid w:val="009A6B2F"/>
    <w:rsid w:val="009A7817"/>
    <w:rsid w:val="009C118A"/>
    <w:rsid w:val="00A02011"/>
    <w:rsid w:val="00A24851"/>
    <w:rsid w:val="00A4011E"/>
    <w:rsid w:val="00A86015"/>
    <w:rsid w:val="00A9594E"/>
    <w:rsid w:val="00AC1694"/>
    <w:rsid w:val="00AE59C8"/>
    <w:rsid w:val="00B10098"/>
    <w:rsid w:val="00B5790D"/>
    <w:rsid w:val="00B945C5"/>
    <w:rsid w:val="00BA20EA"/>
    <w:rsid w:val="00BB5AFC"/>
    <w:rsid w:val="00BC0A56"/>
    <w:rsid w:val="00BE0013"/>
    <w:rsid w:val="00C0222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65F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554A46F-0D2A-481D-B301-96264592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1A5B892.dotm</Template>
  <TotalTime>0</TotalTime>
  <Pages>6</Pages>
  <Words>1551</Words>
  <Characters>8422</Characters>
  <Application>Microsoft Office Word</Application>
  <DocSecurity>0</DocSecurity>
  <Lines>217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929 Text of Previous Version (Feb. 24, 2016) - South Carolina Legislature Online</dc:title>
  <dc:subject/>
  <dc:creator>%USERNAME%</dc:creator>
  <cp:keywords/>
  <dc:description/>
  <cp:lastModifiedBy>Angela Hopkins</cp:lastModifiedBy>
  <cp:revision>2</cp:revision>
  <cp:lastPrinted>2015-12-01T17:17:00Z</cp:lastPrinted>
  <dcterms:created xsi:type="dcterms:W3CDTF">2016-02-24T17:52:00Z</dcterms:created>
  <dcterms:modified xsi:type="dcterms:W3CDTF">2016-02-24T17:52:00Z</dcterms:modified>
</cp:coreProperties>
</file>