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234" w:rsidRPr="00522CE0" w:rsidRDefault="00266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42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59</w:t>
      </w:r>
      <w:r w:rsidR="00320229">
        <w:rPr>
          <w:rFonts w:eastAsia="Times New Roman"/>
        </w:rPr>
        <w:noBreakHyphen/>
      </w:r>
      <w:r>
        <w:rPr>
          <w:rFonts w:eastAsia="Times New Roman"/>
        </w:rPr>
        <w:t>63</w:t>
      </w:r>
      <w:r w:rsidR="00320229">
        <w:rPr>
          <w:rFonts w:eastAsia="Times New Roman"/>
        </w:rPr>
        <w:noBreakHyphen/>
      </w:r>
      <w:r>
        <w:rPr>
          <w:rFonts w:eastAsia="Times New Roman"/>
        </w:rPr>
        <w:t>280 OF THE 1976 CODE, RELATING TO USE OF WIRELESS COMMUNICATION DEVICES AT SCHOOLS, TO PROVIDE THAT THE BOARD OF TRUSTEES OF EACH SCHOOL DISTRICT SHALL ADOPT A POLICY PROHIBITING STUDENT USE OF WIRELESS COMMUNICATION DEVICES DURING SCHOOL HOURS</w:t>
      </w:r>
      <w:r w:rsidR="00553784">
        <w:rPr>
          <w:rFonts w:eastAsia="Times New Roman"/>
        </w:rPr>
        <w:t>.</w:t>
      </w:r>
    </w:p>
    <w:p w:rsidR="005C46D8"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229" w:rsidRDefault="006F42E2"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229">
        <w:rPr>
          <w:rFonts w:eastAsia="Times New Roman"/>
        </w:rPr>
        <w:t>Section 59</w:t>
      </w:r>
      <w:r w:rsidR="00320229">
        <w:rPr>
          <w:rFonts w:eastAsia="Times New Roman"/>
        </w:rPr>
        <w:noBreakHyphen/>
        <w:t>63</w:t>
      </w:r>
      <w:r w:rsidR="00320229">
        <w:rPr>
          <w:rFonts w:eastAsia="Times New Roman"/>
        </w:rPr>
        <w:noBreakHyphen/>
        <w:t>280 of the 1976 Code is amended to read:</w:t>
      </w:r>
    </w:p>
    <w:p w:rsidR="00320229" w:rsidRDefault="00320229"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784" w:rsidRDefault="00320229"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C46D8">
        <w:rPr>
          <w:rFonts w:eastAsia="Times New Roman"/>
        </w:rPr>
        <w:t>Section 59</w:t>
      </w:r>
      <w:r>
        <w:rPr>
          <w:rFonts w:eastAsia="Times New Roman"/>
        </w:rPr>
        <w:noBreakHyphen/>
      </w:r>
      <w:r w:rsidR="005C46D8">
        <w:rPr>
          <w:rFonts w:eastAsia="Times New Roman"/>
        </w:rPr>
        <w:t>63</w:t>
      </w:r>
      <w:r>
        <w:rPr>
          <w:rFonts w:eastAsia="Times New Roman"/>
        </w:rPr>
        <w:noBreakHyphen/>
      </w:r>
      <w:r w:rsidR="005C46D8">
        <w:rPr>
          <w:rFonts w:eastAsia="Times New Roman"/>
        </w:rPr>
        <w:t>280.</w:t>
      </w:r>
      <w:r w:rsidR="005C46D8">
        <w:rPr>
          <w:rFonts w:eastAsia="Times New Roman"/>
        </w:rPr>
        <w:tab/>
        <w:t>(A)</w:t>
      </w:r>
      <w:r w:rsidR="005C46D8">
        <w:rPr>
          <w:rFonts w:eastAsia="Times New Roman"/>
        </w:rPr>
        <w:tab/>
        <w:t>For purposes of this section</w:t>
      </w:r>
      <w:r w:rsidR="00553784" w:rsidRPr="00553784">
        <w:rPr>
          <w:rFonts w:eastAsia="Times New Roman"/>
          <w:strike/>
        </w:rPr>
        <w:t>,</w:t>
      </w:r>
      <w:r w:rsidR="005C46D8" w:rsidRPr="00553784">
        <w:rPr>
          <w:rFonts w:eastAsia="Times New Roman"/>
          <w:u w:val="single"/>
        </w:rPr>
        <w:t>:</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sidR="00320229" w:rsidRPr="00320229">
        <w:rPr>
          <w:rFonts w:eastAsia="Times New Roman"/>
        </w:rPr>
        <w:t>‘</w:t>
      </w:r>
      <w:r w:rsidRPr="0039277E">
        <w:rPr>
          <w:rFonts w:eastAsia="Times New Roman"/>
        </w:rPr>
        <w:t>paging device</w:t>
      </w:r>
      <w:r w:rsidR="00320229" w:rsidRPr="00320229">
        <w:rPr>
          <w:rFonts w:eastAsia="Times New Roman"/>
        </w:rPr>
        <w:t>’</w:t>
      </w:r>
      <w:r w:rsidRPr="0039277E">
        <w:rPr>
          <w:rFonts w:eastAsia="Times New Roman"/>
        </w:rPr>
        <w:t xml:space="preserve"> means a telecommunications, to include mobile telephones, device that emits an audible signal, vibrates, displays a message, or otherwise summons or delivers a communication to the possessor</w:t>
      </w:r>
      <w:r w:rsidR="00553784">
        <w:rPr>
          <w:rFonts w:eastAsia="Times New Roman"/>
        </w:rPr>
        <w:t>.</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320229" w:rsidRPr="00320229">
        <w:rPr>
          <w:rFonts w:eastAsia="Times New Roman"/>
          <w:u w:val="single"/>
        </w:rPr>
        <w:t>‘</w:t>
      </w:r>
      <w:r>
        <w:rPr>
          <w:rFonts w:eastAsia="Times New Roman"/>
          <w:u w:val="single"/>
        </w:rPr>
        <w:t>School hours</w:t>
      </w:r>
      <w:r w:rsidR="00320229" w:rsidRPr="00320229">
        <w:rPr>
          <w:rFonts w:eastAsia="Times New Roman"/>
          <w:u w:val="single"/>
        </w:rPr>
        <w:t>’</w:t>
      </w:r>
      <w:r>
        <w:rPr>
          <w:rFonts w:eastAsia="Times New Roman"/>
          <w:u w:val="single"/>
        </w:rPr>
        <w:t xml:space="preserve"> means those hours which encompass the period when classes are normally in session at the school and for which students are to be in attendance, as well as such ancillary times that are part of the traditional school day, including, but not limited to, homeroom, study hall periods, lunch and recess.</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00320229" w:rsidRPr="00320229">
        <w:rPr>
          <w:rFonts w:eastAsia="Times New Roman"/>
          <w:u w:val="single"/>
        </w:rPr>
        <w:t>‘</w:t>
      </w:r>
      <w:r>
        <w:rPr>
          <w:rFonts w:eastAsia="Times New Roman"/>
          <w:u w:val="single"/>
        </w:rPr>
        <w:t>Wireless electronic communication device</w:t>
      </w:r>
      <w:r w:rsidR="00320229" w:rsidRPr="00320229">
        <w:rPr>
          <w:rFonts w:eastAsia="Times New Roman"/>
          <w:u w:val="single"/>
        </w:rPr>
        <w:t>’</w:t>
      </w:r>
      <w:r>
        <w:rPr>
          <w:rFonts w:eastAsia="Times New Roman"/>
          <w:u w:val="single"/>
        </w:rPr>
        <w:t xml:space="preserve"> means an electronic device, including, but not limited to, a telephone, a personal digital assistant, a text</w:t>
      </w:r>
      <w:r w:rsidR="00320229">
        <w:rPr>
          <w:rFonts w:eastAsia="Times New Roman"/>
          <w:u w:val="single"/>
        </w:rPr>
        <w:noBreakHyphen/>
      </w:r>
      <w:r>
        <w:rPr>
          <w:rFonts w:eastAsia="Times New Roman"/>
          <w:u w:val="single"/>
        </w:rPr>
        <w:t>messaging device, which allows a person to wirelessly communicate with another person, or paging device</w:t>
      </w:r>
      <w:r w:rsidRPr="00553784">
        <w:rPr>
          <w:rFonts w:eastAsia="Times New Roman"/>
          <w:u w:val="single"/>
        </w:rPr>
        <w:t>.</w:t>
      </w:r>
    </w:p>
    <w:p w:rsidR="006F42E2"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board of trustees of each school district shall adopt a policy that </w:t>
      </w:r>
      <w:r>
        <w:rPr>
          <w:rFonts w:eastAsia="Times New Roman"/>
          <w:strike/>
        </w:rPr>
        <w:t>addresses</w:t>
      </w:r>
      <w:r>
        <w:rPr>
          <w:rFonts w:eastAsia="Times New Roman"/>
        </w:rPr>
        <w:t xml:space="preserve"> </w:t>
      </w:r>
      <w:r>
        <w:rPr>
          <w:rFonts w:eastAsia="Times New Roman"/>
          <w:u w:val="single"/>
        </w:rPr>
        <w:t>prohibits</w:t>
      </w:r>
      <w:r>
        <w:rPr>
          <w:rFonts w:eastAsia="Times New Roman"/>
        </w:rPr>
        <w:t xml:space="preserve"> student </w:t>
      </w:r>
      <w:r>
        <w:rPr>
          <w:rFonts w:eastAsia="Times New Roman"/>
          <w:strike/>
        </w:rPr>
        <w:t>possession</w:t>
      </w:r>
      <w:r>
        <w:rPr>
          <w:rFonts w:eastAsia="Times New Roman"/>
        </w:rPr>
        <w:t xml:space="preserve"> </w:t>
      </w:r>
      <w:r>
        <w:rPr>
          <w:rFonts w:eastAsia="Times New Roman"/>
          <w:u w:val="single"/>
        </w:rPr>
        <w:t>use</w:t>
      </w:r>
      <w:r>
        <w:rPr>
          <w:rFonts w:eastAsia="Times New Roman"/>
        </w:rPr>
        <w:t xml:space="preserve"> of </w:t>
      </w:r>
      <w:r w:rsidRPr="00E11B17">
        <w:rPr>
          <w:rFonts w:eastAsia="Times New Roman"/>
          <w:strike/>
        </w:rPr>
        <w:t>paging</w:t>
      </w:r>
      <w:r>
        <w:rPr>
          <w:rFonts w:eastAsia="Times New Roman"/>
        </w:rPr>
        <w:t xml:space="preserve"> </w:t>
      </w:r>
      <w:r w:rsidRPr="00E11B17">
        <w:rPr>
          <w:rFonts w:eastAsia="Times New Roman"/>
          <w:u w:val="single"/>
        </w:rPr>
        <w:t>wireless electronic communication</w:t>
      </w:r>
      <w:r>
        <w:rPr>
          <w:rFonts w:eastAsia="Times New Roman"/>
        </w:rPr>
        <w:t xml:space="preserve"> devices as defined in subsection (A) </w:t>
      </w:r>
      <w:r>
        <w:rPr>
          <w:rFonts w:eastAsia="Times New Roman"/>
          <w:u w:val="single"/>
        </w:rPr>
        <w:t>during school hours</w:t>
      </w:r>
      <w:r>
        <w:rPr>
          <w:rFonts w:eastAsia="Times New Roman"/>
        </w:rPr>
        <w:t xml:space="preserve">. This policy must be included in the </w:t>
      </w:r>
      <w:r>
        <w:rPr>
          <w:rFonts w:eastAsia="Times New Roman"/>
        </w:rPr>
        <w:lastRenderedPageBreak/>
        <w:t>district</w:t>
      </w:r>
      <w:r w:rsidR="00320229" w:rsidRPr="00320229">
        <w:rPr>
          <w:rFonts w:eastAsia="Times New Roman"/>
        </w:rPr>
        <w:t>’</w:t>
      </w:r>
      <w:r>
        <w:rPr>
          <w:rFonts w:eastAsia="Times New Roman"/>
        </w:rPr>
        <w:t xml:space="preserve">s written student conduct standards </w:t>
      </w:r>
      <w:r>
        <w:rPr>
          <w:rFonts w:eastAsia="Times New Roman"/>
          <w:u w:val="single"/>
        </w:rPr>
        <w:t>and must contain appropriate disciplinary action</w:t>
      </w:r>
      <w:r>
        <w:rPr>
          <w:rFonts w:eastAsia="Times New Roman"/>
        </w:rPr>
        <w:t>.</w:t>
      </w:r>
      <w:r w:rsidRPr="004576C2">
        <w:rPr>
          <w:rFonts w:eastAsia="Times New Roman"/>
        </w:rPr>
        <w:t xml:space="preserve"> If the policy includes confiscation of a </w:t>
      </w:r>
      <w:r>
        <w:rPr>
          <w:rFonts w:eastAsia="Times New Roman"/>
          <w:strike/>
        </w:rPr>
        <w:t>paging device</w:t>
      </w:r>
      <w:r w:rsidRPr="0039277E">
        <w:rPr>
          <w:rFonts w:eastAsia="Times New Roman"/>
        </w:rPr>
        <w:t xml:space="preserve"> </w:t>
      </w:r>
      <w:r>
        <w:rPr>
          <w:rFonts w:eastAsia="Times New Roman"/>
          <w:u w:val="single"/>
        </w:rPr>
        <w:t>wireless communication device</w:t>
      </w:r>
      <w:r w:rsidRPr="004576C2">
        <w:rPr>
          <w:rFonts w:eastAsia="Times New Roman"/>
        </w:rPr>
        <w:t>, as defined in subsection (A), it should also provide for the return of the device to the owner.</w:t>
      </w:r>
      <w:r>
        <w:rPr>
          <w:rFonts w:eastAsia="Times New Roman"/>
        </w:rPr>
        <w:t xml:space="preserve"> </w:t>
      </w:r>
      <w:r>
        <w:rPr>
          <w:rFonts w:eastAsia="Times New Roman"/>
          <w:u w:val="single"/>
        </w:rPr>
        <w:t>Nothing in this section shall prohibit a student from possessing a wireless communication device during school hours.</w:t>
      </w:r>
      <w:r w:rsidR="00553784" w:rsidRPr="00553784">
        <w:rPr>
          <w:rFonts w:eastAsia="Times New Roman"/>
        </w:rPr>
        <w:t>”</w:t>
      </w: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2E2" w:rsidRPr="00522CE0"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46D8">
        <w:rPr>
          <w:rFonts w:eastAsia="Times New Roman"/>
        </w:rPr>
        <w:t>2</w:t>
      </w:r>
      <w:r>
        <w:rPr>
          <w:rFonts w:eastAsia="Times New Roman"/>
        </w:rPr>
        <w:t>.</w:t>
      </w:r>
      <w:r>
        <w:rPr>
          <w:rFonts w:eastAsia="Times New Roman"/>
        </w:rPr>
        <w:tab/>
        <w:t>This act takes effect upon approval by the Governor.</w:t>
      </w:r>
    </w:p>
    <w:p w:rsidR="00903DCC" w:rsidRDefault="003202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6234" w:rsidRDefault="00266234" w:rsidP="00266234">
      <w:pPr>
        <w:suppressAutoHyphens/>
        <w:jc w:val="both"/>
        <w:rPr>
          <w:rFonts w:eastAsia="Times New Roman"/>
        </w:rPr>
      </w:pPr>
    </w:p>
    <w:sectPr w:rsidR="00266234" w:rsidSect="002662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2E2" w:rsidRDefault="006F42E2" w:rsidP="00522CE0">
      <w:r>
        <w:separator/>
      </w:r>
    </w:p>
  </w:endnote>
  <w:endnote w:type="continuationSeparator" w:id="0">
    <w:p w:rsidR="006F42E2" w:rsidRDefault="006F42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9B5CEB-07D2-4515-877E-2F2F1F88F03D}"/>
    <w:embedBold r:id="rId2" w:fontKey="{F787C0B2-FFD7-45C6-A423-13B4B6B60A3F}"/>
  </w:font>
  <w:font w:name="Calibri">
    <w:panose1 w:val="020F0502020204030204"/>
    <w:charset w:val="00"/>
    <w:family w:val="swiss"/>
    <w:pitch w:val="variable"/>
    <w:sig w:usb0="E00002FF" w:usb1="4000ACFF" w:usb2="00000001" w:usb3="00000000" w:csb0="0000019F" w:csb1="00000000"/>
    <w:embedRegular r:id="rId3" w:fontKey="{62D0D166-850A-4BD8-9BDD-0F9EA39D79D9}"/>
  </w:font>
  <w:font w:name="Cambria">
    <w:panose1 w:val="02040503050406030204"/>
    <w:charset w:val="00"/>
    <w:family w:val="roman"/>
    <w:pitch w:val="variable"/>
    <w:sig w:usb0="E00002FF" w:usb1="400004FF" w:usb2="00000000" w:usb3="00000000" w:csb0="0000019F" w:csb1="00000000"/>
    <w:embedRegular r:id="rId4" w:fontKey="{4927E3FE-202E-4AE6-A29A-3766EBCFB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DCC" w:rsidRPr="00266234" w:rsidRDefault="00266234" w:rsidP="00266234">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2E2" w:rsidRDefault="006F42E2" w:rsidP="00522CE0">
      <w:r>
        <w:separator/>
      </w:r>
    </w:p>
  </w:footnote>
  <w:footnote w:type="continuationSeparator" w:id="0">
    <w:p w:rsidR="006F42E2" w:rsidRDefault="006F42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PHON.KMM.KS"/>
    <w:docVar w:name="CoverAttorneyInitials" w:val="KMM"/>
    <w:docVar w:name="CoverAttorneyLastName" w:val="Moffitt"/>
    <w:docVar w:name="CoverBillType" w:val="b"/>
    <w:docVar w:name="CoverSenator" w:val="KS"/>
    <w:docVar w:name="dvBillNumber" w:val="934"/>
    <w:docVar w:name="dvBillNumberPrefix" w:val="S. "/>
    <w:docVar w:name="dvOriginalBody" w:val="Senate"/>
    <w:docVar w:name="fulldraftpath" w:val="L:\S-RES\KS\038PHON.KMM.KS.DOCX"/>
    <w:docVar w:name="NameofBody" w:val="S"/>
    <w:docVar w:name="vgroup2" w:val="S-RES"/>
  </w:docVars>
  <w:rsids>
    <w:rsidRoot w:val="006F42E2"/>
    <w:rsid w:val="00042AC1"/>
    <w:rsid w:val="00046516"/>
    <w:rsid w:val="0007601D"/>
    <w:rsid w:val="000B0720"/>
    <w:rsid w:val="000B5EAF"/>
    <w:rsid w:val="001315B2"/>
    <w:rsid w:val="00170561"/>
    <w:rsid w:val="00186AC9"/>
    <w:rsid w:val="00197DF1"/>
    <w:rsid w:val="001B3DD9"/>
    <w:rsid w:val="001B7C98"/>
    <w:rsid w:val="001B7E5D"/>
    <w:rsid w:val="001D3BAC"/>
    <w:rsid w:val="00202F69"/>
    <w:rsid w:val="00216025"/>
    <w:rsid w:val="00245C4E"/>
    <w:rsid w:val="00266234"/>
    <w:rsid w:val="002C1321"/>
    <w:rsid w:val="002C2031"/>
    <w:rsid w:val="002C5896"/>
    <w:rsid w:val="002D3BED"/>
    <w:rsid w:val="00307C2B"/>
    <w:rsid w:val="00320229"/>
    <w:rsid w:val="00383247"/>
    <w:rsid w:val="003D6E2B"/>
    <w:rsid w:val="003E7597"/>
    <w:rsid w:val="0044020F"/>
    <w:rsid w:val="00450668"/>
    <w:rsid w:val="004813A2"/>
    <w:rsid w:val="004952FA"/>
    <w:rsid w:val="004B6A22"/>
    <w:rsid w:val="004D7F37"/>
    <w:rsid w:val="00522CE0"/>
    <w:rsid w:val="00553784"/>
    <w:rsid w:val="00565148"/>
    <w:rsid w:val="00570403"/>
    <w:rsid w:val="00593361"/>
    <w:rsid w:val="005A413B"/>
    <w:rsid w:val="005A5017"/>
    <w:rsid w:val="005A648C"/>
    <w:rsid w:val="005C46D8"/>
    <w:rsid w:val="005F1745"/>
    <w:rsid w:val="00674B44"/>
    <w:rsid w:val="006A1802"/>
    <w:rsid w:val="006C74EA"/>
    <w:rsid w:val="006F42E2"/>
    <w:rsid w:val="00720D40"/>
    <w:rsid w:val="007318D4"/>
    <w:rsid w:val="00765784"/>
    <w:rsid w:val="007A4390"/>
    <w:rsid w:val="007D3D64"/>
    <w:rsid w:val="007E5CB7"/>
    <w:rsid w:val="008314D2"/>
    <w:rsid w:val="008B2F42"/>
    <w:rsid w:val="008C3697"/>
    <w:rsid w:val="008E185F"/>
    <w:rsid w:val="008F023B"/>
    <w:rsid w:val="00903DC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 w:val="00FE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C1BD06B-4EEC-485B-ABC6-56658840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308</Words>
  <Characters>1680</Characters>
  <Application>Microsoft Office Word</Application>
  <DocSecurity>0</DocSecurity>
  <Lines>51</Lines>
  <Paragraphs>11</Paragraphs>
  <ScaleCrop>false</ScaleCrop>
  <Company> </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934 Text of Previous Version (Dec. 2, 2015) - South Carolina Legislature Online</dc:title>
  <dc:subject/>
  <dc:creator>%USERNAME%</dc:creator>
  <cp:keywords/>
  <dc:description/>
  <cp:lastModifiedBy>N Cumfer</cp:lastModifiedBy>
  <cp:revision>2</cp:revision>
  <dcterms:created xsi:type="dcterms:W3CDTF">2015-12-02T20:53:00Z</dcterms:created>
  <dcterms:modified xsi:type="dcterms:W3CDTF">2015-12-02T20:53:00Z</dcterms:modified>
</cp:coreProperties>
</file>