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023" w:rsidRDefault="000E2023" w:rsidP="000E2023">
      <w:pPr>
        <w:widowControl w:val="0"/>
        <w:jc w:val="center"/>
      </w:pPr>
      <w:r w:rsidRPr="000E2023">
        <w:rPr>
          <w:b/>
        </w:rPr>
        <w:t>South Carolina General Assembly</w:t>
      </w:r>
    </w:p>
    <w:p w:rsidR="000E2023" w:rsidRDefault="000E2023" w:rsidP="000E2023">
      <w:pPr>
        <w:widowControl w:val="0"/>
        <w:jc w:val="center"/>
      </w:pPr>
      <w:r>
        <w:t>122nd Session, 2017-2018</w:t>
      </w:r>
    </w:p>
    <w:p w:rsidR="000E2023" w:rsidRDefault="000E2023" w:rsidP="000E2023">
      <w:pPr>
        <w:widowControl w:val="0"/>
      </w:pPr>
    </w:p>
    <w:p w:rsidR="000E2023" w:rsidRDefault="000E2023" w:rsidP="000E2023">
      <w:pPr>
        <w:widowControl w:val="0"/>
        <w:rPr>
          <w:b/>
        </w:rPr>
      </w:pPr>
      <w:r w:rsidRPr="000E2023">
        <w:rPr>
          <w:b/>
        </w:rPr>
        <w:t>S.</w:t>
      </w:r>
      <w:r>
        <w:rPr>
          <w:b/>
        </w:rPr>
        <w:t xml:space="preserve"> </w:t>
      </w:r>
      <w:r w:rsidRPr="000E2023">
        <w:rPr>
          <w:b/>
        </w:rPr>
        <w:t>1093</w:t>
      </w:r>
    </w:p>
    <w:p w:rsidR="000E2023" w:rsidRDefault="000E2023" w:rsidP="000E2023">
      <w:pPr>
        <w:widowControl w:val="0"/>
        <w:rPr>
          <w:b/>
        </w:rPr>
      </w:pPr>
    </w:p>
    <w:p w:rsidR="000E2023" w:rsidRDefault="000E2023" w:rsidP="000E2023">
      <w:pPr>
        <w:widowControl w:val="0"/>
      </w:pPr>
      <w:r w:rsidRPr="000E2023">
        <w:rPr>
          <w:b/>
        </w:rPr>
        <w:t>STATUS INFORMATION</w:t>
      </w:r>
    </w:p>
    <w:p w:rsidR="000E2023" w:rsidRDefault="000E2023" w:rsidP="000E2023">
      <w:pPr>
        <w:widowControl w:val="0"/>
      </w:pPr>
    </w:p>
    <w:p w:rsidR="000E2023" w:rsidRDefault="000E2023" w:rsidP="000E2023">
      <w:pPr>
        <w:widowControl w:val="0"/>
      </w:pPr>
      <w:r>
        <w:t>General Bill</w:t>
      </w:r>
    </w:p>
    <w:p w:rsidR="000E2023" w:rsidRDefault="000E2023" w:rsidP="000E2023">
      <w:pPr>
        <w:widowControl w:val="0"/>
      </w:pPr>
      <w:r>
        <w:t>Sponsors: Senator Reese</w:t>
      </w:r>
    </w:p>
    <w:p w:rsidR="000E2023" w:rsidRDefault="000E2023" w:rsidP="000E2023">
      <w:pPr>
        <w:widowControl w:val="0"/>
      </w:pPr>
      <w:r>
        <w:t>Document Path: l:\s-res\ggr\004vide.kmm.ggr.docx</w:t>
      </w:r>
    </w:p>
    <w:p w:rsidR="000E2023" w:rsidRDefault="000E2023" w:rsidP="000E2023">
      <w:pPr>
        <w:widowControl w:val="0"/>
      </w:pPr>
    </w:p>
    <w:p w:rsidR="000E2023" w:rsidRDefault="000E2023" w:rsidP="000E2023">
      <w:pPr>
        <w:widowControl w:val="0"/>
      </w:pPr>
      <w:r>
        <w:t>Introduced in the Senate on March 6, 2018</w:t>
      </w:r>
    </w:p>
    <w:p w:rsidR="000E2023" w:rsidRDefault="000E2023" w:rsidP="000E2023">
      <w:pPr>
        <w:widowControl w:val="0"/>
      </w:pPr>
      <w:r>
        <w:t xml:space="preserve">Currently residing in the Senate Committee on </w:t>
      </w:r>
      <w:r w:rsidRPr="000E2023">
        <w:rPr>
          <w:b/>
        </w:rPr>
        <w:t>Finance</w:t>
      </w:r>
    </w:p>
    <w:p w:rsidR="000E2023" w:rsidRDefault="000E2023" w:rsidP="000E2023">
      <w:pPr>
        <w:widowControl w:val="0"/>
      </w:pPr>
    </w:p>
    <w:p w:rsidR="000E2023" w:rsidRDefault="000E2023" w:rsidP="000E2023">
      <w:pPr>
        <w:widowControl w:val="0"/>
      </w:pPr>
      <w:r>
        <w:t xml:space="preserve">Summary: </w:t>
      </w:r>
      <w:r w:rsidR="006D177C">
        <w:t>Sales tax</w:t>
      </w:r>
    </w:p>
    <w:p w:rsidR="000E2023" w:rsidRDefault="000E2023" w:rsidP="000E2023">
      <w:pPr>
        <w:widowControl w:val="0"/>
      </w:pPr>
    </w:p>
    <w:p w:rsidR="000E2023" w:rsidRDefault="000E2023" w:rsidP="000E2023">
      <w:pPr>
        <w:widowControl w:val="0"/>
      </w:pPr>
    </w:p>
    <w:p w:rsidR="000E2023" w:rsidRDefault="000E2023" w:rsidP="000E2023">
      <w:pPr>
        <w:widowControl w:val="0"/>
        <w:tabs>
          <w:tab w:val="center" w:pos="590"/>
          <w:tab w:val="center" w:pos="1440"/>
          <w:tab w:val="left" w:pos="1872"/>
          <w:tab w:val="left" w:pos="9187"/>
        </w:tabs>
      </w:pPr>
      <w:r w:rsidRPr="000E2023">
        <w:rPr>
          <w:b/>
        </w:rPr>
        <w:t>HISTORY OF LEGISLATIVE ACTIONS</w:t>
      </w:r>
    </w:p>
    <w:p w:rsidR="000E2023" w:rsidRDefault="000E2023" w:rsidP="000E2023">
      <w:pPr>
        <w:widowControl w:val="0"/>
        <w:tabs>
          <w:tab w:val="center" w:pos="590"/>
          <w:tab w:val="center" w:pos="1440"/>
          <w:tab w:val="left" w:pos="1872"/>
          <w:tab w:val="left" w:pos="9187"/>
        </w:tabs>
      </w:pPr>
    </w:p>
    <w:p w:rsidR="000E2023" w:rsidRPr="000E2023" w:rsidRDefault="000E2023" w:rsidP="000E2023">
      <w:pPr>
        <w:widowControl w:val="0"/>
        <w:tabs>
          <w:tab w:val="center" w:pos="590"/>
          <w:tab w:val="center" w:pos="1440"/>
          <w:tab w:val="left" w:pos="1872"/>
          <w:tab w:val="left" w:pos="9187"/>
        </w:tabs>
      </w:pPr>
      <w:r w:rsidRPr="000E2023">
        <w:rPr>
          <w:u w:val="single"/>
        </w:rPr>
        <w:tab/>
        <w:t>Date</w:t>
      </w:r>
      <w:r w:rsidRPr="000E2023">
        <w:rPr>
          <w:u w:val="single"/>
        </w:rPr>
        <w:tab/>
        <w:t>Body</w:t>
      </w:r>
      <w:r w:rsidRPr="000E2023">
        <w:rPr>
          <w:u w:val="single"/>
        </w:rPr>
        <w:tab/>
        <w:t>Action Description with journal page number</w:t>
      </w:r>
      <w:r w:rsidRPr="000E2023">
        <w:rPr>
          <w:u w:val="single"/>
        </w:rPr>
        <w:tab/>
      </w:r>
    </w:p>
    <w:p w:rsidR="000D7822" w:rsidRDefault="000D7822" w:rsidP="000D7822">
      <w:pPr>
        <w:widowControl w:val="0"/>
        <w:tabs>
          <w:tab w:val="right" w:pos="1008"/>
          <w:tab w:val="left" w:pos="1152"/>
          <w:tab w:val="left" w:pos="1872"/>
          <w:tab w:val="left" w:pos="9187"/>
        </w:tabs>
        <w:ind w:left="2088" w:hanging="2088"/>
      </w:pPr>
      <w:r>
        <w:tab/>
        <w:t>3/6/2018</w:t>
      </w:r>
      <w:r>
        <w:tab/>
        <w:t>Senate</w:t>
      </w:r>
      <w:r>
        <w:tab/>
      </w:r>
      <w:r w:rsidRPr="00534A9D">
        <w:t>Introduced and read first time (</w:t>
      </w:r>
      <w:hyperlink r:id="rId6" w:history="1">
        <w:r w:rsidRPr="00534A9D">
          <w:rPr>
            <w:rStyle w:val="Hyperlink"/>
          </w:rPr>
          <w:t>Senate Journal</w:t>
        </w:r>
        <w:r w:rsidRPr="00534A9D">
          <w:rPr>
            <w:rStyle w:val="Hyperlink"/>
          </w:rPr>
          <w:noBreakHyphen/>
          <w:t>page 15</w:t>
        </w:r>
      </w:hyperlink>
      <w:r w:rsidRPr="00534A9D">
        <w:t>)</w:t>
      </w:r>
    </w:p>
    <w:p w:rsidR="000D7822" w:rsidRDefault="000D7822" w:rsidP="000D7822">
      <w:pPr>
        <w:widowControl w:val="0"/>
        <w:tabs>
          <w:tab w:val="right" w:pos="1008"/>
          <w:tab w:val="left" w:pos="1152"/>
          <w:tab w:val="left" w:pos="1872"/>
          <w:tab w:val="left" w:pos="9187"/>
        </w:tabs>
        <w:ind w:left="2088" w:hanging="2088"/>
      </w:pPr>
      <w:r>
        <w:tab/>
        <w:t>3/6/2018</w:t>
      </w:r>
      <w:r>
        <w:tab/>
        <w:t>Senate</w:t>
      </w:r>
      <w:r>
        <w:tab/>
      </w:r>
      <w:r w:rsidRPr="00534A9D">
        <w:t>R</w:t>
      </w:r>
      <w:r>
        <w:t xml:space="preserve">eferred to Committee on </w:t>
      </w:r>
      <w:r w:rsidRPr="00534A9D">
        <w:rPr>
          <w:b/>
        </w:rPr>
        <w:t>Finance</w:t>
      </w:r>
      <w:r>
        <w:t xml:space="preserve"> </w:t>
      </w:r>
      <w:r w:rsidRPr="00534A9D">
        <w:t>(</w:t>
      </w:r>
      <w:hyperlink r:id="rId7" w:history="1">
        <w:r w:rsidRPr="00534A9D">
          <w:rPr>
            <w:rStyle w:val="Hyperlink"/>
          </w:rPr>
          <w:t>Senate Journal</w:t>
        </w:r>
        <w:r w:rsidRPr="00534A9D">
          <w:rPr>
            <w:rStyle w:val="Hyperlink"/>
          </w:rPr>
          <w:noBreakHyphen/>
          <w:t>page 15</w:t>
        </w:r>
      </w:hyperlink>
      <w:r w:rsidRPr="00534A9D">
        <w:t>)</w:t>
      </w:r>
    </w:p>
    <w:p w:rsidR="000D7822" w:rsidRDefault="000D7822" w:rsidP="000D7822">
      <w:pPr>
        <w:widowControl w:val="0"/>
        <w:tabs>
          <w:tab w:val="right" w:pos="1008"/>
          <w:tab w:val="left" w:pos="1152"/>
          <w:tab w:val="left" w:pos="1872"/>
          <w:tab w:val="left" w:pos="9187"/>
        </w:tabs>
        <w:ind w:left="2088" w:hanging="2088"/>
      </w:pPr>
    </w:p>
    <w:p w:rsidR="000E2023" w:rsidRDefault="000E2023" w:rsidP="000E202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E2023">
          <w:rPr>
            <w:rStyle w:val="Hyperlink"/>
          </w:rPr>
          <w:t>legislative information</w:t>
        </w:r>
      </w:hyperlink>
      <w:r>
        <w:t xml:space="preserve"> at the website</w:t>
      </w:r>
    </w:p>
    <w:p w:rsidR="000E2023" w:rsidRDefault="000E2023" w:rsidP="000E2023">
      <w:pPr>
        <w:widowControl w:val="0"/>
        <w:tabs>
          <w:tab w:val="right" w:pos="1008"/>
          <w:tab w:val="left" w:pos="1152"/>
          <w:tab w:val="left" w:pos="1872"/>
          <w:tab w:val="left" w:pos="9187"/>
        </w:tabs>
        <w:ind w:left="2088" w:hanging="2088"/>
      </w:pPr>
    </w:p>
    <w:p w:rsidR="000E2023" w:rsidRPr="000E2023" w:rsidRDefault="000E2023" w:rsidP="000E2023">
      <w:pPr>
        <w:widowControl w:val="0"/>
        <w:tabs>
          <w:tab w:val="right" w:pos="1008"/>
          <w:tab w:val="left" w:pos="1152"/>
          <w:tab w:val="left" w:pos="1872"/>
          <w:tab w:val="left" w:pos="9187"/>
        </w:tabs>
        <w:ind w:left="2088" w:hanging="2088"/>
      </w:pPr>
    </w:p>
    <w:p w:rsidR="000E2023" w:rsidRDefault="000E2023" w:rsidP="000E2023">
      <w:pPr>
        <w:widowControl w:val="0"/>
      </w:pPr>
      <w:r w:rsidRPr="000E2023">
        <w:rPr>
          <w:b/>
        </w:rPr>
        <w:t>VERSIONS OF THIS BILL</w:t>
      </w:r>
    </w:p>
    <w:p w:rsidR="000E2023" w:rsidRDefault="000E2023" w:rsidP="000E2023">
      <w:pPr>
        <w:widowControl w:val="0"/>
      </w:pPr>
    </w:p>
    <w:p w:rsidR="000E2023" w:rsidRDefault="002511F5" w:rsidP="000E2023">
      <w:pPr>
        <w:widowControl w:val="0"/>
      </w:pPr>
      <w:hyperlink r:id="rId9" w:history="1">
        <w:r w:rsidR="000E2023">
          <w:rPr>
            <w:rStyle w:val="Hyperlink"/>
          </w:rPr>
          <w:t>3/6/2018</w:t>
        </w:r>
      </w:hyperlink>
    </w:p>
    <w:p w:rsidR="000E2023" w:rsidRDefault="000E2023" w:rsidP="000E2023"/>
    <w:p w:rsidR="000E2023" w:rsidRDefault="000E2023" w:rsidP="000E2023">
      <w:pPr>
        <w:sectPr w:rsidR="000E2023" w:rsidSect="000E2023">
          <w:pgSz w:w="12240" w:h="15840" w:code="1"/>
          <w:pgMar w:top="1080" w:right="1440" w:bottom="1080" w:left="1440" w:header="720" w:footer="720" w:gutter="0"/>
          <w:cols w:space="720"/>
          <w:noEndnote/>
          <w:docGrid w:linePitch="360"/>
        </w:sectPr>
      </w:pPr>
    </w:p>
    <w:p w:rsidR="008B120C" w:rsidRPr="00522CE0" w:rsidRDefault="008B1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3A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6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12-36-910(B)(3)(</w:t>
      </w:r>
      <w:r w:rsidR="00B54269">
        <w:rPr>
          <w:rFonts w:eastAsia="Times New Roman"/>
        </w:rPr>
        <w:t>a</w:t>
      </w:r>
      <w:r>
        <w:rPr>
          <w:rFonts w:eastAsia="Times New Roman"/>
        </w:rPr>
        <w:t>), RELATING TO SALES TAX ON COMMUNICATION SERVICES, TO EXCLUDE FROM THE IMPOSITION OF THE SALES TAX IMPOSED BY SECTION 12-36-910 VIDEO STREAMING SERVICES RECEIVED BY THE CUSTOMER OVER THE INTERNET.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3A76" w:rsidRDefault="000A3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3A76" w:rsidRDefault="000A3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A76" w:rsidRDefault="000A3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D68BE">
        <w:rPr>
          <w:rFonts w:eastAsia="Times New Roman"/>
        </w:rPr>
        <w:t>Section 12-36-910(B)(3)(a) of the 1976 Code is amended to read:</w:t>
      </w:r>
    </w:p>
    <w:p w:rsidR="000D68BE" w:rsidRDefault="000D6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8BE" w:rsidRDefault="000D6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“(3)(a)</w:t>
      </w:r>
      <w:r>
        <w:rPr>
          <w:rFonts w:eastAsia="Times New Roman"/>
        </w:rPr>
        <w:tab/>
      </w:r>
      <w:r w:rsidRPr="00EC3704">
        <w:t>gross proceeds accruing or proceeding from the charges for the ways or means for the transmission of the voice or messages,</w:t>
      </w:r>
      <w:r>
        <w:t xml:space="preserve"> </w:t>
      </w:r>
      <w:r w:rsidRPr="00EC3704">
        <w:t xml:space="preserve"> including the charges for use of equipment furnished by the seller or supplier of the ways or means for the transmission of the voice or messages</w:t>
      </w:r>
      <w:r w:rsidRPr="000D68BE">
        <w:rPr>
          <w:u w:val="single"/>
        </w:rPr>
        <w:t xml:space="preserve">, </w:t>
      </w:r>
      <w:r>
        <w:rPr>
          <w:u w:val="single"/>
        </w:rPr>
        <w:t>but not including video streaming services received by the customer over the internet</w:t>
      </w:r>
      <w:r w:rsidRPr="00EC3704">
        <w:t>. Gross proceeds from the sale of prepaid wireless calling arrangements subject to tax at retail pursuant to item (5) of this subsection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“charges for mobile telecommunications services” is defined for purposes of this section the same as it is defined in the Mobile Telecommunications Sourcing Act. All other definitions and provisions of the Mobile Telecommunications Sourcing Act as provided in Title 4 of the United States Code are adopted. Telecommunications services are sourced in accordance with Section 12</w:t>
      </w:r>
      <w:r w:rsidR="003E33A5">
        <w:noBreakHyphen/>
      </w:r>
      <w:r w:rsidRPr="00EC3704">
        <w:t>36</w:t>
      </w:r>
      <w:r w:rsidR="003E33A5">
        <w:noBreakHyphen/>
      </w:r>
      <w:r w:rsidRPr="00EC3704">
        <w:t>1920;</w:t>
      </w:r>
      <w:r>
        <w:t>”</w:t>
      </w:r>
    </w:p>
    <w:p w:rsidR="000A3A76" w:rsidRDefault="000A3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A76" w:rsidRPr="00522CE0" w:rsidRDefault="000A3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54269">
        <w:rPr>
          <w:rFonts w:eastAsia="Times New Roman"/>
        </w:rPr>
        <w:t>2</w:t>
      </w:r>
      <w:r>
        <w:rPr>
          <w:rFonts w:eastAsia="Times New Roman"/>
        </w:rPr>
        <w:t>.</w:t>
      </w:r>
      <w:r>
        <w:rPr>
          <w:rFonts w:eastAsia="Times New Roman"/>
        </w:rPr>
        <w:tab/>
        <w:t>This act takes effect upon approval by the Governor.</w:t>
      </w:r>
    </w:p>
    <w:p w:rsidR="00C45BD1" w:rsidRDefault="003E33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2023" w:rsidRDefault="000E2023" w:rsidP="000E2023">
      <w:pPr>
        <w:suppressAutoHyphens/>
        <w:jc w:val="both"/>
        <w:rPr>
          <w:rFonts w:eastAsia="Times New Roman"/>
        </w:rPr>
      </w:pPr>
    </w:p>
    <w:sectPr w:rsidR="000E2023" w:rsidSect="000E20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8BE" w:rsidRDefault="000D68BE" w:rsidP="00522CE0">
      <w:r>
        <w:separator/>
      </w:r>
    </w:p>
  </w:endnote>
  <w:endnote w:type="continuationSeparator" w:id="0">
    <w:p w:rsidR="000D68BE" w:rsidRDefault="000D68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E5A547-4773-4886-9F2F-2859B579BCAB}"/>
    <w:embedBold r:id="rId2" w:fontKey="{7FBB8F7E-E60D-47F6-B33A-519A2249D2FD}"/>
  </w:font>
  <w:font w:name="Calibri">
    <w:panose1 w:val="020F0502020204030204"/>
    <w:charset w:val="00"/>
    <w:family w:val="swiss"/>
    <w:pitch w:val="variable"/>
    <w:sig w:usb0="E00002FF" w:usb1="4000ACFF" w:usb2="00000001" w:usb3="00000000" w:csb0="0000019F" w:csb1="00000000"/>
    <w:embedRegular r:id="rId3" w:fontKey="{0D2FFC38-6B4E-4137-BE08-2F438186ED79}"/>
    <w:embedBold r:id="rId4" w:fontKey="{BCC0F65B-CFF6-44A0-9B3C-170C926BD6F5}"/>
  </w:font>
  <w:font w:name="Cambria">
    <w:panose1 w:val="02040503050406030204"/>
    <w:charset w:val="00"/>
    <w:family w:val="roman"/>
    <w:pitch w:val="variable"/>
    <w:sig w:usb0="E00002FF" w:usb1="400004FF" w:usb2="00000000" w:usb3="00000000" w:csb0="0000019F" w:csb1="00000000"/>
    <w:embedRegular r:id="rId5" w:fontKey="{4E4D75A8-C5BC-4B97-A932-28C6214C98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023" w:rsidRPr="008B120C" w:rsidRDefault="000E2023" w:rsidP="008B120C">
    <w:pPr>
      <w:pStyle w:val="Footer"/>
      <w:tabs>
        <w:tab w:val="clear" w:pos="4680"/>
        <w:tab w:val="clear" w:pos="9360"/>
        <w:tab w:val="center" w:pos="2995"/>
      </w:tabs>
      <w:spacing w:before="120"/>
    </w:pPr>
    <w:r>
      <w:t>[1093]</w:t>
    </w:r>
    <w:r>
      <w:tab/>
    </w:r>
    <w:r>
      <w:fldChar w:fldCharType="begin"/>
    </w:r>
    <w:r>
      <w:instrText xml:space="preserve"> PAGE  \* MERGEFORMAT </w:instrText>
    </w:r>
    <w:r>
      <w:fldChar w:fldCharType="separate"/>
    </w:r>
    <w:r w:rsidR="006D17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8BE" w:rsidRDefault="000D68BE" w:rsidP="00522CE0">
      <w:r>
        <w:separator/>
      </w:r>
    </w:p>
  </w:footnote>
  <w:footnote w:type="continuationSeparator" w:id="0">
    <w:p w:rsidR="000D68BE" w:rsidRDefault="000D68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VIDE.KMM.GGR"/>
    <w:docVar w:name="CoverAttorneyInitials" w:val="KMM"/>
    <w:docVar w:name="CoverAttorneyLastName" w:val="Moffitt"/>
    <w:docVar w:name="CoverBillType" w:val="b"/>
    <w:docVar w:name="CoverSenator" w:val="GGR"/>
    <w:docVar w:name="dvBillNumber" w:val="1093"/>
    <w:docVar w:name="dvBillNumberPrefix" w:val="S. "/>
    <w:docVar w:name="dvOriginalBody" w:val="Senate"/>
    <w:docVar w:name="fulldraftpath" w:val="L:\S-RES\GGR\004VIDE.KMM.GGR.DOCX"/>
    <w:docVar w:name="NameofBody" w:val="S"/>
    <w:docVar w:name="vgroup2" w:val="S-RES"/>
  </w:docVars>
  <w:rsids>
    <w:rsidRoot w:val="000A3A76"/>
    <w:rsid w:val="00042AC1"/>
    <w:rsid w:val="00046516"/>
    <w:rsid w:val="00072458"/>
    <w:rsid w:val="0007601D"/>
    <w:rsid w:val="000A3A76"/>
    <w:rsid w:val="000B0720"/>
    <w:rsid w:val="000B5EAF"/>
    <w:rsid w:val="000D68BE"/>
    <w:rsid w:val="000D7822"/>
    <w:rsid w:val="000E202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33A5"/>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D177C"/>
    <w:rsid w:val="00720D40"/>
    <w:rsid w:val="007318D4"/>
    <w:rsid w:val="00765784"/>
    <w:rsid w:val="007A4390"/>
    <w:rsid w:val="007E5CB7"/>
    <w:rsid w:val="008314D2"/>
    <w:rsid w:val="00870F6F"/>
    <w:rsid w:val="008A719E"/>
    <w:rsid w:val="008B120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4269"/>
    <w:rsid w:val="00B5790D"/>
    <w:rsid w:val="00B945C5"/>
    <w:rsid w:val="00BA20EA"/>
    <w:rsid w:val="00BB5AFC"/>
    <w:rsid w:val="00BC0A56"/>
    <w:rsid w:val="00BC4562"/>
    <w:rsid w:val="00C45366"/>
    <w:rsid w:val="00C45BD1"/>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0109"/>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D250B78-1847-47D1-ACF5-B2AE462A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E20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3&amp;session=122&amp;summary=B" TargetMode="External"/><Relationship Id="rId3" Type="http://schemas.openxmlformats.org/officeDocument/2006/relationships/webSettings" Target="webSettings.xml"/><Relationship Id="rId7" Type="http://schemas.openxmlformats.org/officeDocument/2006/relationships/hyperlink" Target="file:///h:\sj\201803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93_2018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D66FCEE3.dotm</Template>
  <TotalTime>0</TotalTime>
  <Pages>3</Pages>
  <Words>348</Words>
  <Characters>1918</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1093: Sales tax - South Carolina Legislature Online</dc:title>
  <dc:subject/>
  <dc:creator>%USERNAME%</dc:creator>
  <cp:keywords/>
  <dc:description/>
  <cp:lastModifiedBy>S Volk</cp:lastModifiedBy>
  <cp:revision>2</cp:revision>
  <dcterms:created xsi:type="dcterms:W3CDTF">2018-03-09T16:05:00Z</dcterms:created>
  <dcterms:modified xsi:type="dcterms:W3CDTF">2018-03-09T16:05:00Z</dcterms:modified>
</cp:coreProperties>
</file>