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831" w:rsidRDefault="006C5831" w:rsidP="006C5831">
      <w:pPr>
        <w:widowControl w:val="0"/>
        <w:jc w:val="center"/>
      </w:pPr>
      <w:r w:rsidRPr="006C5831">
        <w:rPr>
          <w:b/>
        </w:rPr>
        <w:t>South Carolina General Assembly</w:t>
      </w:r>
    </w:p>
    <w:p w:rsidR="006C5831" w:rsidRDefault="006C5831" w:rsidP="006C5831">
      <w:pPr>
        <w:widowControl w:val="0"/>
        <w:jc w:val="center"/>
      </w:pPr>
      <w:r>
        <w:t>122nd Session, 2017-2018</w:t>
      </w:r>
    </w:p>
    <w:p w:rsidR="006C5831" w:rsidRDefault="006C5831" w:rsidP="006C5831">
      <w:pPr>
        <w:widowControl w:val="0"/>
      </w:pPr>
    </w:p>
    <w:p w:rsidR="006C5831" w:rsidRDefault="006C5831" w:rsidP="006C5831">
      <w:pPr>
        <w:widowControl w:val="0"/>
        <w:rPr>
          <w:b/>
        </w:rPr>
      </w:pPr>
      <w:r w:rsidRPr="006C5831">
        <w:rPr>
          <w:b/>
        </w:rPr>
        <w:t>S.</w:t>
      </w:r>
      <w:r>
        <w:rPr>
          <w:b/>
        </w:rPr>
        <w:t xml:space="preserve"> </w:t>
      </w:r>
      <w:r w:rsidRPr="006C5831">
        <w:rPr>
          <w:b/>
        </w:rPr>
        <w:t>1113</w:t>
      </w:r>
    </w:p>
    <w:p w:rsidR="006C5831" w:rsidRDefault="006C5831" w:rsidP="006C5831">
      <w:pPr>
        <w:widowControl w:val="0"/>
        <w:rPr>
          <w:b/>
        </w:rPr>
      </w:pPr>
    </w:p>
    <w:p w:rsidR="006C5831" w:rsidRDefault="006C5831" w:rsidP="006C5831">
      <w:pPr>
        <w:widowControl w:val="0"/>
      </w:pPr>
      <w:r w:rsidRPr="006C5831">
        <w:rPr>
          <w:b/>
        </w:rPr>
        <w:t>STATUS INFORMATION</w:t>
      </w:r>
    </w:p>
    <w:p w:rsidR="006C5831" w:rsidRDefault="006C5831" w:rsidP="006C5831">
      <w:pPr>
        <w:widowControl w:val="0"/>
      </w:pPr>
    </w:p>
    <w:p w:rsidR="006C5831" w:rsidRDefault="006C5831" w:rsidP="006C5831">
      <w:pPr>
        <w:widowControl w:val="0"/>
      </w:pPr>
      <w:r>
        <w:t>General Bill</w:t>
      </w:r>
    </w:p>
    <w:p w:rsidR="006C5831" w:rsidRDefault="006C5831" w:rsidP="006C5831">
      <w:pPr>
        <w:widowControl w:val="0"/>
      </w:pPr>
      <w:r>
        <w:t>Sponsors: Senator Turner</w:t>
      </w:r>
    </w:p>
    <w:p w:rsidR="006C5831" w:rsidRDefault="006C5831" w:rsidP="006C5831">
      <w:pPr>
        <w:widowControl w:val="0"/>
      </w:pPr>
      <w:r>
        <w:t>Document Path: l:\s-res\rt\012ange.kmm.rt.docx</w:t>
      </w:r>
    </w:p>
    <w:p w:rsidR="007B7E86" w:rsidRDefault="007B7E86" w:rsidP="006C5831">
      <w:pPr>
        <w:widowControl w:val="0"/>
      </w:pPr>
      <w:r>
        <w:t>Companion/Similar bill(s): 4871</w:t>
      </w:r>
    </w:p>
    <w:p w:rsidR="006C5831" w:rsidRDefault="006C5831" w:rsidP="006C5831">
      <w:pPr>
        <w:widowControl w:val="0"/>
      </w:pPr>
    </w:p>
    <w:p w:rsidR="006C5831" w:rsidRDefault="006C5831" w:rsidP="006C5831">
      <w:pPr>
        <w:widowControl w:val="0"/>
      </w:pPr>
      <w:r>
        <w:t>Introduced in the Senate on March 13, 2018</w:t>
      </w:r>
    </w:p>
    <w:p w:rsidR="006C5831" w:rsidRDefault="006C5831" w:rsidP="006C5831">
      <w:pPr>
        <w:widowControl w:val="0"/>
      </w:pPr>
      <w:r>
        <w:t xml:space="preserve">Currently residing in the Senate Committee on </w:t>
      </w:r>
      <w:r w:rsidRPr="006C5831">
        <w:rPr>
          <w:b/>
        </w:rPr>
        <w:t>Finance</w:t>
      </w:r>
    </w:p>
    <w:p w:rsidR="006C5831" w:rsidRDefault="006C5831" w:rsidP="006C5831">
      <w:pPr>
        <w:widowControl w:val="0"/>
      </w:pPr>
    </w:p>
    <w:p w:rsidR="006C5831" w:rsidRDefault="006C5831" w:rsidP="006C5831">
      <w:pPr>
        <w:widowControl w:val="0"/>
      </w:pPr>
      <w:r>
        <w:t xml:space="preserve">Summary: </w:t>
      </w:r>
      <w:r w:rsidR="00205F0F">
        <w:t>High Growth Small Business Job Creation Act</w:t>
      </w:r>
    </w:p>
    <w:p w:rsidR="006C5831" w:rsidRDefault="006C5831" w:rsidP="006C5831">
      <w:pPr>
        <w:widowControl w:val="0"/>
      </w:pPr>
    </w:p>
    <w:p w:rsidR="006C5831" w:rsidRDefault="006C5831" w:rsidP="006C5831">
      <w:pPr>
        <w:widowControl w:val="0"/>
      </w:pPr>
    </w:p>
    <w:p w:rsidR="006C5831" w:rsidRDefault="006C5831" w:rsidP="006C5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5831">
        <w:rPr>
          <w:b/>
        </w:rPr>
        <w:t>HISTORY OF LEGISLATIVE ACTIONS</w:t>
      </w:r>
    </w:p>
    <w:p w:rsidR="006C5831" w:rsidRDefault="006C5831" w:rsidP="006C5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5831" w:rsidRPr="006C5831" w:rsidRDefault="006C5831" w:rsidP="006C583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5831">
        <w:rPr>
          <w:u w:val="single"/>
        </w:rPr>
        <w:tab/>
        <w:t>Date</w:t>
      </w:r>
      <w:r w:rsidRPr="006C5831">
        <w:rPr>
          <w:u w:val="single"/>
        </w:rPr>
        <w:tab/>
        <w:t>Body</w:t>
      </w:r>
      <w:r w:rsidRPr="006C5831">
        <w:rPr>
          <w:u w:val="single"/>
        </w:rPr>
        <w:tab/>
        <w:t>Action Description with journal page number</w:t>
      </w:r>
      <w:r w:rsidRPr="006C5831">
        <w:rPr>
          <w:u w:val="single"/>
        </w:rPr>
        <w:tab/>
      </w:r>
    </w:p>
    <w:p w:rsidR="00316398" w:rsidRDefault="00316398" w:rsidP="00316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3/13/2018</w:t>
      </w:r>
      <w:r>
        <w:tab/>
        <w:t>Senate</w:t>
      </w:r>
      <w:r>
        <w:tab/>
      </w:r>
      <w:r w:rsidRPr="008D552F">
        <w:t>Introduced and read first time (</w:t>
      </w:r>
      <w:hyperlink r:id="rId6" w:history="1">
        <w:r w:rsidRPr="008D552F">
          <w:rPr>
            <w:rStyle w:val="Hyperlink"/>
          </w:rPr>
          <w:t>Senate Journal</w:t>
        </w:r>
        <w:r w:rsidRPr="008D552F">
          <w:rPr>
            <w:rStyle w:val="Hyperlink"/>
          </w:rPr>
          <w:noBreakHyphen/>
          <w:t>page 7</w:t>
        </w:r>
      </w:hyperlink>
      <w:r w:rsidRPr="008D552F">
        <w:t>)</w:t>
      </w:r>
    </w:p>
    <w:p w:rsidR="00316398" w:rsidRDefault="00316398" w:rsidP="00316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3/13/2018</w:t>
      </w:r>
      <w:r>
        <w:tab/>
        <w:t>Senate</w:t>
      </w:r>
      <w:r>
        <w:tab/>
      </w:r>
      <w:r w:rsidRPr="008D552F">
        <w:t>R</w:t>
      </w:r>
      <w:r>
        <w:t xml:space="preserve">eferred to Committee on </w:t>
      </w:r>
      <w:r w:rsidRPr="008D552F">
        <w:rPr>
          <w:b/>
        </w:rPr>
        <w:t>Finance</w:t>
      </w:r>
      <w:r>
        <w:t xml:space="preserve"> </w:t>
      </w:r>
      <w:r w:rsidRPr="008D552F">
        <w:t>(</w:t>
      </w:r>
      <w:hyperlink r:id="rId7" w:history="1">
        <w:r w:rsidRPr="008D552F">
          <w:rPr>
            <w:rStyle w:val="Hyperlink"/>
          </w:rPr>
          <w:t>Senate Journal</w:t>
        </w:r>
        <w:r w:rsidRPr="008D552F">
          <w:rPr>
            <w:rStyle w:val="Hyperlink"/>
          </w:rPr>
          <w:noBreakHyphen/>
          <w:t>page 7</w:t>
        </w:r>
      </w:hyperlink>
      <w:r w:rsidRPr="008D552F">
        <w:t>)</w:t>
      </w:r>
    </w:p>
    <w:p w:rsidR="00316398" w:rsidRDefault="00316398" w:rsidP="003163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831" w:rsidRDefault="006C5831" w:rsidP="006C5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C5831">
          <w:rPr>
            <w:rStyle w:val="Hyperlink"/>
          </w:rPr>
          <w:t>legislative information</w:t>
        </w:r>
      </w:hyperlink>
      <w:r>
        <w:t xml:space="preserve"> at the website</w:t>
      </w:r>
    </w:p>
    <w:p w:rsidR="006C5831" w:rsidRDefault="006C5831" w:rsidP="006C5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831" w:rsidRPr="006C5831" w:rsidRDefault="006C5831" w:rsidP="006C58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831" w:rsidRDefault="006C5831" w:rsidP="006C5831">
      <w:pPr>
        <w:widowControl w:val="0"/>
      </w:pPr>
      <w:r w:rsidRPr="006C5831">
        <w:rPr>
          <w:b/>
        </w:rPr>
        <w:t>VERSIONS OF THIS BILL</w:t>
      </w:r>
    </w:p>
    <w:p w:rsidR="006C5831" w:rsidRDefault="006C5831" w:rsidP="006C5831">
      <w:pPr>
        <w:widowControl w:val="0"/>
      </w:pPr>
    </w:p>
    <w:p w:rsidR="006C5831" w:rsidRDefault="00AC7B78" w:rsidP="006C5831">
      <w:pPr>
        <w:widowControl w:val="0"/>
      </w:pPr>
      <w:hyperlink r:id="rId9" w:history="1">
        <w:r w:rsidR="006C5831">
          <w:rPr>
            <w:rStyle w:val="Hyperlink"/>
          </w:rPr>
          <w:t>3/13/2018</w:t>
        </w:r>
      </w:hyperlink>
    </w:p>
    <w:p w:rsidR="006C5831" w:rsidRDefault="006C5831" w:rsidP="006C5831"/>
    <w:p w:rsidR="006C5831" w:rsidRDefault="006C5831" w:rsidP="006C5831">
      <w:pPr>
        <w:sectPr w:rsidR="006C5831" w:rsidSect="006C58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6656" w:rsidRPr="00522CE0" w:rsidRDefault="001066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6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2A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2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D3164">
        <w:rPr>
          <w:color w:val="000000" w:themeColor="text1"/>
          <w:u w:color="000000" w:themeColor="text1"/>
        </w:rPr>
        <w:t>TO AMEND ACT 80 OF 2013, RELATING TO THE HIGH GROWTH SMALL BUSINESS JOB CREATION ACT, TO REAUTHORIZE THE ACT FOR AN ADDITIONAL SIX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B2A2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B2A2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2DE1" w:rsidRPr="002D3164" w:rsidRDefault="009B2A20" w:rsidP="002B2D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B2DE1" w:rsidRPr="002D3164">
        <w:rPr>
          <w:color w:val="000000" w:themeColor="text1"/>
          <w:sz w:val="22"/>
          <w:u w:color="000000" w:themeColor="text1"/>
        </w:rPr>
        <w:t>Section 1.B. of Act 80 of 2013 is amended to read:</w:t>
      </w:r>
    </w:p>
    <w:p w:rsidR="002B2DE1" w:rsidRDefault="002B2DE1" w:rsidP="002B2D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B2DE1" w:rsidRPr="002D3164" w:rsidRDefault="002B2DE1" w:rsidP="002B2DE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</w:r>
      <w:r w:rsidRPr="002D3164">
        <w:rPr>
          <w:color w:val="000000" w:themeColor="text1"/>
          <w:sz w:val="22"/>
          <w:u w:color="000000" w:themeColor="text1"/>
        </w:rPr>
        <w:t>“B.</w:t>
      </w:r>
      <w:r>
        <w:rPr>
          <w:color w:val="000000" w:themeColor="text1"/>
          <w:sz w:val="22"/>
          <w:u w:color="000000" w:themeColor="text1"/>
        </w:rPr>
        <w:tab/>
      </w:r>
      <w:r w:rsidRPr="002D3164">
        <w:rPr>
          <w:color w:val="000000" w:themeColor="text1"/>
          <w:sz w:val="22"/>
          <w:u w:color="000000" w:themeColor="text1"/>
        </w:rPr>
        <w:t>The provisions of Chapter 44, Title 11, contained in this act are repealed on December 31,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2D3164">
        <w:rPr>
          <w:strike/>
          <w:color w:val="000000" w:themeColor="text1"/>
          <w:sz w:val="22"/>
          <w:u w:color="000000" w:themeColor="text1"/>
        </w:rPr>
        <w:t>2019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2D3164">
        <w:rPr>
          <w:color w:val="000000" w:themeColor="text1"/>
          <w:sz w:val="22"/>
          <w:u w:val="single" w:color="000000" w:themeColor="text1"/>
        </w:rPr>
        <w:t>2025</w:t>
      </w:r>
      <w:r w:rsidRPr="002D3164">
        <w:rPr>
          <w:color w:val="000000" w:themeColor="text1"/>
          <w:sz w:val="22"/>
          <w:u w:color="000000" w:themeColor="text1"/>
        </w:rPr>
        <w:t>. Any carry forward credits shall continue to be allowed until the ten year time period in Section</w:t>
      </w:r>
      <w:r w:rsidR="003F6205">
        <w:rPr>
          <w:color w:val="000000" w:themeColor="text1"/>
          <w:sz w:val="22"/>
          <w:u w:color="000000" w:themeColor="text1"/>
        </w:rPr>
        <w:t xml:space="preserve"> </w:t>
      </w:r>
      <w:r w:rsidRPr="002D3164">
        <w:rPr>
          <w:color w:val="000000" w:themeColor="text1"/>
          <w:sz w:val="22"/>
          <w:u w:color="000000" w:themeColor="text1"/>
        </w:rPr>
        <w:t>11</w:t>
      </w:r>
      <w:r w:rsidRPr="002D3164">
        <w:rPr>
          <w:color w:val="000000" w:themeColor="text1"/>
          <w:sz w:val="22"/>
          <w:u w:color="000000" w:themeColor="text1"/>
        </w:rPr>
        <w:noBreakHyphen/>
        <w:t>44</w:t>
      </w:r>
      <w:r w:rsidRPr="002D3164">
        <w:rPr>
          <w:color w:val="000000" w:themeColor="text1"/>
          <w:sz w:val="22"/>
          <w:u w:color="000000" w:themeColor="text1"/>
        </w:rPr>
        <w:noBreakHyphen/>
        <w:t>40(B) is completed.”</w:t>
      </w:r>
    </w:p>
    <w:p w:rsidR="009B2A2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A20" w:rsidRPr="00522CE0" w:rsidRDefault="009B2A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B2D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9216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C5831" w:rsidRDefault="006C5831" w:rsidP="006C5831">
      <w:pPr>
        <w:suppressAutoHyphens/>
        <w:jc w:val="both"/>
        <w:rPr>
          <w:rFonts w:eastAsia="Times New Roman"/>
        </w:rPr>
      </w:pPr>
    </w:p>
    <w:sectPr w:rsidR="006C5831" w:rsidSect="006C58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A20" w:rsidRDefault="009B2A20" w:rsidP="00522CE0">
      <w:r>
        <w:separator/>
      </w:r>
    </w:p>
  </w:endnote>
  <w:endnote w:type="continuationSeparator" w:id="0">
    <w:p w:rsidR="009B2A20" w:rsidRDefault="009B2A2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577592-B703-4970-B6BB-69D8FF29D4FF}"/>
    <w:embedBold r:id="rId2" w:fontKey="{A6A5268F-A98C-4A1F-BB01-DEB20D1ACF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8FC503-104E-4505-AC8C-52052B55577D}"/>
    <w:embedBold r:id="rId4" w:fontKey="{19D4982D-436F-4149-918C-196046CD26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1BE923-4263-4F20-AB7F-88BC68B831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831" w:rsidRPr="00106656" w:rsidRDefault="006C5831" w:rsidP="00106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5F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A20" w:rsidRDefault="009B2A20" w:rsidP="00522CE0">
      <w:r>
        <w:separator/>
      </w:r>
    </w:p>
  </w:footnote>
  <w:footnote w:type="continuationSeparator" w:id="0">
    <w:p w:rsidR="009B2A20" w:rsidRDefault="009B2A2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NGE.KMM.RT"/>
    <w:docVar w:name="CoverAttorneyInitials" w:val="KMM"/>
    <w:docVar w:name="CoverAttorneyLastName" w:val="Moffitt"/>
    <w:docVar w:name="CoverBillType" w:val="b"/>
    <w:docVar w:name="CoverSenator" w:val="RT"/>
    <w:docVar w:name="dvBillNumber" w:val="1113"/>
    <w:docVar w:name="dvBillNumberPrefix" w:val="S. "/>
    <w:docVar w:name="dvOriginalBody" w:val="Senate"/>
    <w:docVar w:name="fulldraftpath" w:val="L:\S-RES\RT\012ANGE.KMM.RT.DOCX"/>
    <w:docVar w:name="NameofBody" w:val="S"/>
    <w:docVar w:name="vgroup2" w:val="S-RES"/>
  </w:docVars>
  <w:rsids>
    <w:rsidRoot w:val="009B2A20"/>
    <w:rsid w:val="00042AC1"/>
    <w:rsid w:val="00046516"/>
    <w:rsid w:val="00072458"/>
    <w:rsid w:val="0007601D"/>
    <w:rsid w:val="000B0720"/>
    <w:rsid w:val="000B5EAF"/>
    <w:rsid w:val="00106656"/>
    <w:rsid w:val="001315B2"/>
    <w:rsid w:val="00170561"/>
    <w:rsid w:val="00186AC9"/>
    <w:rsid w:val="00197DF1"/>
    <w:rsid w:val="001B3DD9"/>
    <w:rsid w:val="001B7E5D"/>
    <w:rsid w:val="001D3BAC"/>
    <w:rsid w:val="00205F0F"/>
    <w:rsid w:val="00216025"/>
    <w:rsid w:val="00245C4E"/>
    <w:rsid w:val="002B2DE1"/>
    <w:rsid w:val="002C1321"/>
    <w:rsid w:val="002C2031"/>
    <w:rsid w:val="002C5896"/>
    <w:rsid w:val="002D3BED"/>
    <w:rsid w:val="00307C2B"/>
    <w:rsid w:val="00315D04"/>
    <w:rsid w:val="00316398"/>
    <w:rsid w:val="00383247"/>
    <w:rsid w:val="003D6E2B"/>
    <w:rsid w:val="003E7597"/>
    <w:rsid w:val="003F6205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1502"/>
    <w:rsid w:val="006A1802"/>
    <w:rsid w:val="006C0CBB"/>
    <w:rsid w:val="006C5831"/>
    <w:rsid w:val="006C74EA"/>
    <w:rsid w:val="00720D40"/>
    <w:rsid w:val="007318D4"/>
    <w:rsid w:val="007477D2"/>
    <w:rsid w:val="00765784"/>
    <w:rsid w:val="007A4390"/>
    <w:rsid w:val="007B7E86"/>
    <w:rsid w:val="007C4429"/>
    <w:rsid w:val="007D320D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A20"/>
    <w:rsid w:val="009C118A"/>
    <w:rsid w:val="00A02011"/>
    <w:rsid w:val="00A4011E"/>
    <w:rsid w:val="00A86015"/>
    <w:rsid w:val="00A9216B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AD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AC9BFCD-E4C3-40E2-8528-352409647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B2DE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C58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1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1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31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113_2018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7FA104E7.dotm</Template>
  <TotalTime>0</TotalTime>
  <Pages>2</Pages>
  <Words>196</Words>
  <Characters>1056</Characters>
  <Application>Microsoft Office Word</Application>
  <DocSecurity>0</DocSecurity>
  <Lines>59</Lines>
  <Paragraphs>25</Paragraphs>
  <ScaleCrop>false</ScaleCrop>
  <Company> 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1113: High Growth Small Business Job Creation Act - South Carolina Legislature Online</dc:title>
  <dc:subject/>
  <dc:creator>Rebecca Landau</dc:creator>
  <cp:keywords/>
  <dc:description/>
  <cp:lastModifiedBy>S Volk</cp:lastModifiedBy>
  <cp:revision>2</cp:revision>
  <dcterms:created xsi:type="dcterms:W3CDTF">2018-03-16T19:44:00Z</dcterms:created>
  <dcterms:modified xsi:type="dcterms:W3CDTF">2018-03-16T19:44:00Z</dcterms:modified>
</cp:coreProperties>
</file>