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8BA" w:rsidRDefault="00A808BA" w:rsidP="00A808BA">
      <w:pPr>
        <w:widowControl w:val="0"/>
        <w:jc w:val="center"/>
      </w:pPr>
      <w:r w:rsidRPr="00A808BA">
        <w:rPr>
          <w:b/>
        </w:rPr>
        <w:t>South Carolina General Assembly</w:t>
      </w:r>
    </w:p>
    <w:p w:rsidR="00A808BA" w:rsidRDefault="00A808BA" w:rsidP="00A808BA">
      <w:pPr>
        <w:widowControl w:val="0"/>
        <w:jc w:val="center"/>
      </w:pPr>
      <w:r>
        <w:t>122nd Session, 2017-2018</w:t>
      </w:r>
    </w:p>
    <w:p w:rsidR="00A808BA" w:rsidRDefault="00A808BA" w:rsidP="00A808BA">
      <w:pPr>
        <w:widowControl w:val="0"/>
        <w:jc w:val="left"/>
      </w:pPr>
    </w:p>
    <w:p w:rsidR="00A808BA" w:rsidRDefault="00A808BA" w:rsidP="00A808BA">
      <w:pPr>
        <w:widowControl w:val="0"/>
        <w:jc w:val="left"/>
        <w:rPr>
          <w:b/>
        </w:rPr>
      </w:pPr>
      <w:r w:rsidRPr="00A808BA">
        <w:rPr>
          <w:b/>
        </w:rPr>
        <w:t>H. 3107</w:t>
      </w:r>
    </w:p>
    <w:p w:rsidR="00A808BA" w:rsidRDefault="00A808BA" w:rsidP="00A808BA">
      <w:pPr>
        <w:widowControl w:val="0"/>
        <w:jc w:val="left"/>
        <w:rPr>
          <w:b/>
        </w:rPr>
      </w:pPr>
    </w:p>
    <w:p w:rsidR="00A808BA" w:rsidRDefault="00A808BA" w:rsidP="00A808BA">
      <w:pPr>
        <w:widowControl w:val="0"/>
        <w:jc w:val="left"/>
      </w:pPr>
      <w:r w:rsidRPr="00A808BA">
        <w:rPr>
          <w:b/>
        </w:rPr>
        <w:t>STATUS INFORMATION</w:t>
      </w:r>
    </w:p>
    <w:p w:rsidR="00A808BA" w:rsidRDefault="00A808BA" w:rsidP="00A808BA">
      <w:pPr>
        <w:widowControl w:val="0"/>
        <w:jc w:val="left"/>
      </w:pPr>
    </w:p>
    <w:p w:rsidR="00A808BA" w:rsidRDefault="00A808BA" w:rsidP="00A808BA">
      <w:pPr>
        <w:widowControl w:val="0"/>
        <w:jc w:val="left"/>
      </w:pPr>
      <w:r>
        <w:t>General Bill</w:t>
      </w:r>
    </w:p>
    <w:p w:rsidR="00A808BA" w:rsidRDefault="00A808BA" w:rsidP="00A808BA">
      <w:pPr>
        <w:widowControl w:val="0"/>
        <w:jc w:val="left"/>
      </w:pPr>
      <w:r>
        <w:t>Sponsors: Rep. G.R. Smith</w:t>
      </w:r>
    </w:p>
    <w:p w:rsidR="00A808BA" w:rsidRDefault="00A808BA" w:rsidP="00A808BA">
      <w:pPr>
        <w:widowControl w:val="0"/>
        <w:jc w:val="left"/>
      </w:pPr>
      <w:r>
        <w:t>Document Path: l:\council\bills\bbm\9510dg17.docx</w:t>
      </w:r>
    </w:p>
    <w:p w:rsidR="00A808BA" w:rsidRDefault="00A808BA" w:rsidP="00A808BA">
      <w:pPr>
        <w:widowControl w:val="0"/>
        <w:jc w:val="left"/>
      </w:pPr>
    </w:p>
    <w:p w:rsidR="003571F3" w:rsidRDefault="003571F3" w:rsidP="00A808BA">
      <w:pPr>
        <w:widowControl w:val="0"/>
        <w:jc w:val="left"/>
      </w:pPr>
      <w:r>
        <w:t>Introduced in the House on January 10, 2017</w:t>
      </w:r>
    </w:p>
    <w:p w:rsidR="003571F3" w:rsidRPr="003571F3" w:rsidRDefault="003571F3" w:rsidP="00A808BA">
      <w:pPr>
        <w:widowControl w:val="0"/>
        <w:jc w:val="left"/>
      </w:pPr>
      <w:r>
        <w:t xml:space="preserve">Currently residing in the House Committee on </w:t>
      </w:r>
      <w:r w:rsidRPr="003571F3">
        <w:rPr>
          <w:b/>
        </w:rPr>
        <w:t>Ways and Means</w:t>
      </w:r>
    </w:p>
    <w:p w:rsidR="003571F3" w:rsidRDefault="003571F3" w:rsidP="00A808BA">
      <w:pPr>
        <w:widowControl w:val="0"/>
        <w:jc w:val="left"/>
      </w:pPr>
    </w:p>
    <w:p w:rsidR="00A808BA" w:rsidRDefault="00A808BA" w:rsidP="00A808BA">
      <w:pPr>
        <w:widowControl w:val="0"/>
        <w:jc w:val="left"/>
      </w:pPr>
      <w:r>
        <w:t xml:space="preserve">Summary: </w:t>
      </w:r>
      <w:r w:rsidR="005C0631">
        <w:t>General fund appropriations</w:t>
      </w:r>
    </w:p>
    <w:p w:rsidR="00A808BA" w:rsidRDefault="00A808BA" w:rsidP="00A808BA">
      <w:pPr>
        <w:widowControl w:val="0"/>
        <w:jc w:val="left"/>
      </w:pPr>
    </w:p>
    <w:p w:rsidR="00A808BA" w:rsidRDefault="00A808BA" w:rsidP="00A808BA">
      <w:pPr>
        <w:widowControl w:val="0"/>
        <w:jc w:val="left"/>
      </w:pPr>
    </w:p>
    <w:p w:rsidR="00A808BA" w:rsidRDefault="00A808BA" w:rsidP="00A808BA">
      <w:pPr>
        <w:widowControl w:val="0"/>
        <w:tabs>
          <w:tab w:val="center" w:pos="590"/>
          <w:tab w:val="center" w:pos="1440"/>
          <w:tab w:val="left" w:pos="1872"/>
          <w:tab w:val="left" w:pos="9187"/>
        </w:tabs>
        <w:jc w:val="left"/>
      </w:pPr>
      <w:r w:rsidRPr="00A808BA">
        <w:rPr>
          <w:b/>
        </w:rPr>
        <w:t>HISTORY OF LEGISLATIVE ACTIONS</w:t>
      </w:r>
    </w:p>
    <w:p w:rsidR="00A808BA" w:rsidRDefault="00A808BA" w:rsidP="00A808BA">
      <w:pPr>
        <w:widowControl w:val="0"/>
        <w:tabs>
          <w:tab w:val="center" w:pos="590"/>
          <w:tab w:val="center" w:pos="1440"/>
          <w:tab w:val="left" w:pos="1872"/>
          <w:tab w:val="left" w:pos="9187"/>
        </w:tabs>
        <w:jc w:val="left"/>
      </w:pPr>
    </w:p>
    <w:p w:rsidR="00A808BA" w:rsidRPr="00A808BA" w:rsidRDefault="00A808BA" w:rsidP="00A808BA">
      <w:pPr>
        <w:widowControl w:val="0"/>
        <w:tabs>
          <w:tab w:val="center" w:pos="590"/>
          <w:tab w:val="center" w:pos="1440"/>
          <w:tab w:val="left" w:pos="1872"/>
          <w:tab w:val="left" w:pos="9187"/>
        </w:tabs>
        <w:jc w:val="left"/>
      </w:pPr>
      <w:r w:rsidRPr="00A808BA">
        <w:rPr>
          <w:u w:val="single"/>
        </w:rPr>
        <w:tab/>
        <w:t>Date</w:t>
      </w:r>
      <w:r w:rsidRPr="00A808BA">
        <w:rPr>
          <w:u w:val="single"/>
        </w:rPr>
        <w:tab/>
        <w:t>Body</w:t>
      </w:r>
      <w:r w:rsidRPr="00A808BA">
        <w:rPr>
          <w:u w:val="single"/>
        </w:rPr>
        <w:tab/>
        <w:t>Action Description with journal page number</w:t>
      </w:r>
      <w:r w:rsidRPr="00A808BA">
        <w:rPr>
          <w:u w:val="single"/>
        </w:rPr>
        <w:tab/>
      </w:r>
    </w:p>
    <w:p w:rsidR="007B0E9D" w:rsidRDefault="007B0E9D" w:rsidP="007B0E9D">
      <w:pPr>
        <w:widowControl w:val="0"/>
        <w:tabs>
          <w:tab w:val="right" w:pos="1008"/>
          <w:tab w:val="left" w:pos="1152"/>
          <w:tab w:val="left" w:pos="1872"/>
          <w:tab w:val="left" w:pos="9187"/>
        </w:tabs>
        <w:ind w:left="2088" w:hanging="2088"/>
        <w:jc w:val="left"/>
      </w:pPr>
      <w:r>
        <w:tab/>
        <w:t>12/15/2016</w:t>
      </w:r>
      <w:r>
        <w:tab/>
        <w:t>House</w:t>
      </w:r>
      <w:r>
        <w:tab/>
      </w:r>
      <w:r w:rsidRPr="00616781">
        <w:t>Prefiled</w:t>
      </w:r>
    </w:p>
    <w:p w:rsidR="007B0E9D" w:rsidRDefault="007B0E9D" w:rsidP="007B0E9D">
      <w:pPr>
        <w:widowControl w:val="0"/>
        <w:tabs>
          <w:tab w:val="right" w:pos="1008"/>
          <w:tab w:val="left" w:pos="1152"/>
          <w:tab w:val="left" w:pos="1872"/>
          <w:tab w:val="left" w:pos="9187"/>
        </w:tabs>
        <w:ind w:left="2088" w:hanging="2088"/>
        <w:jc w:val="left"/>
      </w:pPr>
      <w:r>
        <w:tab/>
        <w:t>12/15/2016</w:t>
      </w:r>
      <w:r>
        <w:tab/>
        <w:t>House</w:t>
      </w:r>
      <w:r>
        <w:tab/>
      </w:r>
      <w:r w:rsidRPr="00616781">
        <w:t xml:space="preserve">Referred to Committee on </w:t>
      </w:r>
      <w:r w:rsidRPr="00616781">
        <w:rPr>
          <w:b/>
        </w:rPr>
        <w:t>Ways and Means</w:t>
      </w:r>
    </w:p>
    <w:p w:rsidR="007B0E9D" w:rsidRDefault="007B0E9D" w:rsidP="007B0E9D">
      <w:pPr>
        <w:widowControl w:val="0"/>
        <w:tabs>
          <w:tab w:val="right" w:pos="1008"/>
          <w:tab w:val="left" w:pos="1152"/>
          <w:tab w:val="left" w:pos="1872"/>
          <w:tab w:val="left" w:pos="9187"/>
        </w:tabs>
        <w:ind w:left="2088" w:hanging="2088"/>
        <w:jc w:val="left"/>
      </w:pPr>
      <w:r>
        <w:tab/>
        <w:t>1/10/2017</w:t>
      </w:r>
      <w:r>
        <w:tab/>
        <w:t>House</w:t>
      </w:r>
      <w:r>
        <w:tab/>
      </w:r>
      <w:r w:rsidRPr="00616781">
        <w:t>Introduced and read first time (</w:t>
      </w:r>
      <w:hyperlink r:id="rId7" w:history="1">
        <w:r w:rsidRPr="00616781">
          <w:rPr>
            <w:rStyle w:val="Hyperlink"/>
          </w:rPr>
          <w:t>House Journal</w:t>
        </w:r>
        <w:r w:rsidRPr="00616781">
          <w:rPr>
            <w:rStyle w:val="Hyperlink"/>
          </w:rPr>
          <w:noBreakHyphen/>
          <w:t>page 75</w:t>
        </w:r>
      </w:hyperlink>
      <w:r w:rsidRPr="00616781">
        <w:t>)</w:t>
      </w:r>
    </w:p>
    <w:p w:rsidR="007B0E9D" w:rsidRDefault="007B0E9D" w:rsidP="007B0E9D">
      <w:pPr>
        <w:widowControl w:val="0"/>
        <w:tabs>
          <w:tab w:val="right" w:pos="1008"/>
          <w:tab w:val="left" w:pos="1152"/>
          <w:tab w:val="left" w:pos="1872"/>
          <w:tab w:val="left" w:pos="9187"/>
        </w:tabs>
        <w:ind w:left="2088" w:hanging="2088"/>
        <w:jc w:val="left"/>
      </w:pPr>
      <w:r>
        <w:tab/>
        <w:t>1/10/2017</w:t>
      </w:r>
      <w:r>
        <w:tab/>
        <w:t>House</w:t>
      </w:r>
      <w:r>
        <w:tab/>
      </w:r>
      <w:r w:rsidRPr="00616781">
        <w:t>Referred</w:t>
      </w:r>
      <w:r>
        <w:t xml:space="preserve"> to Committee on </w:t>
      </w:r>
      <w:r w:rsidRPr="00616781">
        <w:rPr>
          <w:b/>
        </w:rPr>
        <w:t>Ways and Means</w:t>
      </w:r>
      <w:r>
        <w:t xml:space="preserve"> </w:t>
      </w:r>
      <w:r w:rsidRPr="00616781">
        <w:t>(</w:t>
      </w:r>
      <w:hyperlink r:id="rId8" w:history="1">
        <w:r w:rsidRPr="00616781">
          <w:rPr>
            <w:rStyle w:val="Hyperlink"/>
          </w:rPr>
          <w:t>House Journal</w:t>
        </w:r>
        <w:r w:rsidRPr="00616781">
          <w:rPr>
            <w:rStyle w:val="Hyperlink"/>
          </w:rPr>
          <w:noBreakHyphen/>
          <w:t>page 75</w:t>
        </w:r>
      </w:hyperlink>
      <w:r w:rsidRPr="00616781">
        <w:t>)</w:t>
      </w:r>
    </w:p>
    <w:p w:rsidR="007B0E9D" w:rsidRDefault="007B0E9D" w:rsidP="007B0E9D">
      <w:pPr>
        <w:widowControl w:val="0"/>
        <w:tabs>
          <w:tab w:val="right" w:pos="1008"/>
          <w:tab w:val="left" w:pos="1152"/>
          <w:tab w:val="left" w:pos="1872"/>
          <w:tab w:val="left" w:pos="9187"/>
        </w:tabs>
        <w:ind w:left="2088" w:hanging="2088"/>
        <w:jc w:val="left"/>
      </w:pPr>
    </w:p>
    <w:p w:rsidR="00A808BA" w:rsidRDefault="00A808BA" w:rsidP="00A808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08BA">
          <w:rPr>
            <w:rStyle w:val="Hyperlink"/>
          </w:rPr>
          <w:t>legislative information</w:t>
        </w:r>
      </w:hyperlink>
      <w:r>
        <w:t xml:space="preserve"> at the website</w:t>
      </w:r>
    </w:p>
    <w:p w:rsidR="00A808BA" w:rsidRDefault="00A808BA" w:rsidP="00A808BA">
      <w:pPr>
        <w:widowControl w:val="0"/>
        <w:tabs>
          <w:tab w:val="right" w:pos="1008"/>
          <w:tab w:val="left" w:pos="1152"/>
          <w:tab w:val="left" w:pos="1872"/>
          <w:tab w:val="left" w:pos="9187"/>
        </w:tabs>
        <w:ind w:left="2088" w:hanging="2088"/>
        <w:jc w:val="left"/>
      </w:pPr>
    </w:p>
    <w:p w:rsidR="00A808BA" w:rsidRPr="00A808BA" w:rsidRDefault="00A808BA" w:rsidP="00A808BA">
      <w:pPr>
        <w:widowControl w:val="0"/>
        <w:tabs>
          <w:tab w:val="right" w:pos="1008"/>
          <w:tab w:val="left" w:pos="1152"/>
          <w:tab w:val="left" w:pos="1872"/>
          <w:tab w:val="left" w:pos="9187"/>
        </w:tabs>
        <w:ind w:left="2088" w:hanging="2088"/>
        <w:jc w:val="left"/>
      </w:pPr>
    </w:p>
    <w:p w:rsidR="00A808BA" w:rsidRDefault="00A808BA" w:rsidP="00A808BA">
      <w:pPr>
        <w:widowControl w:val="0"/>
        <w:jc w:val="left"/>
      </w:pPr>
      <w:r w:rsidRPr="00A808BA">
        <w:rPr>
          <w:b/>
        </w:rPr>
        <w:t>VERSIONS OF THIS BILL</w:t>
      </w:r>
    </w:p>
    <w:p w:rsidR="00A808BA" w:rsidRDefault="00A808BA" w:rsidP="00A808BA">
      <w:pPr>
        <w:widowControl w:val="0"/>
        <w:jc w:val="left"/>
      </w:pPr>
    </w:p>
    <w:p w:rsidR="00A808BA" w:rsidRDefault="00B90966" w:rsidP="00A808BA">
      <w:pPr>
        <w:widowControl w:val="0"/>
        <w:jc w:val="left"/>
      </w:pPr>
      <w:hyperlink r:id="rId10" w:history="1">
        <w:r w:rsidR="00A808BA">
          <w:rPr>
            <w:rStyle w:val="Hyperlink"/>
          </w:rPr>
          <w:t>12/15/2016</w:t>
        </w:r>
      </w:hyperlink>
    </w:p>
    <w:p w:rsidR="00A808BA" w:rsidRDefault="00A808BA" w:rsidP="00A808BA"/>
    <w:p w:rsidR="00A808BA" w:rsidRDefault="00A808BA" w:rsidP="00A808BA">
      <w:pPr>
        <w:sectPr w:rsidR="00A808BA" w:rsidSect="00A808BA">
          <w:pgSz w:w="12240" w:h="15840" w:code="1"/>
          <w:pgMar w:top="1080" w:right="1440" w:bottom="1080" w:left="1440" w:header="720" w:footer="720" w:gutter="0"/>
          <w:cols w:space="720"/>
          <w:noEndnote/>
          <w:docGrid w:linePitch="360"/>
        </w:sectPr>
      </w:pPr>
    </w:p>
    <w:p w:rsidR="00091E6E" w:rsidRDefault="00091E6E"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29" w:rsidRDefault="002A3E29" w:rsidP="002A3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7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5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11</w:t>
      </w:r>
      <w:r w:rsidR="009A50E3">
        <w:noBreakHyphen/>
      </w:r>
      <w:r>
        <w:t>11</w:t>
      </w:r>
      <w:r w:rsidR="009A50E3">
        <w:noBreakHyphen/>
      </w:r>
      <w:r>
        <w:t>415 SO AS TO PROVIDE THAT THE LIMIT ON GENERAL FUND APPROPRIATIONS FOR A FISCAL YEAR IS THE TOTAL AMOUNT OF THE GENERAL FUND REVENUE ESTIMATE AS OF FEBRUARY 15, 201</w:t>
      </w:r>
      <w:r w:rsidR="006A114A">
        <w:t>7</w:t>
      </w:r>
      <w:r>
        <w:t>, FOR FISCAL YEAR 201</w:t>
      </w:r>
      <w:r w:rsidR="006A114A">
        <w:t>7</w:t>
      </w:r>
      <w:r w:rsidR="009A50E3">
        <w:noBreakHyphen/>
      </w:r>
      <w:r>
        <w:t>201</w:t>
      </w:r>
      <w:r w:rsidR="006A114A">
        <w:t>8</w:t>
      </w:r>
      <w:r>
        <w:t>, INCREASED ANNUALLY AND CUMULATIVELY BY A PERCENTAGE DETERMINED BY POPULATION INCREASES AND INCREASES IN THE CONSUMER PRICE INDEX, TO EXCLUDE FROM THIS LIMIT CONSTITUTIONAL AND STATUTORY REQUIREMENTS,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APPLIES FOR FISCAL YEAR 201</w:t>
      </w:r>
      <w:r w:rsidR="007739E2">
        <w:t>8</w:t>
      </w:r>
      <w:r w:rsidR="009A50E3">
        <w:noBreakHyphen/>
      </w:r>
      <w:r>
        <w:t>201</w:t>
      </w:r>
      <w:r w:rsidR="007739E2">
        <w:t>9</w:t>
      </w:r>
      <w:r w:rsidR="00975E3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728" w:rsidRDefault="00E21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728" w:rsidRDefault="00E21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00" w:rsidRDefault="00E21728"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7500">
        <w:t>Article 5, Chapter 11, Title 11 of the 1976 Code is amended by adding:</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00" w:rsidRPr="006045B3"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2040CF">
        <w:t>Section 11</w:t>
      </w:r>
      <w:r w:rsidR="009A50E3">
        <w:noBreakHyphen/>
      </w:r>
      <w:r w:rsidRPr="002040CF">
        <w:t>11</w:t>
      </w:r>
      <w:r w:rsidR="009A50E3">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9A50E3">
        <w:noBreakHyphen/>
      </w:r>
      <w:r w:rsidRPr="006045B3">
        <w:t>11</w:t>
      </w:r>
      <w:r w:rsidR="009A50E3">
        <w:noBreakHyphen/>
      </w:r>
      <w:r w:rsidRPr="006045B3">
        <w:t>410, total general fund appropriations for the fiscal year, excluding the constitutional and statutory requirements of the State, may not exceed the lesser of:</w:t>
      </w:r>
    </w:p>
    <w:p w:rsidR="004B7500" w:rsidRPr="006045B3"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009A50E3">
        <w:noBreakHyphen/>
      </w:r>
      <w:r w:rsidRPr="006045B3">
        <w:t>year estimate; or</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009A50E3">
        <w:noBreakHyphen/>
      </w:r>
      <w:r w:rsidRPr="006045B3">
        <w:t>year estimate increased by a percentage equal to the state</w:t>
      </w:r>
      <w:r w:rsidR="009A50E3" w:rsidRPr="009A50E3">
        <w:t>’</w:t>
      </w:r>
      <w:r w:rsidRPr="006045B3">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9A50E3" w:rsidRPr="009A50E3">
        <w:t>‘</w:t>
      </w:r>
      <w:r>
        <w:t>adjusted base</w:t>
      </w:r>
      <w:r w:rsidR="009A50E3">
        <w:noBreakHyphen/>
      </w:r>
      <w:r>
        <w:t>year estimate</w:t>
      </w:r>
      <w:r w:rsidR="009A50E3" w:rsidRPr="009A50E3">
        <w:t>’</w:t>
      </w:r>
      <w:r>
        <w:t xml:space="preserve"> is the general fund revenue estimate made by the Board of Economic Advisors on February 15, 201</w:t>
      </w:r>
      <w:r w:rsidR="006A114A">
        <w:t>7</w:t>
      </w:r>
      <w:r w:rsidRPr="00207DDC">
        <w:t>,</w:t>
      </w:r>
      <w:r>
        <w:t xml:space="preserve"> for Fiscal Year 201</w:t>
      </w:r>
      <w:r w:rsidR="006A114A">
        <w:t>7</w:t>
      </w:r>
      <w:r w:rsidR="009A50E3">
        <w:noBreakHyphen/>
      </w:r>
      <w:r>
        <w:t>201</w:t>
      </w:r>
      <w:r w:rsidR="006A114A">
        <w:t>8</w:t>
      </w:r>
      <w:r w:rsidRPr="00207DDC">
        <w:t>,</w:t>
      </w:r>
      <w:r>
        <w:t xml:space="preserve"> including both recurring and nonrecurring revenues from whatever source derived as adjusted annually and cumulatively as provided in item (1).</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Revenue and Fiscal Affairs Office shall calculate and provide the appropriate percentages for population and consumer price index growth to the Ways and Means Committee of the House of Representatives and the Senate Finance Committee no later than November tenth of each year.</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Revenue and Fiscal Affairs Office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Revenue and Fiscal Affairs Office before the bill is given third reading.</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9A50E3">
        <w:noBreakHyphen/>
      </w:r>
      <w:r>
        <w:t>call vote in each branch of the General Assembly by two</w:t>
      </w:r>
      <w:r w:rsidR="009A50E3">
        <w:noBreakHyphen/>
      </w:r>
      <w:r>
        <w:t>thirds of the members present and voting but not less than three</w:t>
      </w:r>
      <w:r w:rsidR="009A50E3">
        <w:noBreakHyphen/>
      </w:r>
      <w:r>
        <w:t>fifths of the total membership in each branch.</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If the balance in the general reserve fund established pursuant to Section 36, Article III of the Constitution of this State and Section 11</w:t>
      </w:r>
      <w:r w:rsidR="009A50E3">
        <w:noBreakHyphen/>
      </w:r>
      <w:r>
        <w:t>11</w:t>
      </w:r>
      <w:r w:rsidR="009A50E3">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4B7500" w:rsidRDefault="004B7500" w:rsidP="004B7500">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4B7500"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728" w:rsidRDefault="004B7500" w:rsidP="004B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first applies for general fund appropriations made for and surplus general fund revenues accruing in Fiscal Year 201</w:t>
      </w:r>
      <w:r w:rsidR="007739E2">
        <w:t>8</w:t>
      </w:r>
      <w:r w:rsidR="000920B2">
        <w:t>-2</w:t>
      </w:r>
      <w:r>
        <w:t>01</w:t>
      </w:r>
      <w:r w:rsidR="007739E2">
        <w:t>9</w:t>
      </w:r>
      <w:r w:rsidR="00975E3C">
        <w:t>.</w:t>
      </w:r>
    </w:p>
    <w:p w:rsidR="0010715C" w:rsidRDefault="009A5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8BA" w:rsidRDefault="00A808BA" w:rsidP="00A808BA">
      <w:pPr>
        <w:suppressAutoHyphens/>
      </w:pPr>
    </w:p>
    <w:sectPr w:rsidR="00A808BA" w:rsidSect="00A808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728" w:rsidRDefault="00E21728" w:rsidP="009F0C77">
      <w:r>
        <w:separator/>
      </w:r>
    </w:p>
  </w:endnote>
  <w:endnote w:type="continuationSeparator" w:id="0">
    <w:p w:rsidR="00E21728" w:rsidRDefault="00E217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F4C442-A15C-48F0-A71A-6C92883FDDB4}"/>
    <w:embedBold r:id="rId2" w:fontKey="{E21C9B36-C6A8-439C-97E5-28E7618463A6}"/>
  </w:font>
  <w:font w:name="Calibri">
    <w:panose1 w:val="020F0502020204030204"/>
    <w:charset w:val="00"/>
    <w:family w:val="swiss"/>
    <w:pitch w:val="variable"/>
    <w:sig w:usb0="E00002FF" w:usb1="4000ACFF" w:usb2="00000001" w:usb3="00000000" w:csb0="0000019F" w:csb1="00000000"/>
    <w:embedRegular r:id="rId3" w:fontKey="{0D41CF0D-4129-46D8-9E94-4B165F947777}"/>
  </w:font>
  <w:font w:name="Segoe UI">
    <w:panose1 w:val="020B0502040204020203"/>
    <w:charset w:val="00"/>
    <w:family w:val="swiss"/>
    <w:pitch w:val="variable"/>
    <w:sig w:usb0="E10022FF" w:usb1="C000E47F" w:usb2="00000029" w:usb3="00000000" w:csb0="000001DF" w:csb1="00000000"/>
    <w:embedRegular r:id="rId4" w:fontKey="{0E2AF08F-C5BA-4211-A75C-21566F5D06E6}"/>
  </w:font>
  <w:font w:name="Cambria">
    <w:panose1 w:val="02040503050406030204"/>
    <w:charset w:val="00"/>
    <w:family w:val="roman"/>
    <w:pitch w:val="variable"/>
    <w:sig w:usb0="E00002FF" w:usb1="400004FF" w:usb2="00000000" w:usb3="00000000" w:csb0="0000019F" w:csb1="00000000"/>
    <w:embedRegular r:id="rId5" w:fontKey="{82EC0601-B214-460A-AC51-183E08D6D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BA" w:rsidRPr="00091E6E" w:rsidRDefault="00A808BA" w:rsidP="00091E6E">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sidR="007B0E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728" w:rsidRDefault="00E21728" w:rsidP="009F0C77">
      <w:r>
        <w:separator/>
      </w:r>
    </w:p>
  </w:footnote>
  <w:footnote w:type="continuationSeparator" w:id="0">
    <w:p w:rsidR="00E21728" w:rsidRDefault="00E217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10DG17"/>
    <w:docVar w:name="CoverBillType" w:val="b"/>
    <w:docVar w:name="docpath" w:val="L:\Council\bills\BBM\9510DG17.DOCX"/>
    <w:docVar w:name="dvBillNumber" w:val="3107"/>
    <w:docVar w:name="dvBillNumberPrefix" w:val="H. "/>
    <w:docVar w:name="dvOriginalBody" w:val="House"/>
    <w:docVar w:name="dvSteno" w:val="BBM"/>
    <w:docVar w:name="NameofBody" w:val="h"/>
    <w:docVar w:name="vgroup2" w:val="Council"/>
  </w:docVars>
  <w:rsids>
    <w:rsidRoot w:val="00E21728"/>
    <w:rsid w:val="00011869"/>
    <w:rsid w:val="00015CD6"/>
    <w:rsid w:val="00091E6E"/>
    <w:rsid w:val="000920B2"/>
    <w:rsid w:val="000E1785"/>
    <w:rsid w:val="000F40FA"/>
    <w:rsid w:val="0010715C"/>
    <w:rsid w:val="0010776B"/>
    <w:rsid w:val="00133E66"/>
    <w:rsid w:val="001435A3"/>
    <w:rsid w:val="00146ED3"/>
    <w:rsid w:val="00151044"/>
    <w:rsid w:val="0018737E"/>
    <w:rsid w:val="001D08F2"/>
    <w:rsid w:val="001D525B"/>
    <w:rsid w:val="001D7F4F"/>
    <w:rsid w:val="00205238"/>
    <w:rsid w:val="002321B6"/>
    <w:rsid w:val="00250967"/>
    <w:rsid w:val="002543C8"/>
    <w:rsid w:val="0025541D"/>
    <w:rsid w:val="00284AAE"/>
    <w:rsid w:val="002A3E29"/>
    <w:rsid w:val="002E5912"/>
    <w:rsid w:val="00301B21"/>
    <w:rsid w:val="00325348"/>
    <w:rsid w:val="0032732C"/>
    <w:rsid w:val="00336AD0"/>
    <w:rsid w:val="003571F3"/>
    <w:rsid w:val="0037079A"/>
    <w:rsid w:val="003C4DAB"/>
    <w:rsid w:val="003D01E8"/>
    <w:rsid w:val="003E5288"/>
    <w:rsid w:val="003F6D79"/>
    <w:rsid w:val="0041760A"/>
    <w:rsid w:val="00417C01"/>
    <w:rsid w:val="004403BD"/>
    <w:rsid w:val="00461441"/>
    <w:rsid w:val="004809EE"/>
    <w:rsid w:val="004B7500"/>
    <w:rsid w:val="004E7D54"/>
    <w:rsid w:val="005273C6"/>
    <w:rsid w:val="00530A69"/>
    <w:rsid w:val="00545593"/>
    <w:rsid w:val="00577C6C"/>
    <w:rsid w:val="005C0631"/>
    <w:rsid w:val="005C2FE2"/>
    <w:rsid w:val="005E2BC9"/>
    <w:rsid w:val="00605102"/>
    <w:rsid w:val="006215AA"/>
    <w:rsid w:val="006913C9"/>
    <w:rsid w:val="0069470D"/>
    <w:rsid w:val="006A114A"/>
    <w:rsid w:val="00734F00"/>
    <w:rsid w:val="00735292"/>
    <w:rsid w:val="007739E2"/>
    <w:rsid w:val="007A70AE"/>
    <w:rsid w:val="007B0E9D"/>
    <w:rsid w:val="008362E8"/>
    <w:rsid w:val="008A1768"/>
    <w:rsid w:val="008D7C1D"/>
    <w:rsid w:val="008F0F33"/>
    <w:rsid w:val="008F4429"/>
    <w:rsid w:val="00904E3B"/>
    <w:rsid w:val="0094021A"/>
    <w:rsid w:val="00975E3C"/>
    <w:rsid w:val="009A50E3"/>
    <w:rsid w:val="009B44AF"/>
    <w:rsid w:val="009C6A0B"/>
    <w:rsid w:val="009F0C77"/>
    <w:rsid w:val="009F4DD1"/>
    <w:rsid w:val="00A41684"/>
    <w:rsid w:val="00A64E80"/>
    <w:rsid w:val="00A72BCD"/>
    <w:rsid w:val="00A741D9"/>
    <w:rsid w:val="00A808BA"/>
    <w:rsid w:val="00A833AB"/>
    <w:rsid w:val="00A9741D"/>
    <w:rsid w:val="00AD4B17"/>
    <w:rsid w:val="00B412D4"/>
    <w:rsid w:val="00B90790"/>
    <w:rsid w:val="00BE3C22"/>
    <w:rsid w:val="00C0345E"/>
    <w:rsid w:val="00C3483A"/>
    <w:rsid w:val="00C74E9D"/>
    <w:rsid w:val="00C82FD3"/>
    <w:rsid w:val="00C92819"/>
    <w:rsid w:val="00CC6B7B"/>
    <w:rsid w:val="00CD2089"/>
    <w:rsid w:val="00D73A67"/>
    <w:rsid w:val="00D970A9"/>
    <w:rsid w:val="00DE5435"/>
    <w:rsid w:val="00DF3845"/>
    <w:rsid w:val="00E21728"/>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48EFF-B303-4BA0-BC20-D1891642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4B7500"/>
    <w:pPr>
      <w:jc w:val="left"/>
    </w:pPr>
    <w:rPr>
      <w:smallCaps/>
      <w:sz w:val="44"/>
    </w:rPr>
  </w:style>
  <w:style w:type="paragraph" w:styleId="BalloonText">
    <w:name w:val="Balloon Text"/>
    <w:basedOn w:val="Normal"/>
    <w:link w:val="BalloonTextChar"/>
    <w:uiPriority w:val="99"/>
    <w:semiHidden/>
    <w:unhideWhenUsed/>
    <w:rsid w:val="00092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0B2"/>
    <w:rPr>
      <w:rFonts w:ascii="Segoe UI" w:eastAsia="Times New Roman" w:hAnsi="Segoe UI" w:cs="Segoe UI"/>
      <w:sz w:val="18"/>
      <w:szCs w:val="18"/>
    </w:rPr>
  </w:style>
  <w:style w:type="character" w:styleId="Hyperlink">
    <w:name w:val="Hyperlink"/>
    <w:basedOn w:val="DefaultParagraphFont"/>
    <w:uiPriority w:val="99"/>
    <w:unhideWhenUsed/>
    <w:rsid w:val="00A808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11A07-D64D-4B9D-AA37-B86A0ACEA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1222</Words>
  <Characters>6969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3107: General fund appropriations - South Carolina Legislature Online</dc:title>
  <dc:creator>BRENDA MELTON</dc:creator>
  <cp:lastModifiedBy>S Volk</cp:lastModifiedBy>
  <cp:revision>2</cp:revision>
  <cp:lastPrinted>2016-11-21T16:52:00Z</cp:lastPrinted>
  <dcterms:created xsi:type="dcterms:W3CDTF">2017-01-11T17:59:00Z</dcterms:created>
  <dcterms:modified xsi:type="dcterms:W3CDTF">2017-01-11T17:59:00Z</dcterms:modified>
</cp:coreProperties>
</file>