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4B" w:rsidRDefault="00D9474B" w:rsidP="00D9474B">
      <w:pPr>
        <w:widowControl w:val="0"/>
        <w:jc w:val="center"/>
      </w:pPr>
      <w:r w:rsidRPr="00D9474B">
        <w:rPr>
          <w:b/>
        </w:rPr>
        <w:t>South Carolina General Assembly</w:t>
      </w:r>
    </w:p>
    <w:p w:rsidR="00D9474B" w:rsidRDefault="00D9474B" w:rsidP="00D9474B">
      <w:pPr>
        <w:widowControl w:val="0"/>
        <w:jc w:val="center"/>
      </w:pPr>
      <w:r>
        <w:t>122nd Session, 2017-2018</w:t>
      </w:r>
    </w:p>
    <w:p w:rsidR="00D9474B" w:rsidRDefault="00D9474B" w:rsidP="00D9474B">
      <w:pPr>
        <w:widowControl w:val="0"/>
        <w:jc w:val="left"/>
      </w:pPr>
    </w:p>
    <w:p w:rsidR="00D9474B" w:rsidRDefault="00D9474B" w:rsidP="00D9474B">
      <w:pPr>
        <w:widowControl w:val="0"/>
        <w:jc w:val="left"/>
        <w:rPr>
          <w:b/>
        </w:rPr>
      </w:pPr>
      <w:r w:rsidRPr="00D9474B">
        <w:rPr>
          <w:b/>
        </w:rPr>
        <w:t>S.</w:t>
      </w:r>
      <w:r>
        <w:rPr>
          <w:b/>
        </w:rPr>
        <w:t xml:space="preserve"> </w:t>
      </w:r>
      <w:r w:rsidRPr="00D9474B">
        <w:rPr>
          <w:b/>
        </w:rPr>
        <w:t>324</w:t>
      </w:r>
    </w:p>
    <w:p w:rsidR="00D9474B" w:rsidRDefault="00D9474B" w:rsidP="00D9474B">
      <w:pPr>
        <w:widowControl w:val="0"/>
        <w:jc w:val="left"/>
        <w:rPr>
          <w:b/>
        </w:rPr>
      </w:pPr>
    </w:p>
    <w:p w:rsidR="00D9474B" w:rsidRDefault="00D9474B" w:rsidP="00D9474B">
      <w:pPr>
        <w:widowControl w:val="0"/>
        <w:jc w:val="left"/>
      </w:pPr>
      <w:r w:rsidRPr="00D9474B">
        <w:rPr>
          <w:b/>
        </w:rPr>
        <w:t>STATUS INFORMATION</w:t>
      </w:r>
    </w:p>
    <w:p w:rsidR="00D9474B" w:rsidRDefault="00D9474B" w:rsidP="00D9474B">
      <w:pPr>
        <w:widowControl w:val="0"/>
        <w:jc w:val="left"/>
      </w:pPr>
    </w:p>
    <w:p w:rsidR="00D9474B" w:rsidRDefault="00D9474B" w:rsidP="00D9474B">
      <w:pPr>
        <w:widowControl w:val="0"/>
        <w:jc w:val="left"/>
      </w:pPr>
      <w:r>
        <w:t>General Bill</w:t>
      </w:r>
    </w:p>
    <w:p w:rsidR="00D9474B" w:rsidRDefault="00D9474B" w:rsidP="00D9474B">
      <w:pPr>
        <w:widowControl w:val="0"/>
        <w:jc w:val="left"/>
      </w:pPr>
      <w:r>
        <w:t>Sponsors: Senators Peeler, Hutto and McElveen</w:t>
      </w:r>
    </w:p>
    <w:p w:rsidR="00D9474B" w:rsidRDefault="00D9474B" w:rsidP="00D9474B">
      <w:pPr>
        <w:widowControl w:val="0"/>
        <w:jc w:val="left"/>
      </w:pPr>
      <w:r>
        <w:t>Document Path: l:\council\bills\bh\7098ahb17.docx</w:t>
      </w:r>
    </w:p>
    <w:p w:rsidR="008C0FE9" w:rsidRDefault="008C0FE9" w:rsidP="00D9474B">
      <w:pPr>
        <w:widowControl w:val="0"/>
        <w:jc w:val="left"/>
      </w:pPr>
      <w:r>
        <w:t>Companion/Similar bill(s): 3205</w:t>
      </w:r>
    </w:p>
    <w:p w:rsidR="00D9474B" w:rsidRDefault="00D9474B" w:rsidP="00D9474B">
      <w:pPr>
        <w:widowControl w:val="0"/>
        <w:jc w:val="left"/>
      </w:pPr>
    </w:p>
    <w:p w:rsidR="00B45A5F" w:rsidRDefault="00B45A5F" w:rsidP="00D9474B">
      <w:pPr>
        <w:widowControl w:val="0"/>
        <w:jc w:val="left"/>
      </w:pPr>
      <w:r>
        <w:t>Introduced in the Senate on January 31, 2017</w:t>
      </w:r>
    </w:p>
    <w:p w:rsidR="00B45A5F" w:rsidRDefault="00B45A5F" w:rsidP="00D9474B">
      <w:pPr>
        <w:widowControl w:val="0"/>
        <w:jc w:val="left"/>
      </w:pPr>
      <w:r>
        <w:t>Last Amended on May 8, 2017</w:t>
      </w:r>
    </w:p>
    <w:p w:rsidR="00B45A5F" w:rsidRDefault="00B45A5F" w:rsidP="00D9474B">
      <w:pPr>
        <w:widowControl w:val="0"/>
        <w:jc w:val="left"/>
      </w:pPr>
      <w:r>
        <w:t>Currently residing in the Senate</w:t>
      </w:r>
    </w:p>
    <w:p w:rsidR="00B45A5F" w:rsidRDefault="00B45A5F" w:rsidP="00D9474B">
      <w:pPr>
        <w:widowControl w:val="0"/>
        <w:jc w:val="left"/>
      </w:pPr>
    </w:p>
    <w:p w:rsidR="00D9474B" w:rsidRDefault="00D9474B" w:rsidP="00D9474B">
      <w:pPr>
        <w:widowControl w:val="0"/>
        <w:jc w:val="left"/>
      </w:pPr>
      <w:r>
        <w:t xml:space="preserve">Summary: </w:t>
      </w:r>
      <w:r w:rsidR="00ED30F9">
        <w:t>Concealed weapons</w:t>
      </w:r>
    </w:p>
    <w:p w:rsidR="00D9474B" w:rsidRDefault="00D9474B" w:rsidP="00D9474B">
      <w:pPr>
        <w:widowControl w:val="0"/>
        <w:jc w:val="left"/>
      </w:pPr>
    </w:p>
    <w:p w:rsidR="00D9474B" w:rsidRDefault="00D9474B" w:rsidP="00D9474B">
      <w:pPr>
        <w:widowControl w:val="0"/>
        <w:jc w:val="left"/>
      </w:pPr>
    </w:p>
    <w:p w:rsidR="00D9474B" w:rsidRDefault="00D9474B" w:rsidP="00D947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74B">
        <w:rPr>
          <w:b/>
        </w:rPr>
        <w:t>HISTORY OF LEGISLATIVE ACTIONS</w:t>
      </w:r>
    </w:p>
    <w:p w:rsidR="00D9474B" w:rsidRDefault="00D9474B" w:rsidP="00D947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474B" w:rsidRPr="00D9474B" w:rsidRDefault="00D9474B" w:rsidP="00D947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74B">
        <w:rPr>
          <w:u w:val="single"/>
        </w:rPr>
        <w:tab/>
        <w:t>Date</w:t>
      </w:r>
      <w:r w:rsidRPr="00D9474B">
        <w:rPr>
          <w:u w:val="single"/>
        </w:rPr>
        <w:tab/>
        <w:t>Body</w:t>
      </w:r>
      <w:r w:rsidRPr="00D9474B">
        <w:rPr>
          <w:u w:val="single"/>
        </w:rPr>
        <w:tab/>
        <w:t>Action Description with journal page number</w:t>
      </w:r>
      <w:r w:rsidRPr="00D9474B">
        <w:rPr>
          <w:u w:val="single"/>
        </w:rPr>
        <w:tab/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E25504">
        <w:t>Introduced and read first time (</w:t>
      </w:r>
      <w:hyperlink r:id="rId7" w:history="1">
        <w:r w:rsidRPr="00E25504">
          <w:rPr>
            <w:rStyle w:val="Hyperlink"/>
          </w:rPr>
          <w:t>Senate Journal</w:t>
        </w:r>
        <w:r w:rsidRPr="00E25504">
          <w:rPr>
            <w:rStyle w:val="Hyperlink"/>
          </w:rPr>
          <w:noBreakHyphen/>
          <w:t>page 17</w:t>
        </w:r>
      </w:hyperlink>
      <w:r w:rsidRPr="00E25504">
        <w:t>)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E25504">
        <w:t xml:space="preserve">Referred to Committee on </w:t>
      </w:r>
      <w:r w:rsidRPr="00E25504">
        <w:rPr>
          <w:b/>
        </w:rPr>
        <w:t>Judiciary</w:t>
      </w:r>
      <w:r>
        <w:t xml:space="preserve"> </w:t>
      </w:r>
      <w:r w:rsidRPr="00E25504">
        <w:t>(</w:t>
      </w:r>
      <w:hyperlink r:id="rId8" w:history="1">
        <w:r w:rsidRPr="00E25504">
          <w:rPr>
            <w:rStyle w:val="Hyperlink"/>
          </w:rPr>
          <w:t>Senate Journal</w:t>
        </w:r>
        <w:r w:rsidRPr="00E25504">
          <w:rPr>
            <w:rStyle w:val="Hyperlink"/>
          </w:rPr>
          <w:noBreakHyphen/>
          <w:t>page 17</w:t>
        </w:r>
      </w:hyperlink>
      <w:r w:rsidRPr="00E25504">
        <w:t>)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2/13/2017</w:t>
      </w:r>
      <w:r>
        <w:tab/>
        <w:t>Senate</w:t>
      </w:r>
      <w:r>
        <w:tab/>
      </w:r>
      <w:r w:rsidRPr="00E25504">
        <w:t>Referred to Subcommittee: Hutto (ch), Timmons, Rice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Senate</w:t>
      </w:r>
      <w:r>
        <w:tab/>
      </w:r>
      <w:r w:rsidRPr="00E25504">
        <w:t>Committee r</w:t>
      </w:r>
      <w:r>
        <w:t xml:space="preserve">eport: Favorable with amendment </w:t>
      </w:r>
      <w:r w:rsidRPr="00E25504">
        <w:rPr>
          <w:b/>
        </w:rPr>
        <w:t>Judiciary</w:t>
      </w:r>
      <w:r w:rsidRPr="00E25504">
        <w:t xml:space="preserve"> (</w:t>
      </w:r>
      <w:hyperlink r:id="rId9" w:history="1">
        <w:r w:rsidRPr="00E25504">
          <w:rPr>
            <w:rStyle w:val="Hyperlink"/>
          </w:rPr>
          <w:t>Senate Journal</w:t>
        </w:r>
        <w:r w:rsidRPr="00E25504">
          <w:rPr>
            <w:rStyle w:val="Hyperlink"/>
          </w:rPr>
          <w:noBreakHyphen/>
          <w:t>page 8</w:t>
        </w:r>
      </w:hyperlink>
      <w:r w:rsidRPr="00E25504">
        <w:t>)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</w:r>
      <w:r>
        <w:tab/>
      </w:r>
      <w:r w:rsidRPr="00E25504">
        <w:t>Scrivener's error corrected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Senate</w:t>
      </w:r>
      <w:r>
        <w:tab/>
      </w:r>
      <w:r w:rsidRPr="00E25504">
        <w:t>Committee Amendment Amended (</w:t>
      </w:r>
      <w:hyperlink r:id="rId10" w:history="1">
        <w:r w:rsidRPr="00E25504">
          <w:rPr>
            <w:rStyle w:val="Hyperlink"/>
          </w:rPr>
          <w:t>Senate Journal</w:t>
        </w:r>
        <w:r w:rsidRPr="00E25504">
          <w:rPr>
            <w:rStyle w:val="Hyperlink"/>
          </w:rPr>
          <w:noBreakHyphen/>
          <w:t>page 24</w:t>
        </w:r>
      </w:hyperlink>
      <w:r w:rsidRPr="00E25504">
        <w:t>)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5/5/2017</w:t>
      </w:r>
      <w:r>
        <w:tab/>
      </w:r>
      <w:r>
        <w:tab/>
      </w:r>
      <w:r w:rsidRPr="00E25504">
        <w:t>Scrivener's error corrected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5/8/2017</w:t>
      </w:r>
      <w:r>
        <w:tab/>
        <w:t>Senate</w:t>
      </w:r>
      <w:r>
        <w:tab/>
      </w:r>
      <w:r w:rsidRPr="00E25504">
        <w:t>Committee Amendment Adopted (</w:t>
      </w:r>
      <w:hyperlink r:id="rId11" w:history="1">
        <w:r w:rsidRPr="00E25504">
          <w:rPr>
            <w:rStyle w:val="Hyperlink"/>
          </w:rPr>
          <w:t>Senate Journal</w:t>
        </w:r>
        <w:r w:rsidRPr="00E25504">
          <w:rPr>
            <w:rStyle w:val="Hyperlink"/>
          </w:rPr>
          <w:noBreakHyphen/>
          <w:t>page 33</w:t>
        </w:r>
      </w:hyperlink>
      <w:r w:rsidRPr="00E25504">
        <w:t>)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</w:r>
      <w:r>
        <w:tab/>
      </w:r>
      <w:r w:rsidRPr="00E25504">
        <w:t>Scrivener's error corrected</w:t>
      </w:r>
    </w:p>
    <w:p w:rsidR="00226A77" w:rsidRDefault="00226A77" w:rsidP="00226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74B" w:rsidRDefault="00D9474B" w:rsidP="00D947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D9474B">
          <w:rPr>
            <w:rStyle w:val="Hyperlink"/>
          </w:rPr>
          <w:t>legislative information</w:t>
        </w:r>
      </w:hyperlink>
      <w:r>
        <w:t xml:space="preserve"> at the website</w:t>
      </w:r>
    </w:p>
    <w:p w:rsidR="00D9474B" w:rsidRDefault="00D9474B" w:rsidP="00D947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74B" w:rsidRPr="00D9474B" w:rsidRDefault="00D9474B" w:rsidP="00D947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74B" w:rsidRDefault="00D9474B" w:rsidP="00D9474B">
      <w:pPr>
        <w:widowControl w:val="0"/>
        <w:jc w:val="left"/>
      </w:pPr>
      <w:r w:rsidRPr="00D9474B">
        <w:rPr>
          <w:b/>
        </w:rPr>
        <w:t>VERSIONS OF THIS BILL</w:t>
      </w:r>
    </w:p>
    <w:p w:rsidR="00D9474B" w:rsidRDefault="00D9474B" w:rsidP="00D9474B">
      <w:pPr>
        <w:widowControl w:val="0"/>
        <w:jc w:val="left"/>
      </w:pPr>
    </w:p>
    <w:p w:rsidR="00D9474B" w:rsidRDefault="00E73909" w:rsidP="00D9474B">
      <w:pPr>
        <w:widowControl w:val="0"/>
        <w:jc w:val="left"/>
      </w:pPr>
      <w:hyperlink r:id="rId13" w:history="1">
        <w:r w:rsidR="00D9474B">
          <w:rPr>
            <w:rStyle w:val="Hyperlink"/>
          </w:rPr>
          <w:t>1/31/2017</w:t>
        </w:r>
      </w:hyperlink>
    </w:p>
    <w:p w:rsidR="00D9474B" w:rsidRDefault="00E73909" w:rsidP="00D9474B">
      <w:hyperlink r:id="rId14" w:history="1">
        <w:r w:rsidR="00A965F6" w:rsidRPr="00A965F6">
          <w:rPr>
            <w:rStyle w:val="Hyperlink"/>
          </w:rPr>
          <w:t>4/19/2017</w:t>
        </w:r>
      </w:hyperlink>
    </w:p>
    <w:p w:rsidR="00A965F6" w:rsidRDefault="00E73909" w:rsidP="00D9474B">
      <w:hyperlink r:id="rId15" w:history="1">
        <w:r w:rsidR="00A36AA9" w:rsidRPr="00A36AA9">
          <w:rPr>
            <w:rStyle w:val="Hyperlink"/>
          </w:rPr>
          <w:t>4/20/2017</w:t>
        </w:r>
      </w:hyperlink>
    </w:p>
    <w:p w:rsidR="00A36AA9" w:rsidRDefault="00E73909" w:rsidP="00D9474B">
      <w:hyperlink r:id="rId16" w:history="1">
        <w:r w:rsidR="00100E58" w:rsidRPr="00100E58">
          <w:rPr>
            <w:rStyle w:val="Hyperlink"/>
          </w:rPr>
          <w:t>5/4/2017</w:t>
        </w:r>
      </w:hyperlink>
    </w:p>
    <w:p w:rsidR="00100E58" w:rsidRDefault="00E73909" w:rsidP="00D9474B">
      <w:hyperlink r:id="rId17" w:history="1">
        <w:r w:rsidR="00B74766" w:rsidRPr="00B74766">
          <w:rPr>
            <w:rStyle w:val="Hyperlink"/>
          </w:rPr>
          <w:t>5/5/2017</w:t>
        </w:r>
      </w:hyperlink>
    </w:p>
    <w:p w:rsidR="00B74766" w:rsidRDefault="00E73909" w:rsidP="00D9474B">
      <w:hyperlink r:id="rId18" w:history="1">
        <w:r w:rsidR="00E3135E" w:rsidRPr="00E3135E">
          <w:rPr>
            <w:rStyle w:val="Hyperlink"/>
          </w:rPr>
          <w:t>5/8/2017</w:t>
        </w:r>
      </w:hyperlink>
    </w:p>
    <w:p w:rsidR="00E3135E" w:rsidRDefault="00E73909" w:rsidP="00D9474B">
      <w:hyperlink r:id="rId19" w:history="1">
        <w:r w:rsidR="00632536" w:rsidRPr="00632536">
          <w:rPr>
            <w:rStyle w:val="Hyperlink"/>
          </w:rPr>
          <w:t>5/9/2017</w:t>
        </w:r>
      </w:hyperlink>
    </w:p>
    <w:p w:rsidR="00632536" w:rsidRDefault="00632536" w:rsidP="00D9474B"/>
    <w:p w:rsidR="00D9474B" w:rsidRDefault="00D9474B" w:rsidP="00D9474B">
      <w:pPr>
        <w:sectPr w:rsidR="00D9474B" w:rsidSect="00D947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632536" w:rsidRPr="00502540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502540">
      <w:pPr>
        <w:tabs>
          <w:tab w:val="right" w:pos="5933"/>
        </w:tabs>
        <w:suppressAutoHyphens/>
      </w:pPr>
      <w:r>
        <w:t>COMMITTEE AMENDMENT ADOPTED</w:t>
      </w:r>
    </w:p>
    <w:p w:rsidR="00632536" w:rsidRDefault="00632536" w:rsidP="00502540">
      <w:pPr>
        <w:tabs>
          <w:tab w:val="right" w:pos="5933"/>
        </w:tabs>
        <w:suppressAutoHyphens/>
      </w:pPr>
      <w:r>
        <w:t>May 8, 2017</w:t>
      </w:r>
    </w:p>
    <w:p w:rsidR="00632536" w:rsidRDefault="00632536" w:rsidP="00502540">
      <w:pPr>
        <w:tabs>
          <w:tab w:val="right" w:pos="5933"/>
        </w:tabs>
        <w:suppressAutoHyphens/>
      </w:pPr>
    </w:p>
    <w:p w:rsidR="00632536" w:rsidRPr="00502540" w:rsidRDefault="00632536" w:rsidP="005025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324</w:t>
      </w: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502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058B">
        <w:t>Senators Peeler, Hutto and McElveen</w:t>
      </w: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4029FE">
      <w:pPr>
        <w:tabs>
          <w:tab w:val="right" w:pos="5933"/>
        </w:tabs>
        <w:suppressAutoHyphens/>
      </w:pPr>
      <w:r>
        <w:t>S. Printed 5/8/17--S.</w:t>
      </w:r>
      <w:r>
        <w:tab/>
        <w:t>[SEC 5/9/17 3:02 PM]</w:t>
      </w: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632536" w:rsidRDefault="00632536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32536" w:rsidSect="00502540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Pr="00325348" w:rsidRDefault="00632536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32536" w:rsidRDefault="00632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Pr="00C36937" w:rsidRDefault="00632536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</w:p>
    <w:p w:rsidR="00632536" w:rsidRDefault="00632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32536" w:rsidRDefault="00632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Default="00632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2536" w:rsidRDefault="00632536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>SECTION</w:t>
      </w:r>
      <w:r w:rsidRPr="00B355B8">
        <w:rPr>
          <w:color w:val="000000" w:themeColor="text1"/>
          <w:u w:color="000000" w:themeColor="text1"/>
        </w:rPr>
        <w:tab/>
        <w:t>1.</w:t>
      </w:r>
      <w:r w:rsidRPr="00B355B8">
        <w:rPr>
          <w:color w:val="000000" w:themeColor="text1"/>
          <w:u w:color="000000" w:themeColor="text1"/>
        </w:rPr>
        <w:tab/>
        <w:t>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 of the 1976 Code is amended to read: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  <w:t>“Section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240.</w:t>
      </w:r>
      <w:r w:rsidRPr="00B355B8">
        <w:rPr>
          <w:color w:val="000000" w:themeColor="text1"/>
          <w:u w:val="single"/>
        </w:rPr>
        <w:t>(A)</w:t>
      </w:r>
      <w:r w:rsidRPr="00B355B8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1C4019">
        <w:rPr>
          <w:color w:val="000000" w:themeColor="text1"/>
          <w:u w:color="000000" w:themeColor="text1"/>
        </w:rPr>
        <w:t>when carrying out the duties of their office</w:t>
      </w:r>
      <w:r w:rsidRPr="00B355B8">
        <w:rPr>
          <w:color w:val="000000" w:themeColor="text1"/>
          <w:u w:color="000000" w:themeColor="text1"/>
        </w:rPr>
        <w:t>: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Supreme Court justices;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judges of the court of appeals;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circuit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family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masters</w:t>
      </w:r>
      <w:r w:rsidRPr="00B355B8">
        <w:rPr>
          <w:color w:val="000000" w:themeColor="text1"/>
          <w:u w:color="000000" w:themeColor="text1"/>
        </w:rPr>
        <w:noBreakHyphen/>
        <w:t>in</w:t>
      </w:r>
      <w:r w:rsidRPr="00B355B8">
        <w:rPr>
          <w:color w:val="000000" w:themeColor="text1"/>
          <w:u w:color="000000" w:themeColor="text1"/>
        </w:rPr>
        <w:noBreakHyphen/>
        <w:t>equity;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probate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magistrates;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(8)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municipal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(9)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federal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(10)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administrative law judges;</w:t>
      </w:r>
    </w:p>
    <w:p w:rsidR="00632536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solicitors and assistant solicitors; </w:t>
      </w:r>
      <w:r w:rsidRPr="00B355B8">
        <w:rPr>
          <w:strike/>
          <w:color w:val="000000" w:themeColor="text1"/>
          <w:u w:color="000000" w:themeColor="text1"/>
        </w:rPr>
        <w:t>and</w:t>
      </w:r>
    </w:p>
    <w:p w:rsidR="00632536" w:rsidRPr="00741209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(12)</w:t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active circuit public defenders and assistant public defenders;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41209">
        <w:rPr>
          <w:strike/>
          <w:color w:val="000000" w:themeColor="text1"/>
          <w:u w:color="000000" w:themeColor="text1"/>
        </w:rPr>
        <w:t>(12)</w:t>
      </w:r>
      <w:r w:rsidRPr="00741209">
        <w:rPr>
          <w:color w:val="000000" w:themeColor="text1"/>
          <w:u w:val="single"/>
        </w:rPr>
        <w:t>(13)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workers’ compensation commissioners</w:t>
      </w:r>
      <w:r w:rsidRPr="00B355B8">
        <w:rPr>
          <w:color w:val="000000" w:themeColor="text1"/>
          <w:u w:val="single" w:color="000000" w:themeColor="text1"/>
        </w:rPr>
        <w:t>; and</w:t>
      </w:r>
    </w:p>
    <w:p w:rsidR="00632536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(1</w:t>
      </w:r>
      <w:r>
        <w:rPr>
          <w:color w:val="000000" w:themeColor="text1"/>
          <w:u w:val="single" w:color="000000" w:themeColor="text1"/>
        </w:rPr>
        <w:t>4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B355B8">
        <w:rPr>
          <w:color w:val="000000" w:themeColor="text1"/>
          <w:u w:color="000000" w:themeColor="text1"/>
        </w:rPr>
        <w:t>.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D3C87">
        <w:rPr>
          <w:color w:val="000000" w:themeColor="text1"/>
          <w:u w:val="single"/>
        </w:rPr>
        <w:t>(B)</w:t>
      </w:r>
      <w:r w:rsidRPr="002D3C87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Notwithstanding any other provision contained in this article, the following persons who possess a valid permit pursuant to this article may carry a concealable weapon anywhere within this State</w:t>
      </w:r>
      <w:r w:rsidRPr="00C8431F">
        <w:rPr>
          <w:color w:val="000000" w:themeColor="text1"/>
          <w:u w:val="single"/>
        </w:rPr>
        <w:t>: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Supreme Court justices;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judges of the court of appeals;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004FEC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circuit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family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probate court judges;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federal judges;</w:t>
      </w:r>
    </w:p>
    <w:p w:rsidR="00632536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 xml:space="preserve">solicitors and </w:t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assistant solicitors</w:t>
      </w:r>
      <w:r>
        <w:rPr>
          <w:color w:val="000000" w:themeColor="text1"/>
          <w:u w:val="single"/>
        </w:rPr>
        <w:t xml:space="preserve"> with the consent of the solicitor</w:t>
      </w:r>
      <w:r w:rsidRPr="001C4019">
        <w:rPr>
          <w:color w:val="000000" w:themeColor="text1"/>
          <w:u w:val="single"/>
        </w:rPr>
        <w:t>;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019">
        <w:rPr>
          <w:color w:val="000000" w:themeColor="text1"/>
        </w:rPr>
        <w:tab/>
      </w:r>
      <w:r w:rsidRPr="001C4019">
        <w:rPr>
          <w:color w:val="000000" w:themeColor="text1"/>
        </w:rPr>
        <w:tab/>
      </w:r>
      <w:r>
        <w:rPr>
          <w:color w:val="000000" w:themeColor="text1"/>
          <w:u w:val="single" w:color="000000" w:themeColor="text1"/>
        </w:rPr>
        <w:t>(8)</w:t>
      </w:r>
      <w:r w:rsidRPr="001C4019">
        <w:rPr>
          <w:color w:val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 xml:space="preserve">circuit public defenders and </w:t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>assistant public defenders with the consent of the circuit public defender;</w:t>
      </w:r>
      <w:r w:rsidRPr="00B355B8">
        <w:rPr>
          <w:color w:val="000000" w:themeColor="text1"/>
          <w:u w:val="single" w:color="000000" w:themeColor="text1"/>
        </w:rPr>
        <w:t xml:space="preserve"> and</w:t>
      </w:r>
    </w:p>
    <w:p w:rsidR="00632536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9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C8431F">
        <w:rPr>
          <w:color w:val="000000" w:themeColor="text1"/>
          <w:u w:val="single"/>
        </w:rPr>
        <w:t>.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431F">
        <w:rPr>
          <w:color w:val="000000" w:themeColor="text1"/>
        </w:rPr>
        <w:tab/>
      </w:r>
      <w:r>
        <w:rPr>
          <w:color w:val="000000" w:themeColor="text1"/>
          <w:u w:val="single"/>
        </w:rPr>
        <w:t>(C)</w:t>
      </w:r>
      <w:r w:rsidRPr="00C8431F">
        <w:rPr>
          <w:color w:val="000000" w:themeColor="text1"/>
        </w:rPr>
        <w:tab/>
      </w:r>
      <w:r w:rsidRPr="002D3C87">
        <w:rPr>
          <w:color w:val="000000" w:themeColor="text1"/>
          <w:u w:val="single"/>
        </w:rPr>
        <w:t xml:space="preserve">For any person who obtains a concealed weapon permit pursuant to </w:t>
      </w:r>
      <w:r>
        <w:rPr>
          <w:color w:val="000000" w:themeColor="text1"/>
          <w:u w:val="single"/>
        </w:rPr>
        <w:t>this section</w:t>
      </w:r>
      <w:r w:rsidRPr="002D3C87">
        <w:rPr>
          <w:color w:val="000000" w:themeColor="text1"/>
          <w:u w:val="single"/>
        </w:rPr>
        <w:t>, SLED shall design and issue a concealed weapons permit identification card that clearly identifies the holder’s current or former position for which the card was issued.</w:t>
      </w:r>
      <w:r w:rsidRPr="00B355B8">
        <w:rPr>
          <w:color w:val="000000" w:themeColor="text1"/>
          <w:u w:color="000000" w:themeColor="text1"/>
        </w:rPr>
        <w:t>”</w:t>
      </w:r>
    </w:p>
    <w:p w:rsidR="00632536" w:rsidRPr="00B355B8" w:rsidRDefault="0063253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536" w:rsidRDefault="00632536" w:rsidP="008A6CC6">
      <w:r>
        <w:tab/>
      </w:r>
      <w:r w:rsidRPr="00B355B8">
        <w:t>SECTION</w:t>
      </w:r>
      <w:r>
        <w:t xml:space="preserve"> </w:t>
      </w:r>
      <w:r w:rsidRPr="00B355B8">
        <w:tab/>
        <w:t>2.</w:t>
      </w:r>
      <w:r w:rsidRPr="00B355B8">
        <w:tab/>
        <w:t>This act takes effect upon approval by the Governor.</w:t>
      </w:r>
    </w:p>
    <w:p w:rsidR="00632536" w:rsidRDefault="006325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474B" w:rsidRDefault="00D9474B" w:rsidP="0063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9474B" w:rsidSect="00502540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59FAE5-7915-474E-B59A-EAB2CD83B505}"/>
    <w:embedBold r:id="rId2" w:fontKey="{F129A5E3-A560-472F-A998-5C2EC7106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ACE9BA-BCA2-4022-82AA-7328505385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42DC73-2D52-41B3-9262-B8E59E25D6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02E817-E4D4-45A6-A751-101314262B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536" w:rsidRPr="00C25227" w:rsidRDefault="00632536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[324-</w:t>
    </w:r>
    <w:r>
      <w:fldChar w:fldCharType="begin"/>
    </w:r>
    <w:r>
      <w:instrText xml:space="preserve"> PAGE  \* MERGEFORMAT </w:instrText>
    </w:r>
    <w:r>
      <w:fldChar w:fldCharType="separate"/>
    </w:r>
    <w:r w:rsidR="00226A7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540" w:rsidRPr="00C25227" w:rsidRDefault="00632536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0E58"/>
    <w:rsid w:val="001023A4"/>
    <w:rsid w:val="0010776B"/>
    <w:rsid w:val="00133E66"/>
    <w:rsid w:val="00134ACF"/>
    <w:rsid w:val="00144E15"/>
    <w:rsid w:val="001A4A62"/>
    <w:rsid w:val="001A681E"/>
    <w:rsid w:val="001B7887"/>
    <w:rsid w:val="001D08F2"/>
    <w:rsid w:val="002037CA"/>
    <w:rsid w:val="002047A2"/>
    <w:rsid w:val="00226A77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5A79"/>
    <w:rsid w:val="00511EE9"/>
    <w:rsid w:val="00521E00"/>
    <w:rsid w:val="00577C6C"/>
    <w:rsid w:val="0058501B"/>
    <w:rsid w:val="005C5AC4"/>
    <w:rsid w:val="0061228A"/>
    <w:rsid w:val="006215AA"/>
    <w:rsid w:val="00632536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4AA"/>
    <w:rsid w:val="00872729"/>
    <w:rsid w:val="008B72FC"/>
    <w:rsid w:val="008C0FE9"/>
    <w:rsid w:val="008F4429"/>
    <w:rsid w:val="00932670"/>
    <w:rsid w:val="009352BB"/>
    <w:rsid w:val="00990668"/>
    <w:rsid w:val="009B397B"/>
    <w:rsid w:val="009B7C32"/>
    <w:rsid w:val="009F0C77"/>
    <w:rsid w:val="009F4DD1"/>
    <w:rsid w:val="00A00281"/>
    <w:rsid w:val="00A160D6"/>
    <w:rsid w:val="00A36AA9"/>
    <w:rsid w:val="00A64E80"/>
    <w:rsid w:val="00A741D9"/>
    <w:rsid w:val="00A85589"/>
    <w:rsid w:val="00A965F6"/>
    <w:rsid w:val="00A9741D"/>
    <w:rsid w:val="00AB0576"/>
    <w:rsid w:val="00AD4B17"/>
    <w:rsid w:val="00B26FA6"/>
    <w:rsid w:val="00B347EF"/>
    <w:rsid w:val="00B45A5F"/>
    <w:rsid w:val="00B741CB"/>
    <w:rsid w:val="00B74766"/>
    <w:rsid w:val="00B87AF8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A3A7C"/>
    <w:rsid w:val="00CC6B7B"/>
    <w:rsid w:val="00CD3619"/>
    <w:rsid w:val="00CF4447"/>
    <w:rsid w:val="00D239F9"/>
    <w:rsid w:val="00D24C61"/>
    <w:rsid w:val="00D405E7"/>
    <w:rsid w:val="00D40DD2"/>
    <w:rsid w:val="00D41D56"/>
    <w:rsid w:val="00D514F2"/>
    <w:rsid w:val="00D6260D"/>
    <w:rsid w:val="00D6662B"/>
    <w:rsid w:val="00D9474B"/>
    <w:rsid w:val="00D95E2F"/>
    <w:rsid w:val="00D970A9"/>
    <w:rsid w:val="00DB3AC0"/>
    <w:rsid w:val="00DC6813"/>
    <w:rsid w:val="00DE68F0"/>
    <w:rsid w:val="00DF3845"/>
    <w:rsid w:val="00DF7E17"/>
    <w:rsid w:val="00E01A74"/>
    <w:rsid w:val="00E3135E"/>
    <w:rsid w:val="00E7495F"/>
    <w:rsid w:val="00E919EB"/>
    <w:rsid w:val="00EB00A2"/>
    <w:rsid w:val="00EB1BF3"/>
    <w:rsid w:val="00ED30F9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47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31.docx" TargetMode="External"/><Relationship Id="rId13" Type="http://schemas.openxmlformats.org/officeDocument/2006/relationships/hyperlink" Target="file:///p:\pprever\2017-18\324_20170131.docx" TargetMode="External"/><Relationship Id="rId18" Type="http://schemas.openxmlformats.org/officeDocument/2006/relationships/hyperlink" Target="file:///p:\pprever\2017-18\324_20170508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\20170131.docx" TargetMode="External"/><Relationship Id="rId12" Type="http://schemas.openxmlformats.org/officeDocument/2006/relationships/hyperlink" Target="http://www.scstatehouse.gov/billsearch.php?billnumbers=324&amp;session=122&amp;summary=B" TargetMode="External"/><Relationship Id="rId17" Type="http://schemas.openxmlformats.org/officeDocument/2006/relationships/hyperlink" Target="file:///p:\pprever\2017-18\324_2017050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324_20170504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50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324_20170420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70504.docx" TargetMode="External"/><Relationship Id="rId19" Type="http://schemas.openxmlformats.org/officeDocument/2006/relationships/hyperlink" Target="file:///p:\pprever\2017-18\324_201705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419.docx" TargetMode="External"/><Relationship Id="rId14" Type="http://schemas.openxmlformats.org/officeDocument/2006/relationships/hyperlink" Target="file:///p:\pprever\2017-18\324_20170419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EE57B-543F-4BEF-8DE9-5BC7EB70D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9A934D92.dotm</Template>
  <TotalTime>0</TotalTime>
  <Pages>3</Pages>
  <Words>703</Words>
  <Characters>3740</Characters>
  <Application>Microsoft Office Word</Application>
  <DocSecurity>0</DocSecurity>
  <Lines>138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324: Concealed weapons - South Carolina Legislature Online</dc:title>
  <dc:subject/>
  <dc:creator>%USERNAME%</dc:creator>
  <cp:keywords/>
  <dc:description/>
  <cp:lastModifiedBy>S Volk</cp:lastModifiedBy>
  <cp:revision>2</cp:revision>
  <cp:lastPrinted>2017-01-26T20:52:00Z</cp:lastPrinted>
  <dcterms:created xsi:type="dcterms:W3CDTF">2017-05-09T19:11:00Z</dcterms:created>
  <dcterms:modified xsi:type="dcterms:W3CDTF">2017-05-09T19:11:00Z</dcterms:modified>
</cp:coreProperties>
</file>