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025" w:rsidRDefault="009B5025" w:rsidP="009B5025">
      <w:pPr>
        <w:widowControl w:val="0"/>
        <w:jc w:val="center"/>
      </w:pPr>
      <w:r w:rsidRPr="009B5025">
        <w:rPr>
          <w:b/>
        </w:rPr>
        <w:t>South Carolina General Assembly</w:t>
      </w:r>
    </w:p>
    <w:p w:rsidR="009B5025" w:rsidRDefault="009B5025" w:rsidP="009B5025">
      <w:pPr>
        <w:widowControl w:val="0"/>
        <w:jc w:val="center"/>
      </w:pPr>
      <w:r>
        <w:t>122nd Session, 2017-2018</w:t>
      </w:r>
    </w:p>
    <w:p w:rsidR="009B5025" w:rsidRDefault="009B5025" w:rsidP="009B5025">
      <w:pPr>
        <w:widowControl w:val="0"/>
        <w:jc w:val="left"/>
      </w:pPr>
    </w:p>
    <w:p w:rsidR="009B5025" w:rsidRDefault="009B5025" w:rsidP="009B5025">
      <w:pPr>
        <w:widowControl w:val="0"/>
        <w:jc w:val="left"/>
        <w:rPr>
          <w:b/>
        </w:rPr>
      </w:pPr>
      <w:r w:rsidRPr="009B5025">
        <w:rPr>
          <w:b/>
        </w:rPr>
        <w:t>H. 3285</w:t>
      </w:r>
    </w:p>
    <w:p w:rsidR="009B5025" w:rsidRDefault="009B5025" w:rsidP="009B5025">
      <w:pPr>
        <w:widowControl w:val="0"/>
        <w:jc w:val="left"/>
        <w:rPr>
          <w:b/>
        </w:rPr>
      </w:pPr>
    </w:p>
    <w:p w:rsidR="009B5025" w:rsidRDefault="009B5025" w:rsidP="009B5025">
      <w:pPr>
        <w:widowControl w:val="0"/>
        <w:jc w:val="left"/>
      </w:pPr>
      <w:r w:rsidRPr="009B5025">
        <w:rPr>
          <w:b/>
        </w:rPr>
        <w:t>STATUS INFORMATION</w:t>
      </w:r>
    </w:p>
    <w:p w:rsidR="009B5025" w:rsidRDefault="009B5025" w:rsidP="009B5025">
      <w:pPr>
        <w:widowControl w:val="0"/>
        <w:jc w:val="left"/>
      </w:pPr>
    </w:p>
    <w:p w:rsidR="009B5025" w:rsidRDefault="009B5025" w:rsidP="009B5025">
      <w:pPr>
        <w:widowControl w:val="0"/>
        <w:jc w:val="left"/>
      </w:pPr>
      <w:r>
        <w:t>General Bill</w:t>
      </w:r>
    </w:p>
    <w:p w:rsidR="009B5025" w:rsidRDefault="009B5025" w:rsidP="009B5025">
      <w:pPr>
        <w:widowControl w:val="0"/>
        <w:jc w:val="left"/>
      </w:pPr>
      <w:r>
        <w:t>Sponsors: Rep. Rutherford</w:t>
      </w:r>
    </w:p>
    <w:p w:rsidR="009B5025" w:rsidRDefault="009B5025" w:rsidP="009B5025">
      <w:pPr>
        <w:widowControl w:val="0"/>
        <w:jc w:val="left"/>
      </w:pPr>
      <w:r>
        <w:t>Document Path: l:\council\bills\gt\5166cm17.docx</w:t>
      </w:r>
    </w:p>
    <w:p w:rsidR="00063B4F" w:rsidRDefault="00353710" w:rsidP="009B5025">
      <w:pPr>
        <w:widowControl w:val="0"/>
        <w:jc w:val="left"/>
      </w:pPr>
      <w:r>
        <w:t>Companion/Similar bill(s): 3263, 3286</w:t>
      </w:r>
    </w:p>
    <w:p w:rsidR="009B5025" w:rsidRDefault="009B5025" w:rsidP="009B5025">
      <w:pPr>
        <w:widowControl w:val="0"/>
        <w:jc w:val="left"/>
      </w:pPr>
    </w:p>
    <w:p w:rsidR="00E12A8D" w:rsidRDefault="00E12A8D" w:rsidP="009B5025">
      <w:pPr>
        <w:widowControl w:val="0"/>
        <w:jc w:val="left"/>
      </w:pPr>
      <w:r>
        <w:t>Introduced in the House on January 10, 2017</w:t>
      </w:r>
    </w:p>
    <w:p w:rsidR="00E12A8D" w:rsidRPr="00E12A8D" w:rsidRDefault="00E12A8D" w:rsidP="009B5025">
      <w:pPr>
        <w:widowControl w:val="0"/>
        <w:jc w:val="left"/>
      </w:pPr>
      <w:r>
        <w:t xml:space="preserve">Currently residing in the House Committee on </w:t>
      </w:r>
      <w:r w:rsidRPr="00E12A8D">
        <w:rPr>
          <w:b/>
        </w:rPr>
        <w:t>Judiciary</w:t>
      </w:r>
    </w:p>
    <w:p w:rsidR="00E12A8D" w:rsidRDefault="00E12A8D" w:rsidP="009B5025">
      <w:pPr>
        <w:widowControl w:val="0"/>
        <w:jc w:val="left"/>
      </w:pPr>
    </w:p>
    <w:p w:rsidR="009B5025" w:rsidRDefault="009B5025" w:rsidP="009B5025">
      <w:pPr>
        <w:widowControl w:val="0"/>
        <w:jc w:val="left"/>
      </w:pPr>
      <w:r>
        <w:t xml:space="preserve">Summary: </w:t>
      </w:r>
      <w:r w:rsidR="00FA46A5">
        <w:t>Cell-site simulator technology</w:t>
      </w:r>
    </w:p>
    <w:p w:rsidR="009B5025" w:rsidRDefault="009B5025" w:rsidP="009B5025">
      <w:pPr>
        <w:widowControl w:val="0"/>
        <w:jc w:val="left"/>
      </w:pPr>
    </w:p>
    <w:p w:rsidR="009B5025" w:rsidRDefault="009B5025" w:rsidP="009B5025">
      <w:pPr>
        <w:widowControl w:val="0"/>
        <w:jc w:val="left"/>
      </w:pPr>
    </w:p>
    <w:p w:rsidR="009B5025" w:rsidRDefault="009B5025" w:rsidP="009B50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5025">
        <w:rPr>
          <w:b/>
        </w:rPr>
        <w:t>HISTORY OF LEGISLATIVE ACTIONS</w:t>
      </w:r>
    </w:p>
    <w:p w:rsidR="009B5025" w:rsidRDefault="009B5025" w:rsidP="009B50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B5025" w:rsidRPr="009B5025" w:rsidRDefault="009B5025" w:rsidP="009B50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5025">
        <w:rPr>
          <w:u w:val="single"/>
        </w:rPr>
        <w:tab/>
        <w:t>Date</w:t>
      </w:r>
      <w:r w:rsidRPr="009B5025">
        <w:rPr>
          <w:u w:val="single"/>
        </w:rPr>
        <w:tab/>
        <w:t>Body</w:t>
      </w:r>
      <w:r w:rsidRPr="009B5025">
        <w:rPr>
          <w:u w:val="single"/>
        </w:rPr>
        <w:tab/>
        <w:t>Action Description with journal page number</w:t>
      </w:r>
      <w:r w:rsidRPr="009B5025">
        <w:rPr>
          <w:u w:val="single"/>
        </w:rPr>
        <w:tab/>
      </w:r>
    </w:p>
    <w:p w:rsidR="00E51DCA" w:rsidRDefault="00E51DCA" w:rsidP="00E51D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603B0B">
        <w:t>Prefiled</w:t>
      </w:r>
    </w:p>
    <w:p w:rsidR="00E51DCA" w:rsidRDefault="00E51DCA" w:rsidP="00E51D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603B0B">
        <w:t xml:space="preserve">Referred to Committee on </w:t>
      </w:r>
      <w:r w:rsidRPr="00603B0B">
        <w:rPr>
          <w:b/>
        </w:rPr>
        <w:t>Judiciary</w:t>
      </w:r>
    </w:p>
    <w:p w:rsidR="00E51DCA" w:rsidRDefault="00E51DCA" w:rsidP="00E51D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603B0B">
        <w:t>Introduced and read first time (</w:t>
      </w:r>
      <w:hyperlink r:id="rId7" w:history="1">
        <w:r w:rsidRPr="00603B0B">
          <w:rPr>
            <w:rStyle w:val="Hyperlink"/>
          </w:rPr>
          <w:t>House Journal</w:t>
        </w:r>
        <w:r w:rsidRPr="00603B0B">
          <w:rPr>
            <w:rStyle w:val="Hyperlink"/>
          </w:rPr>
          <w:noBreakHyphen/>
          <w:t>page 149</w:t>
        </w:r>
      </w:hyperlink>
      <w:r w:rsidRPr="00603B0B">
        <w:t>)</w:t>
      </w:r>
    </w:p>
    <w:p w:rsidR="00E51DCA" w:rsidRDefault="00E51DCA" w:rsidP="00E51D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603B0B">
        <w:t xml:space="preserve">Referred to Committee on </w:t>
      </w:r>
      <w:r w:rsidRPr="00603B0B">
        <w:rPr>
          <w:b/>
        </w:rPr>
        <w:t>Judiciary</w:t>
      </w:r>
      <w:r>
        <w:t xml:space="preserve"> </w:t>
      </w:r>
      <w:r w:rsidRPr="00603B0B">
        <w:t>(</w:t>
      </w:r>
      <w:hyperlink r:id="rId8" w:history="1">
        <w:r w:rsidRPr="00603B0B">
          <w:rPr>
            <w:rStyle w:val="Hyperlink"/>
          </w:rPr>
          <w:t>House Journal</w:t>
        </w:r>
        <w:r w:rsidRPr="00603B0B">
          <w:rPr>
            <w:rStyle w:val="Hyperlink"/>
          </w:rPr>
          <w:noBreakHyphen/>
          <w:t>page 149</w:t>
        </w:r>
      </w:hyperlink>
      <w:r w:rsidRPr="00603B0B">
        <w:t>)</w:t>
      </w:r>
    </w:p>
    <w:p w:rsidR="00E51DCA" w:rsidRDefault="00E51DCA" w:rsidP="00E51D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5025" w:rsidRDefault="009B5025" w:rsidP="009B50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B5025">
          <w:rPr>
            <w:rStyle w:val="Hyperlink"/>
          </w:rPr>
          <w:t>legislative information</w:t>
        </w:r>
      </w:hyperlink>
      <w:r>
        <w:t xml:space="preserve"> at the website</w:t>
      </w:r>
    </w:p>
    <w:p w:rsidR="009B5025" w:rsidRDefault="009B5025" w:rsidP="009B50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5025" w:rsidRPr="009B5025" w:rsidRDefault="009B5025" w:rsidP="009B50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5025" w:rsidRDefault="009B5025" w:rsidP="009B5025">
      <w:pPr>
        <w:widowControl w:val="0"/>
        <w:jc w:val="left"/>
      </w:pPr>
      <w:r w:rsidRPr="009B5025">
        <w:rPr>
          <w:b/>
        </w:rPr>
        <w:t>VERSIONS OF THIS BILL</w:t>
      </w:r>
    </w:p>
    <w:p w:rsidR="009B5025" w:rsidRDefault="009B5025" w:rsidP="009B5025">
      <w:pPr>
        <w:widowControl w:val="0"/>
        <w:jc w:val="left"/>
      </w:pPr>
    </w:p>
    <w:p w:rsidR="009B5025" w:rsidRDefault="00CD09D9" w:rsidP="009B5025">
      <w:pPr>
        <w:widowControl w:val="0"/>
        <w:jc w:val="left"/>
      </w:pPr>
      <w:hyperlink r:id="rId10" w:history="1">
        <w:r w:rsidR="009B5025">
          <w:rPr>
            <w:rStyle w:val="Hyperlink"/>
          </w:rPr>
          <w:t>12/15/2016</w:t>
        </w:r>
      </w:hyperlink>
    </w:p>
    <w:p w:rsidR="009B5025" w:rsidRDefault="009B5025" w:rsidP="009B5025"/>
    <w:p w:rsidR="009B5025" w:rsidRDefault="009B5025" w:rsidP="009B5025">
      <w:pPr>
        <w:sectPr w:rsidR="009B5025" w:rsidSect="009B502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D0D2F" w:rsidRDefault="000D0D2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0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14D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68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9D064D">
        <w:noBreakHyphen/>
      </w:r>
      <w:r>
        <w:t>1</w:t>
      </w:r>
      <w:r w:rsidR="009D064D">
        <w:noBreakHyphen/>
      </w:r>
      <w:r>
        <w:t>235 SO AS TO PROVIDE THAT A LAW ENFORCEMENT AGENCY SHALL NOT PURCHASE CELL</w:t>
      </w:r>
      <w:r w:rsidR="009D064D">
        <w:noBreakHyphen/>
      </w:r>
      <w:r>
        <w:t>SITE SIMULATOR TECHNOLOGY FROM A COMPANY THAT REQUIRES THE PURCHASER OF THIS EQUIPMENT TO ENTER INTO A NONDISCLOSURE AGREEMENT.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14DB" w:rsidRDefault="00AB14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B14DB" w:rsidRDefault="00AB14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6897" w:rsidRDefault="00AB14DB" w:rsidP="0027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76897">
        <w:t>Chapter 1, Title 23 of the 1976 Code is amended by adding:</w:t>
      </w:r>
    </w:p>
    <w:p w:rsidR="00276897" w:rsidRDefault="00276897" w:rsidP="0027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6897" w:rsidRDefault="00276897" w:rsidP="0027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9D064D">
        <w:noBreakHyphen/>
      </w:r>
      <w:r>
        <w:t>1</w:t>
      </w:r>
      <w:r w:rsidR="009D064D">
        <w:noBreakHyphen/>
      </w:r>
      <w:r>
        <w:t>235.</w:t>
      </w:r>
      <w:r>
        <w:tab/>
        <w:t>(A)</w:t>
      </w:r>
      <w:r>
        <w:tab/>
        <w:t>A law enforcement agency shall not purchase cell</w:t>
      </w:r>
      <w:r w:rsidR="009D064D">
        <w:noBreakHyphen/>
      </w:r>
      <w:r>
        <w:t>site simulator technology from a company that requires the purchaser of the equipment to enter into a nondisclosure agreement.</w:t>
      </w:r>
    </w:p>
    <w:p w:rsidR="00AB14DB" w:rsidRDefault="00276897" w:rsidP="0027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As contained in this section, </w:t>
      </w:r>
      <w:r w:rsidR="009D064D" w:rsidRPr="009D064D">
        <w:t>‘</w:t>
      </w:r>
      <w:r>
        <w:t>cell</w:t>
      </w:r>
      <w:r w:rsidR="009D064D">
        <w:noBreakHyphen/>
      </w:r>
      <w:r>
        <w:t>site simulator technology</w:t>
      </w:r>
      <w:r w:rsidR="009D064D" w:rsidRPr="009D064D">
        <w:t>’</w:t>
      </w:r>
      <w:r>
        <w:t xml:space="preserve"> means technology designed to intercept cell phone signals and capture text messages, emails, and other data.”</w:t>
      </w:r>
    </w:p>
    <w:p w:rsidR="00AB14DB" w:rsidRDefault="00AB14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14DB" w:rsidRDefault="00AB14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76897">
        <w:t>2</w:t>
      </w:r>
      <w:r>
        <w:t>.</w:t>
      </w:r>
      <w:r>
        <w:tab/>
        <w:t>This act takes effect upon approval by the Governor.</w:t>
      </w:r>
    </w:p>
    <w:p w:rsidR="00B65BFF" w:rsidRDefault="009D06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5025" w:rsidRDefault="009B5025" w:rsidP="009B5025">
      <w:pPr>
        <w:suppressAutoHyphens/>
      </w:pPr>
    </w:p>
    <w:sectPr w:rsidR="009B5025" w:rsidSect="009B502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14DB" w:rsidRDefault="00AB14DB" w:rsidP="009F0C77">
      <w:r>
        <w:separator/>
      </w:r>
    </w:p>
  </w:endnote>
  <w:endnote w:type="continuationSeparator" w:id="0">
    <w:p w:rsidR="00AB14DB" w:rsidRDefault="00AB14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3122EB-7B01-4999-9B1A-411EA597043B}"/>
    <w:embedBold r:id="rId2" w:fontKey="{252F14B9-C062-4C5F-9F80-79A5DEF2D7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B4FCFE6-99D0-4B6F-9F8C-5098D0990ED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CDC2B03-5C84-4BFC-BE52-C3D7438F53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E61A2D-F6AB-4EB1-90B2-1EBAC48F8A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5025" w:rsidRPr="000D0D2F" w:rsidRDefault="009B5025" w:rsidP="000D0D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51DC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14DB" w:rsidRDefault="00AB14DB" w:rsidP="009F0C77">
      <w:r>
        <w:separator/>
      </w:r>
    </w:p>
  </w:footnote>
  <w:footnote w:type="continuationSeparator" w:id="0">
    <w:p w:rsidR="00AB14DB" w:rsidRDefault="00AB14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66CM17"/>
    <w:docVar w:name="CoverBillType" w:val="b"/>
    <w:docVar w:name="docpath" w:val="L:\Council\bills\GT\5166CM17.DOCX"/>
    <w:docVar w:name="dvBillNumber" w:val="328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B14DB"/>
    <w:rsid w:val="00011869"/>
    <w:rsid w:val="00015CD6"/>
    <w:rsid w:val="00063B4F"/>
    <w:rsid w:val="000D0D2F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6897"/>
    <w:rsid w:val="00284AAE"/>
    <w:rsid w:val="002E5912"/>
    <w:rsid w:val="00301B21"/>
    <w:rsid w:val="00325348"/>
    <w:rsid w:val="0032732C"/>
    <w:rsid w:val="00336AD0"/>
    <w:rsid w:val="0035371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B5025"/>
    <w:rsid w:val="009C6A0B"/>
    <w:rsid w:val="009D064D"/>
    <w:rsid w:val="009F0C77"/>
    <w:rsid w:val="009F4DD1"/>
    <w:rsid w:val="00A41684"/>
    <w:rsid w:val="00A64E80"/>
    <w:rsid w:val="00A72BCD"/>
    <w:rsid w:val="00A741D9"/>
    <w:rsid w:val="00A833AB"/>
    <w:rsid w:val="00A9741D"/>
    <w:rsid w:val="00AB14DB"/>
    <w:rsid w:val="00AD4B17"/>
    <w:rsid w:val="00B412D4"/>
    <w:rsid w:val="00B65BFF"/>
    <w:rsid w:val="00BA0CF7"/>
    <w:rsid w:val="00BE3C22"/>
    <w:rsid w:val="00C0345E"/>
    <w:rsid w:val="00C3483A"/>
    <w:rsid w:val="00C40D24"/>
    <w:rsid w:val="00C74E9D"/>
    <w:rsid w:val="00C82FD3"/>
    <w:rsid w:val="00C92819"/>
    <w:rsid w:val="00CC6B7B"/>
    <w:rsid w:val="00CD2089"/>
    <w:rsid w:val="00D73A67"/>
    <w:rsid w:val="00D970A9"/>
    <w:rsid w:val="00DF3845"/>
    <w:rsid w:val="00E12A8D"/>
    <w:rsid w:val="00E41911"/>
    <w:rsid w:val="00E51DCA"/>
    <w:rsid w:val="00E92EEF"/>
    <w:rsid w:val="00EF2368"/>
    <w:rsid w:val="00F24442"/>
    <w:rsid w:val="00F50AE3"/>
    <w:rsid w:val="00F656BA"/>
    <w:rsid w:val="00F67CF1"/>
    <w:rsid w:val="00F840F0"/>
    <w:rsid w:val="00FA46A5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37FA34-BC46-4353-9EE0-AD74631E1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0C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CF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50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285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85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F112E-284B-40BE-954F-DE6CCA8AD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2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3285: Cell-site simulator technology - South Carolina Legislature Online</dc:title>
  <dc:creator>Gwen Thurmond</dc:creator>
  <cp:lastModifiedBy>S Volk</cp:lastModifiedBy>
  <cp:revision>2</cp:revision>
  <cp:lastPrinted>2016-11-04T16:17:00Z</cp:lastPrinted>
  <dcterms:created xsi:type="dcterms:W3CDTF">2017-01-17T16:10:00Z</dcterms:created>
  <dcterms:modified xsi:type="dcterms:W3CDTF">2017-01-17T16:10:00Z</dcterms:modified>
</cp:coreProperties>
</file>