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FD4" w:rsidRDefault="00673FD4" w:rsidP="00673FD4">
      <w:pPr>
        <w:widowControl w:val="0"/>
        <w:jc w:val="center"/>
      </w:pPr>
      <w:r w:rsidRPr="00673FD4">
        <w:rPr>
          <w:b/>
        </w:rPr>
        <w:t>South Carolina General Assembly</w:t>
      </w:r>
    </w:p>
    <w:p w:rsidR="00673FD4" w:rsidRDefault="00673FD4" w:rsidP="00673FD4">
      <w:pPr>
        <w:widowControl w:val="0"/>
        <w:jc w:val="center"/>
      </w:pPr>
      <w:r>
        <w:t>122nd Session, 2017-2018</w:t>
      </w:r>
    </w:p>
    <w:p w:rsidR="00673FD4" w:rsidRDefault="00673FD4" w:rsidP="00673FD4">
      <w:pPr>
        <w:widowControl w:val="0"/>
        <w:jc w:val="left"/>
      </w:pPr>
    </w:p>
    <w:p w:rsidR="00673FD4" w:rsidRDefault="00673FD4" w:rsidP="00673FD4">
      <w:pPr>
        <w:widowControl w:val="0"/>
        <w:jc w:val="left"/>
        <w:rPr>
          <w:b/>
        </w:rPr>
      </w:pPr>
      <w:r w:rsidRPr="00673FD4">
        <w:rPr>
          <w:b/>
        </w:rPr>
        <w:t>H. 3319</w:t>
      </w:r>
    </w:p>
    <w:p w:rsidR="00673FD4" w:rsidRDefault="00673FD4" w:rsidP="00673FD4">
      <w:pPr>
        <w:widowControl w:val="0"/>
        <w:jc w:val="left"/>
        <w:rPr>
          <w:b/>
        </w:rPr>
      </w:pPr>
    </w:p>
    <w:p w:rsidR="00673FD4" w:rsidRDefault="00673FD4" w:rsidP="00673FD4">
      <w:pPr>
        <w:widowControl w:val="0"/>
        <w:jc w:val="left"/>
      </w:pPr>
      <w:r w:rsidRPr="00673FD4">
        <w:rPr>
          <w:b/>
        </w:rPr>
        <w:t>STATUS INFORMATION</w:t>
      </w:r>
    </w:p>
    <w:p w:rsidR="00673FD4" w:rsidRDefault="00673FD4" w:rsidP="00673FD4">
      <w:pPr>
        <w:widowControl w:val="0"/>
        <w:jc w:val="left"/>
      </w:pPr>
    </w:p>
    <w:p w:rsidR="00673FD4" w:rsidRDefault="00673FD4" w:rsidP="00673FD4">
      <w:pPr>
        <w:widowControl w:val="0"/>
        <w:jc w:val="left"/>
      </w:pPr>
      <w:r>
        <w:t>General Bill</w:t>
      </w:r>
    </w:p>
    <w:p w:rsidR="00673FD4" w:rsidRDefault="00A21522" w:rsidP="00673FD4">
      <w:pPr>
        <w:widowControl w:val="0"/>
        <w:jc w:val="left"/>
      </w:pPr>
      <w:r>
        <w:t>Sponsors: Reps. Stavrinakis, Long, G.M. Smith and Daning</w:t>
      </w:r>
    </w:p>
    <w:p w:rsidR="00673FD4" w:rsidRDefault="00673FD4" w:rsidP="00673FD4">
      <w:pPr>
        <w:widowControl w:val="0"/>
        <w:jc w:val="left"/>
      </w:pPr>
      <w:r>
        <w:t>Document Path: l:\council\bills\bbm\9561dg17.docx</w:t>
      </w:r>
    </w:p>
    <w:p w:rsidR="00673FD4" w:rsidRDefault="00673FD4" w:rsidP="00673FD4">
      <w:pPr>
        <w:widowControl w:val="0"/>
        <w:jc w:val="left"/>
      </w:pPr>
    </w:p>
    <w:p w:rsidR="00A256A5" w:rsidRDefault="00A256A5" w:rsidP="00673FD4">
      <w:pPr>
        <w:widowControl w:val="0"/>
        <w:jc w:val="left"/>
      </w:pPr>
      <w:r>
        <w:t>Introduced in the House on January 10, 2017</w:t>
      </w:r>
    </w:p>
    <w:p w:rsidR="00A256A5" w:rsidRPr="00A256A5" w:rsidRDefault="00A256A5" w:rsidP="00673FD4">
      <w:pPr>
        <w:widowControl w:val="0"/>
        <w:jc w:val="left"/>
      </w:pPr>
      <w:r>
        <w:t xml:space="preserve">Currently residing in the House Committee on </w:t>
      </w:r>
      <w:r w:rsidRPr="00A256A5">
        <w:rPr>
          <w:b/>
        </w:rPr>
        <w:t>Ways and Means</w:t>
      </w:r>
    </w:p>
    <w:p w:rsidR="00A256A5" w:rsidRDefault="00A256A5" w:rsidP="00673FD4">
      <w:pPr>
        <w:widowControl w:val="0"/>
        <w:jc w:val="left"/>
      </w:pPr>
    </w:p>
    <w:p w:rsidR="00673FD4" w:rsidRDefault="00673FD4" w:rsidP="00673FD4">
      <w:pPr>
        <w:widowControl w:val="0"/>
        <w:jc w:val="left"/>
      </w:pPr>
      <w:r>
        <w:t xml:space="preserve">Summary: </w:t>
      </w:r>
      <w:r w:rsidR="00CF1497">
        <w:t>Zero base budget process</w:t>
      </w:r>
    </w:p>
    <w:p w:rsidR="00673FD4" w:rsidRDefault="00673FD4" w:rsidP="00673FD4">
      <w:pPr>
        <w:widowControl w:val="0"/>
        <w:jc w:val="left"/>
      </w:pPr>
    </w:p>
    <w:p w:rsidR="00673FD4" w:rsidRDefault="00673FD4" w:rsidP="00673FD4">
      <w:pPr>
        <w:widowControl w:val="0"/>
        <w:jc w:val="left"/>
      </w:pPr>
    </w:p>
    <w:p w:rsidR="00673FD4" w:rsidRDefault="00673FD4" w:rsidP="00673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3FD4">
        <w:rPr>
          <w:b/>
        </w:rPr>
        <w:t>HISTORY OF LEGISLATIVE ACTIONS</w:t>
      </w:r>
    </w:p>
    <w:p w:rsidR="00673FD4" w:rsidRDefault="00673FD4" w:rsidP="00673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3FD4" w:rsidRPr="00673FD4" w:rsidRDefault="00673FD4" w:rsidP="00673F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3FD4">
        <w:rPr>
          <w:u w:val="single"/>
        </w:rPr>
        <w:tab/>
        <w:t>Date</w:t>
      </w:r>
      <w:r w:rsidRPr="00673FD4">
        <w:rPr>
          <w:u w:val="single"/>
        </w:rPr>
        <w:tab/>
        <w:t>Body</w:t>
      </w:r>
      <w:r w:rsidRPr="00673FD4">
        <w:rPr>
          <w:u w:val="single"/>
        </w:rPr>
        <w:tab/>
        <w:t>Action Description with journal page number</w:t>
      </w:r>
      <w:r w:rsidRPr="00673FD4">
        <w:rPr>
          <w:u w:val="single"/>
        </w:rPr>
        <w:tab/>
      </w:r>
    </w:p>
    <w:p w:rsidR="00CE48C4" w:rsidRDefault="00CE48C4" w:rsidP="00CE4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161F8">
        <w:t>Prefiled</w:t>
      </w:r>
    </w:p>
    <w:p w:rsidR="00CE48C4" w:rsidRDefault="00CE48C4" w:rsidP="00CE4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161F8">
        <w:t xml:space="preserve">Referred to Committee on </w:t>
      </w:r>
      <w:r w:rsidRPr="00A161F8">
        <w:rPr>
          <w:b/>
        </w:rPr>
        <w:t>Ways and Means</w:t>
      </w:r>
    </w:p>
    <w:p w:rsidR="00CE48C4" w:rsidRDefault="00CE48C4" w:rsidP="00CE4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161F8">
        <w:t>Introduced and read first time (</w:t>
      </w:r>
      <w:hyperlink r:id="rId7" w:history="1">
        <w:r w:rsidRPr="00A161F8">
          <w:rPr>
            <w:rStyle w:val="Hyperlink"/>
          </w:rPr>
          <w:t>House Journal</w:t>
        </w:r>
        <w:r w:rsidRPr="00A161F8">
          <w:rPr>
            <w:rStyle w:val="Hyperlink"/>
          </w:rPr>
          <w:noBreakHyphen/>
          <w:t>page 161</w:t>
        </w:r>
      </w:hyperlink>
      <w:r w:rsidRPr="00A161F8">
        <w:t>)</w:t>
      </w:r>
    </w:p>
    <w:p w:rsidR="00CE48C4" w:rsidRDefault="00CE48C4" w:rsidP="00CE4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161F8">
        <w:t>Referred</w:t>
      </w:r>
      <w:r>
        <w:t xml:space="preserve"> to Committee on </w:t>
      </w:r>
      <w:r w:rsidRPr="00A161F8">
        <w:rPr>
          <w:b/>
        </w:rPr>
        <w:t>Ways and Means</w:t>
      </w:r>
      <w:r>
        <w:t xml:space="preserve"> </w:t>
      </w:r>
      <w:r w:rsidRPr="00A161F8">
        <w:t>(</w:t>
      </w:r>
      <w:hyperlink r:id="rId8" w:history="1">
        <w:r w:rsidRPr="00A161F8">
          <w:rPr>
            <w:rStyle w:val="Hyperlink"/>
          </w:rPr>
          <w:t>House Journal</w:t>
        </w:r>
        <w:r w:rsidRPr="00A161F8">
          <w:rPr>
            <w:rStyle w:val="Hyperlink"/>
          </w:rPr>
          <w:noBreakHyphen/>
          <w:t>page 161</w:t>
        </w:r>
      </w:hyperlink>
      <w:r w:rsidRPr="00A161F8">
        <w:t>)</w:t>
      </w:r>
    </w:p>
    <w:p w:rsidR="00CE48C4" w:rsidRDefault="00CE48C4" w:rsidP="00CE4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A161F8">
        <w:t>Member(s) reques</w:t>
      </w:r>
      <w:r>
        <w:t xml:space="preserve">t name added as sponsor: Daning </w:t>
      </w:r>
      <w:r w:rsidRPr="00A161F8">
        <w:t>(</w:t>
      </w:r>
      <w:hyperlink r:id="rId9" w:history="1">
        <w:r w:rsidRPr="00A161F8">
          <w:rPr>
            <w:rStyle w:val="Hyperlink"/>
          </w:rPr>
          <w:t>House Journal</w:t>
        </w:r>
        <w:r w:rsidRPr="00A161F8">
          <w:rPr>
            <w:rStyle w:val="Hyperlink"/>
          </w:rPr>
          <w:noBreakHyphen/>
          <w:t>page 43</w:t>
        </w:r>
      </w:hyperlink>
      <w:r w:rsidRPr="00A161F8">
        <w:t>)</w:t>
      </w:r>
    </w:p>
    <w:p w:rsidR="00CE48C4" w:rsidRDefault="00CE48C4" w:rsidP="00CE4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3FD4" w:rsidRDefault="00673FD4" w:rsidP="0067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673FD4">
          <w:rPr>
            <w:rStyle w:val="Hyperlink"/>
          </w:rPr>
          <w:t>legislative information</w:t>
        </w:r>
      </w:hyperlink>
      <w:r>
        <w:t xml:space="preserve"> at the website</w:t>
      </w:r>
    </w:p>
    <w:p w:rsidR="00673FD4" w:rsidRDefault="00673FD4" w:rsidP="0067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3FD4" w:rsidRPr="00673FD4" w:rsidRDefault="00673FD4" w:rsidP="0067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3FD4" w:rsidRDefault="00673FD4" w:rsidP="00673FD4">
      <w:pPr>
        <w:widowControl w:val="0"/>
        <w:jc w:val="left"/>
      </w:pPr>
      <w:r w:rsidRPr="00673FD4">
        <w:rPr>
          <w:b/>
        </w:rPr>
        <w:t>VERSIONS OF THIS BILL</w:t>
      </w:r>
    </w:p>
    <w:p w:rsidR="00673FD4" w:rsidRDefault="00673FD4" w:rsidP="00673FD4">
      <w:pPr>
        <w:widowControl w:val="0"/>
        <w:jc w:val="left"/>
      </w:pPr>
    </w:p>
    <w:p w:rsidR="00673FD4" w:rsidRDefault="00E6478E" w:rsidP="00673FD4">
      <w:pPr>
        <w:widowControl w:val="0"/>
        <w:jc w:val="left"/>
      </w:pPr>
      <w:hyperlink r:id="rId11" w:history="1">
        <w:r w:rsidR="00673FD4">
          <w:rPr>
            <w:rStyle w:val="Hyperlink"/>
          </w:rPr>
          <w:t>12/15/2016</w:t>
        </w:r>
      </w:hyperlink>
    </w:p>
    <w:p w:rsidR="00673FD4" w:rsidRDefault="00673FD4" w:rsidP="00673FD4"/>
    <w:p w:rsidR="00673FD4" w:rsidRDefault="00673FD4" w:rsidP="00673FD4">
      <w:pPr>
        <w:sectPr w:rsidR="00673FD4" w:rsidSect="00673F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2A73" w:rsidRDefault="00D42A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7C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0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55F05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 SO AS TO PROVIDE FOR A ZERO BASE BUDGET PROCESS BEGINNING WITH FISCAL YEAR 201</w:t>
      </w:r>
      <w:r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  <w:t>2019</w:t>
      </w:r>
      <w:r w:rsidRPr="00A55F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7C69" w:rsidRDefault="00617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7C69" w:rsidRDefault="00617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37F" w:rsidRPr="00A55F05" w:rsidRDefault="00617C69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2037F" w:rsidRPr="00A55F05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85.</w:t>
      </w:r>
      <w:r w:rsidRPr="00A55F05">
        <w:rPr>
          <w:color w:val="000000" w:themeColor="text1"/>
          <w:u w:color="000000" w:themeColor="text1"/>
        </w:rPr>
        <w:tab/>
        <w:t>(A)</w:t>
      </w:r>
      <w:r w:rsidRPr="00A55F05">
        <w:rPr>
          <w:color w:val="000000" w:themeColor="text1"/>
          <w:u w:color="000000" w:themeColor="text1"/>
        </w:rPr>
        <w:tab/>
        <w:t xml:space="preserve">The House Ways and Means Committee and the Senate Finance Committee shall implement a zero base budget process, beginning with the annual general appropriations act for Fiscal Year </w:t>
      </w:r>
      <w:r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noBreakHyphen/>
        <w:t>2019</w:t>
      </w:r>
      <w:r w:rsidRPr="00A55F05">
        <w:rPr>
          <w:color w:val="000000" w:themeColor="text1"/>
          <w:u w:color="000000" w:themeColor="text1"/>
        </w:rPr>
        <w:t xml:space="preserve">.  The schedule for a zero base budget process must be organized by the following agency functional areas for all of state government: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(1)</w:t>
      </w:r>
      <w:r w:rsidRPr="00A55F05">
        <w:rPr>
          <w:color w:val="000000" w:themeColor="text1"/>
          <w:u w:color="000000" w:themeColor="text1"/>
        </w:rPr>
        <w:tab/>
        <w:t xml:space="preserve">Fiscal Year </w:t>
      </w:r>
      <w:r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noBreakHyphen/>
        <w:t>2019</w:t>
      </w:r>
      <w:r w:rsidRPr="00A55F05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(2)</w:t>
      </w:r>
      <w:r w:rsidRPr="00A55F05">
        <w:rPr>
          <w:color w:val="000000" w:themeColor="text1"/>
          <w:u w:color="000000" w:themeColor="text1"/>
        </w:rPr>
        <w:tab/>
        <w:t>Fiscal Year 201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20</w:t>
      </w:r>
      <w:r w:rsidRPr="00A55F05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Fiscal Year 2020</w:t>
      </w:r>
      <w:r>
        <w:rPr>
          <w:color w:val="000000" w:themeColor="text1"/>
          <w:u w:color="000000" w:themeColor="text1"/>
        </w:rPr>
        <w:noBreakHyphen/>
        <w:t>2021</w:t>
      </w:r>
      <w:r w:rsidRPr="00A55F05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committees not to fall in the first two categories;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(4)</w:t>
      </w:r>
      <w:r w:rsidRPr="00A55F05">
        <w:rPr>
          <w:color w:val="000000" w:themeColor="text1"/>
          <w:u w:color="000000" w:themeColor="text1"/>
        </w:rPr>
        <w:tab/>
        <w:t>Fiscal Year 20</w:t>
      </w:r>
      <w:r>
        <w:rPr>
          <w:color w:val="000000" w:themeColor="text1"/>
          <w:u w:color="000000" w:themeColor="text1"/>
        </w:rPr>
        <w:t>2</w:t>
      </w:r>
      <w:r w:rsidRPr="00A55F0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22</w:t>
      </w:r>
      <w:r w:rsidRPr="00A55F05">
        <w:rPr>
          <w:color w:val="000000" w:themeColor="text1"/>
          <w:u w:color="000000" w:themeColor="text1"/>
        </w:rPr>
        <w:t xml:space="preserve">, Group IV: education functions of government including, but not limited to, public education and higher education.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(B)</w:t>
      </w:r>
      <w:r w:rsidRPr="00A55F05">
        <w:rPr>
          <w:color w:val="000000" w:themeColor="text1"/>
          <w:u w:color="000000" w:themeColor="text1"/>
        </w:rPr>
        <w:tab/>
        <w:t>The process for each group must be maintained on a four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year rotating basis.”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>SECTION</w:t>
      </w:r>
      <w:r w:rsidRPr="00A55F05">
        <w:rPr>
          <w:color w:val="000000" w:themeColor="text1"/>
          <w:u w:color="000000" w:themeColor="text1"/>
        </w:rPr>
        <w:tab/>
        <w:t>2.</w:t>
      </w:r>
      <w:r w:rsidRPr="00A55F0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7119F" w:rsidRDefault="000203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FD4" w:rsidRDefault="00673FD4" w:rsidP="00673FD4">
      <w:pPr>
        <w:suppressAutoHyphens/>
      </w:pPr>
    </w:p>
    <w:sectPr w:rsidR="00673FD4" w:rsidSect="00673FD4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C69" w:rsidRDefault="00617C69" w:rsidP="009F0C77">
      <w:r>
        <w:separator/>
      </w:r>
    </w:p>
  </w:endnote>
  <w:endnote w:type="continuationSeparator" w:id="0">
    <w:p w:rsidR="00617C69" w:rsidRDefault="00617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F6F436-1EE6-47B1-9659-811DCE5F71FC}"/>
    <w:embedBold r:id="rId2" w:fontKey="{7B9EE06F-7677-4C5B-8FBC-4D1F5376B5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DBEA0C-77E2-47AB-861C-9CCF3E8756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26A76A-7CC5-43E3-8F7A-300523878C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FD4" w:rsidRPr="00D42A73" w:rsidRDefault="00673FD4" w:rsidP="00D42A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48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C69" w:rsidRDefault="00617C69" w:rsidP="009F0C77">
      <w:r>
        <w:separator/>
      </w:r>
    </w:p>
  </w:footnote>
  <w:footnote w:type="continuationSeparator" w:id="0">
    <w:p w:rsidR="00617C69" w:rsidRDefault="00617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61DG17"/>
    <w:docVar w:name="CoverBillType" w:val="b"/>
    <w:docVar w:name="DocPath" w:val="L:\Council\bills\BBM\9561DG17.DOCX"/>
    <w:docVar w:name="dvBillNumber" w:val="33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17C69"/>
    <w:rsid w:val="00011869"/>
    <w:rsid w:val="00015CD6"/>
    <w:rsid w:val="000203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E6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C69"/>
    <w:rsid w:val="006215AA"/>
    <w:rsid w:val="00673FD4"/>
    <w:rsid w:val="006913C9"/>
    <w:rsid w:val="0069470D"/>
    <w:rsid w:val="006D58AA"/>
    <w:rsid w:val="00734F00"/>
    <w:rsid w:val="00753530"/>
    <w:rsid w:val="007A70AE"/>
    <w:rsid w:val="007F55B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522"/>
    <w:rsid w:val="00A256A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48C4"/>
    <w:rsid w:val="00CF1497"/>
    <w:rsid w:val="00D42A73"/>
    <w:rsid w:val="00D73A67"/>
    <w:rsid w:val="00D970A9"/>
    <w:rsid w:val="00DF3845"/>
    <w:rsid w:val="00E41911"/>
    <w:rsid w:val="00E44B57"/>
    <w:rsid w:val="00E7119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75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0E4292-2CA7-4C2E-AEE9-CA929906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3F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3319_201612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319&amp;session=122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11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EFBB-9221-4EB8-9AD2-52E79B514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3319: Zero base budget process - South Carolina Legislature Online</dc:title>
  <dc:creator>BRENDA MELTON</dc:creator>
  <cp:lastModifiedBy>S Volk</cp:lastModifiedBy>
  <cp:revision>2</cp:revision>
  <dcterms:created xsi:type="dcterms:W3CDTF">2017-01-17T14:56:00Z</dcterms:created>
  <dcterms:modified xsi:type="dcterms:W3CDTF">2017-01-17T14:56:00Z</dcterms:modified>
</cp:coreProperties>
</file>