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1AE" w:rsidRDefault="005371AE" w:rsidP="005371AE">
      <w:pPr>
        <w:widowControl w:val="0"/>
        <w:jc w:val="center"/>
      </w:pPr>
      <w:r w:rsidRPr="005371AE">
        <w:rPr>
          <w:b/>
        </w:rPr>
        <w:t>South Carolina General Assembly</w:t>
      </w:r>
    </w:p>
    <w:p w:rsidR="005371AE" w:rsidRDefault="005371AE" w:rsidP="005371AE">
      <w:pPr>
        <w:widowControl w:val="0"/>
        <w:jc w:val="center"/>
      </w:pPr>
      <w:r>
        <w:t>122nd Session, 2017-2018</w:t>
      </w:r>
    </w:p>
    <w:p w:rsidR="005371AE" w:rsidRDefault="005371AE" w:rsidP="005371AE">
      <w:pPr>
        <w:widowControl w:val="0"/>
        <w:jc w:val="left"/>
      </w:pPr>
    </w:p>
    <w:p w:rsidR="005371AE" w:rsidRDefault="005371AE" w:rsidP="005371AE">
      <w:pPr>
        <w:widowControl w:val="0"/>
        <w:jc w:val="left"/>
        <w:rPr>
          <w:b/>
        </w:rPr>
      </w:pPr>
      <w:r w:rsidRPr="005371AE">
        <w:rPr>
          <w:b/>
        </w:rPr>
        <w:t>H. 3424</w:t>
      </w:r>
    </w:p>
    <w:p w:rsidR="005371AE" w:rsidRDefault="005371AE" w:rsidP="005371AE">
      <w:pPr>
        <w:widowControl w:val="0"/>
        <w:jc w:val="left"/>
        <w:rPr>
          <w:b/>
        </w:rPr>
      </w:pPr>
    </w:p>
    <w:p w:rsidR="005371AE" w:rsidRDefault="005371AE" w:rsidP="005371AE">
      <w:pPr>
        <w:widowControl w:val="0"/>
        <w:jc w:val="left"/>
      </w:pPr>
      <w:r w:rsidRPr="005371AE">
        <w:rPr>
          <w:b/>
        </w:rPr>
        <w:t>STATUS INFORMATION</w:t>
      </w:r>
    </w:p>
    <w:p w:rsidR="005371AE" w:rsidRDefault="005371AE" w:rsidP="005371AE">
      <w:pPr>
        <w:widowControl w:val="0"/>
        <w:jc w:val="left"/>
      </w:pPr>
    </w:p>
    <w:p w:rsidR="005371AE" w:rsidRDefault="005371AE" w:rsidP="005371AE">
      <w:pPr>
        <w:widowControl w:val="0"/>
        <w:jc w:val="left"/>
      </w:pPr>
      <w:r>
        <w:t>House Resolution</w:t>
      </w:r>
    </w:p>
    <w:p w:rsidR="005371AE" w:rsidRDefault="005371AE" w:rsidP="005371AE">
      <w:pPr>
        <w:widowControl w:val="0"/>
        <w:jc w:val="left"/>
      </w:pPr>
      <w:r>
        <w:t>Sponsors: Reps. Finlay,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5371AE" w:rsidRDefault="005371AE" w:rsidP="005371AE">
      <w:pPr>
        <w:widowControl w:val="0"/>
        <w:jc w:val="left"/>
      </w:pPr>
      <w:r>
        <w:t>Document Path: l:\council\bills\gm\24856sa17.docx</w:t>
      </w:r>
    </w:p>
    <w:p w:rsidR="005371AE" w:rsidRDefault="005371AE" w:rsidP="005371AE">
      <w:pPr>
        <w:widowControl w:val="0"/>
        <w:jc w:val="left"/>
      </w:pPr>
    </w:p>
    <w:p w:rsidR="005371AE" w:rsidRDefault="005371AE" w:rsidP="005371AE">
      <w:pPr>
        <w:widowControl w:val="0"/>
        <w:jc w:val="left"/>
      </w:pPr>
      <w:r>
        <w:t>Introduced in the House on January 11, 2017</w:t>
      </w:r>
    </w:p>
    <w:p w:rsidR="005371AE" w:rsidRDefault="005371AE" w:rsidP="005371AE">
      <w:pPr>
        <w:widowControl w:val="0"/>
        <w:jc w:val="left"/>
      </w:pPr>
      <w:r>
        <w:t>Adopted by the House on January 11, 2017</w:t>
      </w:r>
    </w:p>
    <w:p w:rsidR="005371AE" w:rsidRDefault="005371AE" w:rsidP="005371AE">
      <w:pPr>
        <w:widowControl w:val="0"/>
        <w:jc w:val="left"/>
      </w:pPr>
    </w:p>
    <w:p w:rsidR="005371AE" w:rsidRDefault="005371AE" w:rsidP="005371AE">
      <w:pPr>
        <w:widowControl w:val="0"/>
        <w:jc w:val="left"/>
      </w:pPr>
      <w:r>
        <w:t xml:space="preserve">Summary: </w:t>
      </w:r>
      <w:r w:rsidR="00E92686">
        <w:t>Palmetto Health Baptist Third Floor Surgical Staff and Nurses</w:t>
      </w:r>
    </w:p>
    <w:p w:rsidR="005371AE" w:rsidRDefault="005371AE" w:rsidP="005371AE">
      <w:pPr>
        <w:widowControl w:val="0"/>
        <w:jc w:val="left"/>
      </w:pPr>
    </w:p>
    <w:p w:rsidR="005371AE" w:rsidRDefault="005371AE" w:rsidP="005371AE">
      <w:pPr>
        <w:widowControl w:val="0"/>
        <w:jc w:val="left"/>
      </w:pPr>
    </w:p>
    <w:p w:rsidR="005371AE" w:rsidRDefault="005371AE" w:rsidP="005371AE">
      <w:pPr>
        <w:widowControl w:val="0"/>
        <w:tabs>
          <w:tab w:val="center" w:pos="590"/>
          <w:tab w:val="center" w:pos="1440"/>
          <w:tab w:val="left" w:pos="1872"/>
          <w:tab w:val="left" w:pos="9187"/>
        </w:tabs>
        <w:jc w:val="left"/>
      </w:pPr>
      <w:r w:rsidRPr="005371AE">
        <w:rPr>
          <w:b/>
        </w:rPr>
        <w:t>HISTORY OF LEGISLATIVE ACTIONS</w:t>
      </w:r>
    </w:p>
    <w:p w:rsidR="005371AE" w:rsidRDefault="005371AE" w:rsidP="005371AE">
      <w:pPr>
        <w:widowControl w:val="0"/>
        <w:tabs>
          <w:tab w:val="center" w:pos="590"/>
          <w:tab w:val="center" w:pos="1440"/>
          <w:tab w:val="left" w:pos="1872"/>
          <w:tab w:val="left" w:pos="9187"/>
        </w:tabs>
        <w:jc w:val="left"/>
      </w:pPr>
    </w:p>
    <w:p w:rsidR="005371AE" w:rsidRPr="005371AE" w:rsidRDefault="005371AE" w:rsidP="005371AE">
      <w:pPr>
        <w:widowControl w:val="0"/>
        <w:tabs>
          <w:tab w:val="center" w:pos="590"/>
          <w:tab w:val="center" w:pos="1440"/>
          <w:tab w:val="left" w:pos="1872"/>
          <w:tab w:val="left" w:pos="9187"/>
        </w:tabs>
        <w:jc w:val="left"/>
      </w:pPr>
      <w:r w:rsidRPr="005371AE">
        <w:rPr>
          <w:u w:val="single"/>
        </w:rPr>
        <w:tab/>
        <w:t>Date</w:t>
      </w:r>
      <w:r w:rsidRPr="005371AE">
        <w:rPr>
          <w:u w:val="single"/>
        </w:rPr>
        <w:tab/>
        <w:t>Body</w:t>
      </w:r>
      <w:r w:rsidRPr="005371AE">
        <w:rPr>
          <w:u w:val="single"/>
        </w:rPr>
        <w:tab/>
        <w:t>Action Description with journal page number</w:t>
      </w:r>
      <w:r w:rsidRPr="005371AE">
        <w:rPr>
          <w:u w:val="single"/>
        </w:rPr>
        <w:tab/>
      </w:r>
    </w:p>
    <w:p w:rsidR="00F7016E" w:rsidRDefault="00F7016E" w:rsidP="00F7016E">
      <w:pPr>
        <w:widowControl w:val="0"/>
        <w:tabs>
          <w:tab w:val="right" w:pos="1008"/>
          <w:tab w:val="left" w:pos="1152"/>
          <w:tab w:val="left" w:pos="1872"/>
          <w:tab w:val="left" w:pos="9187"/>
        </w:tabs>
        <w:ind w:left="2088" w:hanging="2088"/>
        <w:jc w:val="left"/>
      </w:pPr>
      <w:r>
        <w:tab/>
        <w:t>1/11/2017</w:t>
      </w:r>
      <w:r>
        <w:tab/>
        <w:t>House</w:t>
      </w:r>
      <w:r>
        <w:tab/>
      </w:r>
      <w:r w:rsidRPr="00F134D6">
        <w:t>Introduced and adopted (</w:t>
      </w:r>
      <w:hyperlink r:id="rId7" w:history="1">
        <w:r w:rsidRPr="00F134D6">
          <w:rPr>
            <w:rStyle w:val="Hyperlink"/>
          </w:rPr>
          <w:t>House Journal</w:t>
        </w:r>
        <w:r w:rsidRPr="00F134D6">
          <w:rPr>
            <w:rStyle w:val="Hyperlink"/>
          </w:rPr>
          <w:noBreakHyphen/>
          <w:t>page 28</w:t>
        </w:r>
      </w:hyperlink>
      <w:r w:rsidRPr="00F134D6">
        <w:t>)</w:t>
      </w:r>
    </w:p>
    <w:p w:rsidR="00F7016E" w:rsidRDefault="00F7016E" w:rsidP="00F7016E">
      <w:pPr>
        <w:widowControl w:val="0"/>
        <w:tabs>
          <w:tab w:val="right" w:pos="1008"/>
          <w:tab w:val="left" w:pos="1152"/>
          <w:tab w:val="left" w:pos="1872"/>
          <w:tab w:val="left" w:pos="9187"/>
        </w:tabs>
        <w:ind w:left="2088" w:hanging="2088"/>
        <w:jc w:val="left"/>
      </w:pPr>
    </w:p>
    <w:p w:rsidR="005371AE" w:rsidRDefault="005371AE" w:rsidP="005371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371AE">
          <w:rPr>
            <w:rStyle w:val="Hyperlink"/>
          </w:rPr>
          <w:t>legislative information</w:t>
        </w:r>
      </w:hyperlink>
      <w:r>
        <w:t xml:space="preserve"> at the website</w:t>
      </w:r>
    </w:p>
    <w:p w:rsidR="005371AE" w:rsidRDefault="005371AE" w:rsidP="005371AE">
      <w:pPr>
        <w:widowControl w:val="0"/>
        <w:tabs>
          <w:tab w:val="right" w:pos="1008"/>
          <w:tab w:val="left" w:pos="1152"/>
          <w:tab w:val="left" w:pos="1872"/>
          <w:tab w:val="left" w:pos="9187"/>
        </w:tabs>
        <w:ind w:left="2088" w:hanging="2088"/>
        <w:jc w:val="left"/>
      </w:pPr>
    </w:p>
    <w:p w:rsidR="005371AE" w:rsidRPr="005371AE" w:rsidRDefault="005371AE" w:rsidP="005371AE">
      <w:pPr>
        <w:widowControl w:val="0"/>
        <w:tabs>
          <w:tab w:val="right" w:pos="1008"/>
          <w:tab w:val="left" w:pos="1152"/>
          <w:tab w:val="left" w:pos="1872"/>
          <w:tab w:val="left" w:pos="9187"/>
        </w:tabs>
        <w:ind w:left="2088" w:hanging="2088"/>
        <w:jc w:val="left"/>
      </w:pPr>
    </w:p>
    <w:p w:rsidR="005371AE" w:rsidRDefault="005371AE" w:rsidP="005371AE">
      <w:r w:rsidRPr="005371AE">
        <w:rPr>
          <w:b/>
        </w:rPr>
        <w:t>VERSIONS OF THIS BILL</w:t>
      </w:r>
    </w:p>
    <w:p w:rsidR="005371AE" w:rsidRDefault="005371AE" w:rsidP="005371AE"/>
    <w:p w:rsidR="005371AE" w:rsidRDefault="006469FA" w:rsidP="005371AE">
      <w:hyperlink r:id="rId9" w:history="1">
        <w:r w:rsidR="005371AE">
          <w:rPr>
            <w:rStyle w:val="Hyperlink"/>
          </w:rPr>
          <w:t>1/11/2017</w:t>
        </w:r>
      </w:hyperlink>
    </w:p>
    <w:p w:rsidR="005371AE" w:rsidRDefault="005371AE" w:rsidP="005371AE"/>
    <w:p w:rsidR="005371AE" w:rsidRDefault="005371AE" w:rsidP="005371AE">
      <w:pPr>
        <w:sectPr w:rsidR="005371AE" w:rsidSect="005371AE">
          <w:pgSz w:w="12240" w:h="15840" w:code="1"/>
          <w:pgMar w:top="1080" w:right="1440" w:bottom="1080" w:left="1440" w:header="720" w:footer="720" w:gutter="0"/>
          <w:cols w:space="720"/>
          <w:noEndnote/>
          <w:docGrid w:linePitch="360"/>
        </w:sectPr>
      </w:pPr>
    </w:p>
    <w:p w:rsidR="00F309E7" w:rsidRDefault="00F309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27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SURGICAL STAFF AND NURSES ON THE THIRD FLOOR AT PALMETTO BAPTIST HOSPITAL IN COLUMBIA FOR THE QUALITY MEDICAL CARE THEY PROVIDE AND FOR THEIR PERSONAL AND PROFESSIONAL DEDICATION TO THE PATIENTS IN THEIR 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573"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0573">
        <w:t>the members of the House of Representatives recognize the often difficult circumstances under which medical professionals and the hospital support staff who assist them often must discharge their duties; and</w:t>
      </w:r>
    </w:p>
    <w:p w:rsidR="00670573" w:rsidRDefault="00670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CB" w:rsidRDefault="00670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nurses bear the responsibility for following doctor</w:t>
      </w:r>
      <w:r w:rsidR="00B745A4" w:rsidRPr="00B745A4">
        <w:t>’</w:t>
      </w:r>
      <w:r>
        <w:t>s instructions in the care of their patients and for communicating their observations and the concerns of their patients to the doctors; and</w:t>
      </w: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duty alone would carry a heavy responsibility without the complication of dealing with the human body which is a creation of such intricate and complex systems; and</w:t>
      </w: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hospital staff and nurses also have the charge of dealing with patients who are at their most vulnerable and confused states due to serious illness or critical injury and with concerned family members and friends who can be demanding in their efforts to seek assistance for their loved ones; and</w:t>
      </w: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7EE" w:rsidRDefault="005B10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values the professional demeanor and personal kindness that the third floor surgical staff and nurses at Palmetto Baptist Hospital offer on a consistent basis to the Midlands community</w:t>
      </w:r>
      <w:r w:rsidR="00F227EE">
        <w:t>.  Now, therefore,</w:t>
      </w:r>
    </w:p>
    <w:p w:rsidR="00F227EE"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7EE"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27EE"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7EE"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0573">
        <w:t xml:space="preserve"> the members of the South Carolina House of Representatives, by this resolution, recognize and honor the surgical staff and nurses on the third floor at Palmetto Baptist Hospital in Columbia for the quality medical care they provide and for their personal and professional dedication to the patients in their charge.</w:t>
      </w:r>
    </w:p>
    <w:p w:rsidR="00305A4B" w:rsidRDefault="00B74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1AE" w:rsidRDefault="005371AE" w:rsidP="005371AE">
      <w:pPr>
        <w:suppressAutoHyphens/>
      </w:pPr>
    </w:p>
    <w:sectPr w:rsidR="005371AE" w:rsidSect="005371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008" w:rsidRDefault="005B1008" w:rsidP="009F0C77">
      <w:r>
        <w:separator/>
      </w:r>
    </w:p>
  </w:endnote>
  <w:endnote w:type="continuationSeparator" w:id="0">
    <w:p w:rsidR="005B1008" w:rsidRDefault="005B10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3486F6-4AE2-4711-ADED-BA68FED8BB06}"/>
    <w:embedBold r:id="rId2" w:fontKey="{FACD35FA-9309-4AE1-B41D-E53FB25EDE13}"/>
  </w:font>
  <w:font w:name="Calibri">
    <w:panose1 w:val="020F0502020204030204"/>
    <w:charset w:val="00"/>
    <w:family w:val="swiss"/>
    <w:pitch w:val="variable"/>
    <w:sig w:usb0="E00002FF" w:usb1="4000ACFF" w:usb2="00000001" w:usb3="00000000" w:csb0="0000019F" w:csb1="00000000"/>
    <w:embedRegular r:id="rId3" w:fontKey="{DCE3E614-8E24-4835-9AEF-8F5678F2E592}"/>
  </w:font>
  <w:font w:name="Segoe UI">
    <w:panose1 w:val="020B0502040204020203"/>
    <w:charset w:val="00"/>
    <w:family w:val="swiss"/>
    <w:pitch w:val="variable"/>
    <w:sig w:usb0="E10022FF" w:usb1="C000E47F" w:usb2="00000029" w:usb3="00000000" w:csb0="000001DF" w:csb1="00000000"/>
    <w:embedRegular r:id="rId4" w:fontKey="{BEEF2749-0DAC-4AFE-B2D2-D1098CC6A86C}"/>
  </w:font>
  <w:font w:name="Cambria">
    <w:panose1 w:val="02040503050406030204"/>
    <w:charset w:val="00"/>
    <w:family w:val="roman"/>
    <w:pitch w:val="variable"/>
    <w:sig w:usb0="E00002FF" w:usb1="400004FF" w:usb2="00000000" w:usb3="00000000" w:csb0="0000019F" w:csb1="00000000"/>
    <w:embedRegular r:id="rId5" w:fontKey="{40933AF7-618B-44D3-8AAB-245019A8E3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1AE" w:rsidRPr="00F309E7" w:rsidRDefault="005371AE" w:rsidP="00F309E7">
    <w:pPr>
      <w:pStyle w:val="Footer"/>
      <w:tabs>
        <w:tab w:val="clear" w:pos="4680"/>
        <w:tab w:val="clear" w:pos="9360"/>
        <w:tab w:val="center" w:pos="2995"/>
      </w:tabs>
      <w:spacing w:before="120"/>
    </w:pPr>
    <w:r>
      <w:t>[3424]</w:t>
    </w:r>
    <w:r>
      <w:tab/>
    </w:r>
    <w:r>
      <w:fldChar w:fldCharType="begin"/>
    </w:r>
    <w:r>
      <w:instrText xml:space="preserve"> PAGE  \* MERGEFORMAT </w:instrText>
    </w:r>
    <w:r>
      <w:fldChar w:fldCharType="separate"/>
    </w:r>
    <w:r w:rsidR="00F701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008" w:rsidRDefault="005B1008" w:rsidP="009F0C77">
      <w:r>
        <w:separator/>
      </w:r>
    </w:p>
  </w:footnote>
  <w:footnote w:type="continuationSeparator" w:id="0">
    <w:p w:rsidR="005B1008" w:rsidRDefault="005B10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56SA17"/>
    <w:docVar w:name="CoverBillType" w:val="r"/>
    <w:docVar w:name="DocPath" w:val="L:\Council\bills\GM\24856SA17.DOCX"/>
    <w:docVar w:name="dvBillNumber" w:val="3424"/>
    <w:docVar w:name="dvBillNumberPrefix" w:val="H. "/>
    <w:docVar w:name="dvOriginalBody" w:val="House"/>
    <w:docVar w:name="dvSteno" w:val="GM"/>
    <w:docVar w:name="NameofBody" w:val="h"/>
    <w:docVar w:name="vGroup2" w:val="Council"/>
  </w:docVars>
  <w:rsids>
    <w:rsidRoot w:val="00F227E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09C"/>
    <w:rsid w:val="00205238"/>
    <w:rsid w:val="002321B6"/>
    <w:rsid w:val="00250967"/>
    <w:rsid w:val="002543C8"/>
    <w:rsid w:val="0025541D"/>
    <w:rsid w:val="00284AAE"/>
    <w:rsid w:val="002C6BCB"/>
    <w:rsid w:val="002E5912"/>
    <w:rsid w:val="00301B21"/>
    <w:rsid w:val="00305A4B"/>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1AE"/>
    <w:rsid w:val="00545593"/>
    <w:rsid w:val="00556EBF"/>
    <w:rsid w:val="00577C6C"/>
    <w:rsid w:val="005A62FE"/>
    <w:rsid w:val="005B1008"/>
    <w:rsid w:val="005C2FE2"/>
    <w:rsid w:val="005E2BC9"/>
    <w:rsid w:val="00605102"/>
    <w:rsid w:val="006215AA"/>
    <w:rsid w:val="00670573"/>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1FB"/>
    <w:rsid w:val="00B412D4"/>
    <w:rsid w:val="00B745A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686"/>
    <w:rsid w:val="00E92EEF"/>
    <w:rsid w:val="00EF2368"/>
    <w:rsid w:val="00F227EE"/>
    <w:rsid w:val="00F24442"/>
    <w:rsid w:val="00F309E7"/>
    <w:rsid w:val="00F50AE3"/>
    <w:rsid w:val="00F655B7"/>
    <w:rsid w:val="00F656BA"/>
    <w:rsid w:val="00F67CF1"/>
    <w:rsid w:val="00F7016E"/>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780E4-16AB-4053-AB6D-22DDE78B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008"/>
    <w:rPr>
      <w:rFonts w:ascii="Segoe UI" w:eastAsia="Times New Roman" w:hAnsi="Segoe UI" w:cs="Segoe UI"/>
      <w:sz w:val="18"/>
      <w:szCs w:val="18"/>
    </w:rPr>
  </w:style>
  <w:style w:type="character" w:styleId="Hyperlink">
    <w:name w:val="Hyperlink"/>
    <w:basedOn w:val="DefaultParagraphFont"/>
    <w:uiPriority w:val="99"/>
    <w:unhideWhenUsed/>
    <w:rsid w:val="005371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24&amp;session=122&amp;summary=B" TargetMode="Externa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424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CDA75-38BC-40E3-967A-0F185BF38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3424: Palmetto Health Baptist Third Floor Surgical Staff and Nurses - South Carolina Legislature Online</dc:title>
  <dc:creator>Gail Pinckney Moore</dc:creator>
  <cp:lastModifiedBy>S Volk</cp:lastModifiedBy>
  <cp:revision>2</cp:revision>
  <cp:lastPrinted>2017-01-11T15:29:00Z</cp:lastPrinted>
  <dcterms:created xsi:type="dcterms:W3CDTF">2017-01-17T15:48:00Z</dcterms:created>
  <dcterms:modified xsi:type="dcterms:W3CDTF">2017-01-17T15:48:00Z</dcterms:modified>
</cp:coreProperties>
</file>