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0BA" w:rsidRDefault="007900BA" w:rsidP="007900BA">
      <w:pPr>
        <w:widowControl w:val="0"/>
        <w:jc w:val="center"/>
      </w:pPr>
      <w:r w:rsidRPr="007900BA">
        <w:rPr>
          <w:b/>
        </w:rPr>
        <w:t>South Carolina General Assembly</w:t>
      </w:r>
    </w:p>
    <w:p w:rsidR="007900BA" w:rsidRDefault="007900BA" w:rsidP="007900BA">
      <w:pPr>
        <w:widowControl w:val="0"/>
        <w:jc w:val="center"/>
      </w:pPr>
      <w:r>
        <w:t>122nd Session, 2017-2018</w:t>
      </w:r>
    </w:p>
    <w:p w:rsidR="007900BA" w:rsidRDefault="007900BA" w:rsidP="007900BA">
      <w:pPr>
        <w:widowControl w:val="0"/>
        <w:jc w:val="left"/>
      </w:pPr>
    </w:p>
    <w:p w:rsidR="007900BA" w:rsidRDefault="007900BA" w:rsidP="007900BA">
      <w:pPr>
        <w:widowControl w:val="0"/>
        <w:jc w:val="left"/>
        <w:rPr>
          <w:b/>
        </w:rPr>
      </w:pPr>
      <w:r w:rsidRPr="007900BA">
        <w:rPr>
          <w:b/>
        </w:rPr>
        <w:t>H. 3798</w:t>
      </w:r>
    </w:p>
    <w:p w:rsidR="007900BA" w:rsidRDefault="007900BA" w:rsidP="007900BA">
      <w:pPr>
        <w:widowControl w:val="0"/>
        <w:jc w:val="left"/>
        <w:rPr>
          <w:b/>
        </w:rPr>
      </w:pPr>
    </w:p>
    <w:p w:rsidR="007900BA" w:rsidRDefault="007900BA" w:rsidP="007900BA">
      <w:pPr>
        <w:widowControl w:val="0"/>
        <w:jc w:val="left"/>
      </w:pPr>
      <w:r w:rsidRPr="007900BA">
        <w:rPr>
          <w:b/>
        </w:rPr>
        <w:t>STATUS INFORMATION</w:t>
      </w:r>
    </w:p>
    <w:p w:rsidR="007900BA" w:rsidRDefault="007900BA" w:rsidP="007900BA">
      <w:pPr>
        <w:widowControl w:val="0"/>
        <w:jc w:val="left"/>
      </w:pPr>
    </w:p>
    <w:p w:rsidR="007900BA" w:rsidRDefault="007900BA" w:rsidP="007900BA">
      <w:pPr>
        <w:widowControl w:val="0"/>
        <w:jc w:val="left"/>
      </w:pPr>
      <w:r>
        <w:t>House Resolution</w:t>
      </w:r>
    </w:p>
    <w:p w:rsidR="007900BA" w:rsidRDefault="007900BA" w:rsidP="007900BA">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7900BA" w:rsidRDefault="007900BA" w:rsidP="007900BA">
      <w:pPr>
        <w:widowControl w:val="0"/>
        <w:jc w:val="left"/>
      </w:pPr>
      <w:r>
        <w:t>Document Path: l:\council\bills\rt\17065wab17.docx</w:t>
      </w:r>
    </w:p>
    <w:p w:rsidR="007900BA" w:rsidRDefault="007900BA" w:rsidP="007900BA">
      <w:pPr>
        <w:widowControl w:val="0"/>
        <w:jc w:val="left"/>
      </w:pPr>
    </w:p>
    <w:p w:rsidR="007900BA" w:rsidRDefault="007900BA" w:rsidP="007900BA">
      <w:pPr>
        <w:widowControl w:val="0"/>
        <w:jc w:val="left"/>
      </w:pPr>
      <w:r>
        <w:t>Introduced in the House on February 21, 2017</w:t>
      </w:r>
    </w:p>
    <w:p w:rsidR="007900BA" w:rsidRDefault="007900BA" w:rsidP="007900BA">
      <w:pPr>
        <w:widowControl w:val="0"/>
        <w:jc w:val="left"/>
      </w:pPr>
      <w:r>
        <w:t>Adopted by the House on February 21, 2017</w:t>
      </w:r>
    </w:p>
    <w:p w:rsidR="007900BA" w:rsidRDefault="007900BA" w:rsidP="007900BA">
      <w:pPr>
        <w:widowControl w:val="0"/>
        <w:jc w:val="left"/>
      </w:pPr>
    </w:p>
    <w:p w:rsidR="007900BA" w:rsidRDefault="007900BA" w:rsidP="007900BA">
      <w:pPr>
        <w:widowControl w:val="0"/>
        <w:jc w:val="left"/>
      </w:pPr>
      <w:r>
        <w:t xml:space="preserve">Summary: </w:t>
      </w:r>
      <w:r w:rsidR="00002EC6">
        <w:t>H. Neyle Wilson</w:t>
      </w:r>
    </w:p>
    <w:p w:rsidR="007900BA" w:rsidRDefault="007900BA" w:rsidP="007900BA">
      <w:pPr>
        <w:widowControl w:val="0"/>
        <w:jc w:val="left"/>
      </w:pPr>
    </w:p>
    <w:p w:rsidR="007900BA" w:rsidRDefault="007900BA" w:rsidP="007900BA">
      <w:pPr>
        <w:widowControl w:val="0"/>
        <w:jc w:val="left"/>
      </w:pPr>
    </w:p>
    <w:p w:rsidR="007900BA" w:rsidRDefault="007900BA" w:rsidP="007900BA">
      <w:pPr>
        <w:widowControl w:val="0"/>
        <w:tabs>
          <w:tab w:val="center" w:pos="590"/>
          <w:tab w:val="center" w:pos="1440"/>
          <w:tab w:val="left" w:pos="1872"/>
          <w:tab w:val="left" w:pos="9187"/>
        </w:tabs>
        <w:jc w:val="left"/>
      </w:pPr>
      <w:r w:rsidRPr="007900BA">
        <w:rPr>
          <w:b/>
        </w:rPr>
        <w:t>HISTORY OF LEGISLATIVE ACTIONS</w:t>
      </w:r>
    </w:p>
    <w:p w:rsidR="007900BA" w:rsidRDefault="007900BA" w:rsidP="007900BA">
      <w:pPr>
        <w:widowControl w:val="0"/>
        <w:tabs>
          <w:tab w:val="center" w:pos="590"/>
          <w:tab w:val="center" w:pos="1440"/>
          <w:tab w:val="left" w:pos="1872"/>
          <w:tab w:val="left" w:pos="9187"/>
        </w:tabs>
        <w:jc w:val="left"/>
      </w:pPr>
    </w:p>
    <w:p w:rsidR="007900BA" w:rsidRPr="007900BA" w:rsidRDefault="007900BA" w:rsidP="007900BA">
      <w:pPr>
        <w:widowControl w:val="0"/>
        <w:tabs>
          <w:tab w:val="center" w:pos="590"/>
          <w:tab w:val="center" w:pos="1440"/>
          <w:tab w:val="left" w:pos="1872"/>
          <w:tab w:val="left" w:pos="9187"/>
        </w:tabs>
        <w:jc w:val="left"/>
      </w:pPr>
      <w:r w:rsidRPr="007900BA">
        <w:rPr>
          <w:u w:val="single"/>
        </w:rPr>
        <w:tab/>
        <w:t>Date</w:t>
      </w:r>
      <w:r w:rsidRPr="007900BA">
        <w:rPr>
          <w:u w:val="single"/>
        </w:rPr>
        <w:tab/>
        <w:t>Body</w:t>
      </w:r>
      <w:r w:rsidRPr="007900BA">
        <w:rPr>
          <w:u w:val="single"/>
        </w:rPr>
        <w:tab/>
        <w:t>Action Description with journal page number</w:t>
      </w:r>
      <w:r w:rsidRPr="007900BA">
        <w:rPr>
          <w:u w:val="single"/>
        </w:rPr>
        <w:tab/>
      </w:r>
    </w:p>
    <w:p w:rsidR="003C1C9D" w:rsidRDefault="003C1C9D" w:rsidP="003C1C9D">
      <w:pPr>
        <w:widowControl w:val="0"/>
        <w:tabs>
          <w:tab w:val="right" w:pos="1008"/>
          <w:tab w:val="left" w:pos="1152"/>
          <w:tab w:val="left" w:pos="1872"/>
          <w:tab w:val="left" w:pos="9187"/>
        </w:tabs>
        <w:ind w:left="2088" w:hanging="2088"/>
        <w:jc w:val="left"/>
      </w:pPr>
      <w:r>
        <w:tab/>
        <w:t>2/21/2017</w:t>
      </w:r>
      <w:r>
        <w:tab/>
        <w:t>House</w:t>
      </w:r>
      <w:r>
        <w:tab/>
      </w:r>
      <w:r w:rsidRPr="00EB0F4A">
        <w:t>Introduced and adopted (</w:t>
      </w:r>
      <w:hyperlink r:id="rId7" w:history="1">
        <w:r w:rsidRPr="00EB0F4A">
          <w:rPr>
            <w:rStyle w:val="Hyperlink"/>
          </w:rPr>
          <w:t>House Journal</w:t>
        </w:r>
        <w:r w:rsidRPr="00EB0F4A">
          <w:rPr>
            <w:rStyle w:val="Hyperlink"/>
          </w:rPr>
          <w:noBreakHyphen/>
          <w:t>page 11</w:t>
        </w:r>
      </w:hyperlink>
      <w:r w:rsidRPr="00EB0F4A">
        <w:t>)</w:t>
      </w:r>
    </w:p>
    <w:p w:rsidR="003C1C9D" w:rsidRDefault="003C1C9D" w:rsidP="003C1C9D">
      <w:pPr>
        <w:widowControl w:val="0"/>
        <w:tabs>
          <w:tab w:val="right" w:pos="1008"/>
          <w:tab w:val="left" w:pos="1152"/>
          <w:tab w:val="left" w:pos="1872"/>
          <w:tab w:val="left" w:pos="9187"/>
        </w:tabs>
        <w:ind w:left="2088" w:hanging="2088"/>
        <w:jc w:val="left"/>
      </w:pPr>
    </w:p>
    <w:p w:rsidR="007900BA" w:rsidRDefault="007900BA" w:rsidP="007900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900BA">
          <w:rPr>
            <w:rStyle w:val="Hyperlink"/>
          </w:rPr>
          <w:t>legislative information</w:t>
        </w:r>
      </w:hyperlink>
      <w:r>
        <w:t xml:space="preserve"> at the website</w:t>
      </w:r>
    </w:p>
    <w:p w:rsidR="007900BA" w:rsidRDefault="007900BA" w:rsidP="007900BA">
      <w:pPr>
        <w:widowControl w:val="0"/>
        <w:tabs>
          <w:tab w:val="right" w:pos="1008"/>
          <w:tab w:val="left" w:pos="1152"/>
          <w:tab w:val="left" w:pos="1872"/>
          <w:tab w:val="left" w:pos="9187"/>
        </w:tabs>
        <w:ind w:left="2088" w:hanging="2088"/>
        <w:jc w:val="left"/>
      </w:pPr>
    </w:p>
    <w:p w:rsidR="007900BA" w:rsidRPr="007900BA" w:rsidRDefault="007900BA" w:rsidP="007900BA">
      <w:pPr>
        <w:widowControl w:val="0"/>
        <w:tabs>
          <w:tab w:val="right" w:pos="1008"/>
          <w:tab w:val="left" w:pos="1152"/>
          <w:tab w:val="left" w:pos="1872"/>
          <w:tab w:val="left" w:pos="9187"/>
        </w:tabs>
        <w:ind w:left="2088" w:hanging="2088"/>
        <w:jc w:val="left"/>
      </w:pPr>
    </w:p>
    <w:p w:rsidR="007900BA" w:rsidRDefault="007900BA" w:rsidP="007900BA">
      <w:r w:rsidRPr="007900BA">
        <w:rPr>
          <w:b/>
        </w:rPr>
        <w:t>VERSIONS OF THIS BILL</w:t>
      </w:r>
    </w:p>
    <w:p w:rsidR="007900BA" w:rsidRDefault="007900BA" w:rsidP="007900BA"/>
    <w:p w:rsidR="007900BA" w:rsidRDefault="008A6CE4" w:rsidP="007900BA">
      <w:hyperlink r:id="rId9" w:history="1">
        <w:r w:rsidR="007900BA">
          <w:rPr>
            <w:rStyle w:val="Hyperlink"/>
          </w:rPr>
          <w:t>2/21/2017</w:t>
        </w:r>
      </w:hyperlink>
    </w:p>
    <w:p w:rsidR="007900BA" w:rsidRDefault="007900BA" w:rsidP="007900BA"/>
    <w:p w:rsidR="007900BA" w:rsidRDefault="007900BA" w:rsidP="007900BA">
      <w:pPr>
        <w:sectPr w:rsidR="007900BA" w:rsidSect="007900BA">
          <w:pgSz w:w="12240" w:h="15840" w:code="1"/>
          <w:pgMar w:top="1080" w:right="1440" w:bottom="1080" w:left="1440" w:header="720" w:footer="720" w:gutter="0"/>
          <w:cols w:space="720"/>
          <w:noEndnote/>
          <w:docGrid w:linePitch="360"/>
        </w:sectPr>
      </w:pPr>
    </w:p>
    <w:p w:rsidR="008201B2" w:rsidRDefault="008201B2"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Pr="00325348"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 NEYLE WILSON, PRESIDENT OF HORRY</w:t>
      </w:r>
      <w:r w:rsidR="00A35ACB">
        <w:noBreakHyphen/>
      </w:r>
      <w:r>
        <w:t>GEORGETOWN TECHNICAL COLLEGE, UPON THE OCCASION OF HIS RETIREMENT ON APRIL 1, 2017, AFTER FORTY</w:t>
      </w:r>
      <w:r w:rsidR="00A35ACB">
        <w:noBreakHyphen/>
      </w:r>
      <w:r>
        <w:t>SIX YEARS OF EXEMPLARY SERVICE TO THE COLLEGE AS TEACHER AND ADMINISTRATOR, AND TO WISH HIM CONTINUED SUCCESS AND HAPPINESS IN ALL HIS FUTURE ENDEAVORS.</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Neyle Wilson, president of Horry</w:t>
      </w:r>
      <w:r w:rsidR="00A35ACB">
        <w:noBreakHyphen/>
      </w:r>
      <w:r>
        <w:t>Georgetown Technical College (HGTC),</w:t>
      </w:r>
      <w:r w:rsidRPr="00E11DA4">
        <w:t xml:space="preserve"> will begin a well</w:t>
      </w:r>
      <w:r w:rsidR="00A35ACB">
        <w:noBreakHyphen/>
      </w:r>
      <w:r w:rsidRPr="00E11DA4">
        <w:t xml:space="preserve">deserved retirement after </w:t>
      </w:r>
      <w:r>
        <w:t>forty</w:t>
      </w:r>
      <w:r w:rsidR="00A35ACB">
        <w:noBreakHyphen/>
      </w:r>
      <w:r>
        <w:t>six</w:t>
      </w:r>
      <w:r w:rsidRPr="00E11DA4">
        <w:t xml:space="preserve"> years as a premier </w:t>
      </w:r>
      <w:r>
        <w:t xml:space="preserve">educator and administrator with the college; </w:t>
      </w:r>
      <w:r w:rsidRPr="00E11DA4">
        <w:t>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Sumter County, Neyle graduated from Clemson University in 197</w:t>
      </w:r>
      <w:r w:rsidR="00A35ACB">
        <w:t>0</w:t>
      </w:r>
      <w:r>
        <w:t xml:space="preserve"> with a degree in forestry. </w:t>
      </w:r>
      <w:r w:rsidR="00FC4042">
        <w:t xml:space="preserve">Although Neyle had not intended to go into teaching, an economic downturn and the appeal of a job near the beach drew him to such an opportunity at Horry-Georgetown Technical College, and his journey as an educator began. </w:t>
      </w:r>
      <w:r>
        <w:t>He quickly became hooked on teaching, fascinated by the older students from rural areas who had not gone to college, or had gone, and were looking for a second chance; 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determining that education was the career he was made for, Neyle obtained his master</w:t>
      </w:r>
      <w:r w:rsidR="00A35ACB" w:rsidRPr="00A35ACB">
        <w:t>’</w:t>
      </w:r>
      <w:r>
        <w:t>s degree in education administration from the University of South Carolina. After commitment and hard work, he became dean of continuing education. This position was followed by the role of vice president of academic affairs. After which, he was promoted to senior vice president of academic affairs and finance. He then moved into the appointment of interim president, and finally, president in 2002; 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HGTC Area Commission Chairman Tommy Branyon speaks nothing but praises of the work Neyle has accomplished throughout his tenure. “President Wilson</w:t>
      </w:r>
      <w:r w:rsidR="00A35ACB" w:rsidRPr="00A35ACB">
        <w:t>’</w:t>
      </w:r>
      <w:r>
        <w:t>s service has made the college financially sound, academically vibrant and responsive to job creation throughout the region. During Wilson</w:t>
      </w:r>
      <w:r w:rsidR="00A35ACB" w:rsidRPr="00A35ACB">
        <w:t>’</w:t>
      </w:r>
      <w:r>
        <w:t>s fourteen years as President, he provided leadership that propelled the college to new heights. Under his watch, the college added nine new buildings, more than forty programs of study, and increased enrollment by two thousand seven hundred students. The Area Commission values his judgment, respects his intellect, and will sorely miss the context that his extensive experience provides as we continue to create opportunities for local citizens.” Tommy Branyon further commended Neyle</w:t>
      </w:r>
      <w:r w:rsidR="00A35ACB" w:rsidRPr="00A35ACB">
        <w:t>’</w:t>
      </w:r>
      <w:r>
        <w:t>s “fine character and personal warmth, passion for the institution</w:t>
      </w:r>
      <w:r w:rsidR="00A35ACB" w:rsidRPr="00A35ACB">
        <w:t>’</w:t>
      </w:r>
      <w:r>
        <w:t>s purpose and empathy for students”; 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Neyle</w:t>
      </w:r>
      <w:r w:rsidR="00A35ACB" w:rsidRPr="00A35ACB">
        <w:t>’</w:t>
      </w:r>
      <w:r>
        <w:t>s contributions have also been acknowledged by entities outside of the college. He has received such awards as the 2011 Vocational Award from the Rotary Club of Little River for more than four decades of dedicated service and he was named the South Carolina Technical College System Educator of the Year in 2005. He was additionally awarded the honorary degree</w:t>
      </w:r>
      <w:r w:rsidR="00A35ACB">
        <w:t xml:space="preserve"> of Doctor of Public Service f</w:t>
      </w:r>
      <w:r>
        <w:t>r</w:t>
      </w:r>
      <w:r w:rsidR="00A35ACB">
        <w:t>o</w:t>
      </w:r>
      <w:r>
        <w:t xml:space="preserve">m Coastal Carolina University during the December 2006 commencement ceremony; and </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children in Atlanta and his wife, as well as enjoying hunting and fishing and other things he has always wished to do now that he will have the time; 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Neyle has devoted to </w:t>
      </w:r>
      <w:r w:rsidR="00A35ACB">
        <w:t>Horry</w:t>
      </w:r>
      <w:r w:rsidR="00A35ACB">
        <w:noBreakHyphen/>
      </w:r>
      <w:r>
        <w:t>Georgetown Technical College</w:t>
      </w:r>
      <w:r>
        <w:rPr>
          <w:color w:val="000000" w:themeColor="text1"/>
          <w:u w:color="000000" w:themeColor="text1"/>
        </w:rPr>
        <w:t xml:space="preserve"> and wish him many years of enjoyment in his well</w:t>
      </w:r>
      <w:r w:rsidR="00A35ACB">
        <w:rPr>
          <w:color w:val="000000" w:themeColor="text1"/>
          <w:u w:color="000000" w:themeColor="text1"/>
        </w:rPr>
        <w:noBreakHyphen/>
      </w:r>
      <w:r>
        <w:rPr>
          <w:color w:val="000000" w:themeColor="text1"/>
          <w:u w:color="000000" w:themeColor="text1"/>
        </w:rPr>
        <w:t xml:space="preserve">earned retirement. Now, therefore, </w:t>
      </w: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honor H. Neyle Wilson, president of Horry</w:t>
      </w:r>
      <w:r w:rsidR="00A35ACB">
        <w:noBreakHyphen/>
      </w:r>
      <w:r>
        <w:t>Georgetown Technical College, upon the occasion of his retirement on April 1, 2017, after forty</w:t>
      </w:r>
      <w:r w:rsidR="00A35ACB">
        <w:noBreakHyphen/>
      </w:r>
      <w:r>
        <w:t>six years of exemplary service to the college as teacher and administrator, and wish him continued success and happiness in all his future endeavors.</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H. Neyle Wilson.</w:t>
      </w:r>
    </w:p>
    <w:p w:rsidR="00786651" w:rsidRDefault="00A35ACB" w:rsidP="00BD3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F322A">
        <w:t>XX</w:t>
      </w:r>
      <w:r>
        <w:noBreakHyphen/>
      </w:r>
      <w:r>
        <w:noBreakHyphen/>
      </w:r>
      <w:r>
        <w:noBreakHyphen/>
      </w:r>
      <w:r>
        <w:noBreakHyphen/>
      </w:r>
    </w:p>
    <w:p w:rsidR="007900BA" w:rsidRDefault="007900BA" w:rsidP="007900BA">
      <w:pPr>
        <w:suppressAutoHyphens/>
      </w:pPr>
    </w:p>
    <w:sectPr w:rsidR="007900BA" w:rsidSect="007900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447" w:rsidRDefault="008E2447" w:rsidP="009F0C77">
      <w:r>
        <w:separator/>
      </w:r>
    </w:p>
  </w:endnote>
  <w:endnote w:type="continuationSeparator" w:id="0">
    <w:p w:rsidR="008E2447" w:rsidRDefault="008E24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C95D28-5A34-448B-A4E2-82481046B048}"/>
    <w:embedBold r:id="rId2" w:fontKey="{51DCCA53-9A89-4687-87C2-C9D29F832C17}"/>
  </w:font>
  <w:font w:name="Calibri">
    <w:panose1 w:val="020F0502020204030204"/>
    <w:charset w:val="00"/>
    <w:family w:val="swiss"/>
    <w:pitch w:val="variable"/>
    <w:sig w:usb0="E00002FF" w:usb1="4000ACFF" w:usb2="00000001" w:usb3="00000000" w:csb0="0000019F" w:csb1="00000000"/>
    <w:embedRegular r:id="rId3" w:fontKey="{51F92B31-C593-44B2-8FB0-20A6038EAE6F}"/>
  </w:font>
  <w:font w:name="Cambria">
    <w:panose1 w:val="02040503050406030204"/>
    <w:charset w:val="00"/>
    <w:family w:val="roman"/>
    <w:pitch w:val="variable"/>
    <w:sig w:usb0="E00002FF" w:usb1="400004FF" w:usb2="00000000" w:usb3="00000000" w:csb0="0000019F" w:csb1="00000000"/>
    <w:embedRegular r:id="rId4" w:fontKey="{3E5BAC2F-9439-4B05-823C-AEA759F5D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0BA" w:rsidRPr="008201B2" w:rsidRDefault="007900BA" w:rsidP="008201B2">
    <w:pPr>
      <w:pStyle w:val="Footer"/>
      <w:tabs>
        <w:tab w:val="clear" w:pos="4680"/>
        <w:tab w:val="clear" w:pos="9360"/>
        <w:tab w:val="center" w:pos="2995"/>
      </w:tabs>
      <w:spacing w:before="120"/>
    </w:pPr>
    <w:r>
      <w:t>[3798]</w:t>
    </w:r>
    <w:r>
      <w:tab/>
    </w:r>
    <w:r>
      <w:fldChar w:fldCharType="begin"/>
    </w:r>
    <w:r>
      <w:instrText xml:space="preserve"> PAGE  \* MERGEFORMAT </w:instrText>
    </w:r>
    <w:r>
      <w:fldChar w:fldCharType="separate"/>
    </w:r>
    <w:r w:rsidR="00002E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447" w:rsidRDefault="008E2447" w:rsidP="009F0C77">
      <w:r>
        <w:separator/>
      </w:r>
    </w:p>
  </w:footnote>
  <w:footnote w:type="continuationSeparator" w:id="0">
    <w:p w:rsidR="008E2447" w:rsidRDefault="008E24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5WAB17"/>
    <w:docVar w:name="CoverBillType" w:val="r"/>
    <w:docVar w:name="DocPath" w:val="L:\Council\bills\RT\17065WAB17.DOCX"/>
    <w:docVar w:name="dvBillNumber" w:val="3798"/>
    <w:docVar w:name="dvBillNumberPrefix" w:val="H. "/>
    <w:docVar w:name="dvOriginalBody" w:val="House"/>
    <w:docVar w:name="dvSteno" w:val="RT"/>
    <w:docVar w:name="NameofBody" w:val="h"/>
    <w:docVar w:name="vGroup2" w:val="Council"/>
  </w:docVars>
  <w:rsids>
    <w:rsidRoot w:val="001C5F6C"/>
    <w:rsid w:val="00002EC6"/>
    <w:rsid w:val="00011869"/>
    <w:rsid w:val="00015CD6"/>
    <w:rsid w:val="000E0100"/>
    <w:rsid w:val="000E1785"/>
    <w:rsid w:val="000F40FA"/>
    <w:rsid w:val="001035F1"/>
    <w:rsid w:val="0010776B"/>
    <w:rsid w:val="00133E66"/>
    <w:rsid w:val="001435A3"/>
    <w:rsid w:val="00146ED3"/>
    <w:rsid w:val="00151044"/>
    <w:rsid w:val="001B0FB3"/>
    <w:rsid w:val="001C5F6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1C9D"/>
    <w:rsid w:val="003C4DAB"/>
    <w:rsid w:val="003D01E8"/>
    <w:rsid w:val="003E5288"/>
    <w:rsid w:val="003F322A"/>
    <w:rsid w:val="003F6D79"/>
    <w:rsid w:val="0041760A"/>
    <w:rsid w:val="00417C01"/>
    <w:rsid w:val="004403BD"/>
    <w:rsid w:val="00461441"/>
    <w:rsid w:val="00461FA8"/>
    <w:rsid w:val="004809EE"/>
    <w:rsid w:val="004E7D54"/>
    <w:rsid w:val="005273C6"/>
    <w:rsid w:val="00530A69"/>
    <w:rsid w:val="00545593"/>
    <w:rsid w:val="005461F8"/>
    <w:rsid w:val="00556EBF"/>
    <w:rsid w:val="00577C6C"/>
    <w:rsid w:val="00597FF3"/>
    <w:rsid w:val="005A62FE"/>
    <w:rsid w:val="005C2FE2"/>
    <w:rsid w:val="005E2BC9"/>
    <w:rsid w:val="005F4BDF"/>
    <w:rsid w:val="00605102"/>
    <w:rsid w:val="006215AA"/>
    <w:rsid w:val="006913C9"/>
    <w:rsid w:val="0069470D"/>
    <w:rsid w:val="006D58AA"/>
    <w:rsid w:val="00734F00"/>
    <w:rsid w:val="00786651"/>
    <w:rsid w:val="007900BA"/>
    <w:rsid w:val="007A70AE"/>
    <w:rsid w:val="008201B2"/>
    <w:rsid w:val="008362E8"/>
    <w:rsid w:val="0085786E"/>
    <w:rsid w:val="008A1768"/>
    <w:rsid w:val="008A489F"/>
    <w:rsid w:val="008E2447"/>
    <w:rsid w:val="008F0F33"/>
    <w:rsid w:val="008F4429"/>
    <w:rsid w:val="0094021A"/>
    <w:rsid w:val="009B44AF"/>
    <w:rsid w:val="009C6A0B"/>
    <w:rsid w:val="009F0C77"/>
    <w:rsid w:val="009F4DD1"/>
    <w:rsid w:val="00A02543"/>
    <w:rsid w:val="00A35ACB"/>
    <w:rsid w:val="00A41684"/>
    <w:rsid w:val="00A64E80"/>
    <w:rsid w:val="00A72BCD"/>
    <w:rsid w:val="00A741D9"/>
    <w:rsid w:val="00A833AB"/>
    <w:rsid w:val="00A9741D"/>
    <w:rsid w:val="00AC34A2"/>
    <w:rsid w:val="00AD1C9A"/>
    <w:rsid w:val="00AD4B17"/>
    <w:rsid w:val="00B412D4"/>
    <w:rsid w:val="00B41AFD"/>
    <w:rsid w:val="00BD3FE9"/>
    <w:rsid w:val="00BD595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047"/>
    <w:rsid w:val="00E92EEF"/>
    <w:rsid w:val="00EF2368"/>
    <w:rsid w:val="00F24442"/>
    <w:rsid w:val="00F50AE3"/>
    <w:rsid w:val="00F655B7"/>
    <w:rsid w:val="00F656BA"/>
    <w:rsid w:val="00F67CF1"/>
    <w:rsid w:val="00F728AA"/>
    <w:rsid w:val="00F840F0"/>
    <w:rsid w:val="00F86882"/>
    <w:rsid w:val="00FB0D0D"/>
    <w:rsid w:val="00FB43B4"/>
    <w:rsid w:val="00FB6B0B"/>
    <w:rsid w:val="00FC4042"/>
    <w:rsid w:val="00FE5B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2596C-6FFC-4D3D-B53A-697B6D55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00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98&amp;session=122&amp;summary=B" TargetMode="External"/><Relationship Id="rId3" Type="http://schemas.openxmlformats.org/officeDocument/2006/relationships/settings" Target="settings.xml"/><Relationship Id="rId7" Type="http://schemas.openxmlformats.org/officeDocument/2006/relationships/hyperlink" Target="file:///h:\hj\2017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798_2017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12124-6C4E-4A04-A328-40A5729F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826</Words>
  <Characters>4768</Characters>
  <Application>Microsoft Office Word</Application>
  <DocSecurity>0</DocSecurity>
  <Lines>133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3798: H. Neyle Wilson - South Carolina Legislature Online</dc:title>
  <dc:creator>Rebecca Turner</dc:creator>
  <cp:lastModifiedBy>S Volk</cp:lastModifiedBy>
  <cp:revision>2</cp:revision>
  <dcterms:created xsi:type="dcterms:W3CDTF">2017-02-27T20:55:00Z</dcterms:created>
  <dcterms:modified xsi:type="dcterms:W3CDTF">2017-02-27T20:55:00Z</dcterms:modified>
</cp:coreProperties>
</file>