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5B3E" w:rsidRDefault="00385B3E" w:rsidP="00385B3E">
      <w:pPr>
        <w:widowControl w:val="0"/>
        <w:jc w:val="center"/>
      </w:pPr>
      <w:r w:rsidRPr="00385B3E">
        <w:rPr>
          <w:b/>
        </w:rPr>
        <w:t>South Carolina General Assembly</w:t>
      </w:r>
    </w:p>
    <w:p w:rsidR="00385B3E" w:rsidRDefault="00385B3E" w:rsidP="00385B3E">
      <w:pPr>
        <w:widowControl w:val="0"/>
        <w:jc w:val="center"/>
      </w:pPr>
      <w:r>
        <w:t>122nd Session, 2017-2018</w:t>
      </w:r>
    </w:p>
    <w:p w:rsidR="00385B3E" w:rsidRDefault="00385B3E" w:rsidP="00385B3E">
      <w:pPr>
        <w:widowControl w:val="0"/>
        <w:jc w:val="left"/>
      </w:pPr>
    </w:p>
    <w:p w:rsidR="00385B3E" w:rsidRDefault="00385B3E" w:rsidP="00385B3E">
      <w:pPr>
        <w:widowControl w:val="0"/>
        <w:jc w:val="left"/>
        <w:rPr>
          <w:b/>
        </w:rPr>
      </w:pPr>
      <w:r w:rsidRPr="00385B3E">
        <w:rPr>
          <w:b/>
        </w:rPr>
        <w:t>H. 4032</w:t>
      </w:r>
    </w:p>
    <w:p w:rsidR="00385B3E" w:rsidRDefault="00385B3E" w:rsidP="00385B3E">
      <w:pPr>
        <w:widowControl w:val="0"/>
        <w:jc w:val="left"/>
        <w:rPr>
          <w:b/>
        </w:rPr>
      </w:pPr>
    </w:p>
    <w:p w:rsidR="00385B3E" w:rsidRDefault="00385B3E" w:rsidP="00385B3E">
      <w:pPr>
        <w:widowControl w:val="0"/>
        <w:jc w:val="left"/>
      </w:pPr>
      <w:r w:rsidRPr="00385B3E">
        <w:rPr>
          <w:b/>
        </w:rPr>
        <w:t>STATUS INFORMATION</w:t>
      </w:r>
    </w:p>
    <w:p w:rsidR="00385B3E" w:rsidRDefault="00385B3E" w:rsidP="00385B3E">
      <w:pPr>
        <w:widowControl w:val="0"/>
        <w:jc w:val="left"/>
      </w:pPr>
    </w:p>
    <w:p w:rsidR="00385B3E" w:rsidRDefault="00385B3E" w:rsidP="00385B3E">
      <w:pPr>
        <w:widowControl w:val="0"/>
        <w:jc w:val="left"/>
      </w:pPr>
      <w:r>
        <w:t>General Bill</w:t>
      </w:r>
    </w:p>
    <w:p w:rsidR="00385B3E" w:rsidRDefault="00385B3E" w:rsidP="00385B3E">
      <w:pPr>
        <w:widowControl w:val="0"/>
        <w:jc w:val="left"/>
      </w:pPr>
      <w:r>
        <w:t>Sponsors: Rep. McKnight</w:t>
      </w:r>
    </w:p>
    <w:p w:rsidR="00385B3E" w:rsidRDefault="00385B3E" w:rsidP="00385B3E">
      <w:pPr>
        <w:widowControl w:val="0"/>
        <w:jc w:val="left"/>
      </w:pPr>
      <w:r>
        <w:t>Document Path: l:\council\bills\agm\19150wab17.docx</w:t>
      </w:r>
    </w:p>
    <w:p w:rsidR="00385B3E" w:rsidRDefault="00385B3E" w:rsidP="00385B3E">
      <w:pPr>
        <w:widowControl w:val="0"/>
        <w:jc w:val="left"/>
      </w:pPr>
    </w:p>
    <w:p w:rsidR="00385B3E" w:rsidRDefault="00385B3E" w:rsidP="00385B3E">
      <w:pPr>
        <w:widowControl w:val="0"/>
        <w:jc w:val="left"/>
      </w:pPr>
      <w:r>
        <w:t>Introduced in the House on March 22, 2017</w:t>
      </w:r>
    </w:p>
    <w:p w:rsidR="00385B3E" w:rsidRDefault="00385B3E" w:rsidP="00385B3E">
      <w:pPr>
        <w:widowControl w:val="0"/>
        <w:jc w:val="left"/>
      </w:pPr>
      <w:r>
        <w:t xml:space="preserve">Currently residing in the House Committee on </w:t>
      </w:r>
      <w:r w:rsidRPr="00385B3E">
        <w:rPr>
          <w:b/>
        </w:rPr>
        <w:t>Education and Public Works</w:t>
      </w:r>
    </w:p>
    <w:p w:rsidR="00385B3E" w:rsidRDefault="00385B3E" w:rsidP="00385B3E">
      <w:pPr>
        <w:widowControl w:val="0"/>
        <w:jc w:val="left"/>
      </w:pPr>
    </w:p>
    <w:p w:rsidR="00385B3E" w:rsidRDefault="00385B3E" w:rsidP="00385B3E">
      <w:pPr>
        <w:widowControl w:val="0"/>
        <w:jc w:val="left"/>
      </w:pPr>
      <w:r>
        <w:t xml:space="preserve">Summary: </w:t>
      </w:r>
      <w:r w:rsidR="00C92EE5">
        <w:t>Life scholarship eligibility criteria</w:t>
      </w:r>
    </w:p>
    <w:p w:rsidR="00385B3E" w:rsidRDefault="00385B3E" w:rsidP="00385B3E">
      <w:pPr>
        <w:widowControl w:val="0"/>
        <w:jc w:val="left"/>
      </w:pPr>
    </w:p>
    <w:p w:rsidR="00385B3E" w:rsidRDefault="00385B3E" w:rsidP="00385B3E">
      <w:pPr>
        <w:widowControl w:val="0"/>
        <w:jc w:val="left"/>
      </w:pPr>
    </w:p>
    <w:p w:rsidR="00385B3E" w:rsidRDefault="00385B3E" w:rsidP="00385B3E">
      <w:pPr>
        <w:widowControl w:val="0"/>
        <w:tabs>
          <w:tab w:val="center" w:pos="590"/>
          <w:tab w:val="center" w:pos="1440"/>
          <w:tab w:val="left" w:pos="1872"/>
          <w:tab w:val="left" w:pos="9187"/>
        </w:tabs>
        <w:jc w:val="left"/>
      </w:pPr>
      <w:r w:rsidRPr="00385B3E">
        <w:rPr>
          <w:b/>
        </w:rPr>
        <w:t>HISTORY OF LEGISLATIVE ACTIONS</w:t>
      </w:r>
    </w:p>
    <w:p w:rsidR="00385B3E" w:rsidRDefault="00385B3E" w:rsidP="00385B3E">
      <w:pPr>
        <w:widowControl w:val="0"/>
        <w:tabs>
          <w:tab w:val="center" w:pos="590"/>
          <w:tab w:val="center" w:pos="1440"/>
          <w:tab w:val="left" w:pos="1872"/>
          <w:tab w:val="left" w:pos="9187"/>
        </w:tabs>
        <w:jc w:val="left"/>
      </w:pPr>
    </w:p>
    <w:p w:rsidR="00385B3E" w:rsidRPr="00385B3E" w:rsidRDefault="00385B3E" w:rsidP="00385B3E">
      <w:pPr>
        <w:widowControl w:val="0"/>
        <w:tabs>
          <w:tab w:val="center" w:pos="590"/>
          <w:tab w:val="center" w:pos="1440"/>
          <w:tab w:val="left" w:pos="1872"/>
          <w:tab w:val="left" w:pos="9187"/>
        </w:tabs>
        <w:jc w:val="left"/>
      </w:pPr>
      <w:r w:rsidRPr="00385B3E">
        <w:rPr>
          <w:u w:val="single"/>
        </w:rPr>
        <w:tab/>
        <w:t>Date</w:t>
      </w:r>
      <w:r w:rsidRPr="00385B3E">
        <w:rPr>
          <w:u w:val="single"/>
        </w:rPr>
        <w:tab/>
        <w:t>Body</w:t>
      </w:r>
      <w:r w:rsidRPr="00385B3E">
        <w:rPr>
          <w:u w:val="single"/>
        </w:rPr>
        <w:tab/>
        <w:t>Action Description with journal page number</w:t>
      </w:r>
      <w:r w:rsidRPr="00385B3E">
        <w:rPr>
          <w:u w:val="single"/>
        </w:rPr>
        <w:tab/>
      </w:r>
    </w:p>
    <w:p w:rsidR="008150E9" w:rsidRDefault="008150E9" w:rsidP="008150E9">
      <w:pPr>
        <w:widowControl w:val="0"/>
        <w:tabs>
          <w:tab w:val="right" w:pos="1008"/>
          <w:tab w:val="left" w:pos="1152"/>
          <w:tab w:val="left" w:pos="1872"/>
          <w:tab w:val="left" w:pos="9187"/>
        </w:tabs>
        <w:ind w:left="2088" w:hanging="2088"/>
        <w:jc w:val="left"/>
      </w:pPr>
      <w:r>
        <w:tab/>
        <w:t>3/22/2017</w:t>
      </w:r>
      <w:r>
        <w:tab/>
        <w:t>House</w:t>
      </w:r>
      <w:r>
        <w:tab/>
      </w:r>
      <w:r w:rsidRPr="0051577F">
        <w:t>Introduced and read first time (</w:t>
      </w:r>
      <w:hyperlink r:id="rId7" w:history="1">
        <w:r w:rsidRPr="0051577F">
          <w:rPr>
            <w:rStyle w:val="Hyperlink"/>
          </w:rPr>
          <w:t>House Journal</w:t>
        </w:r>
        <w:r w:rsidRPr="0051577F">
          <w:rPr>
            <w:rStyle w:val="Hyperlink"/>
          </w:rPr>
          <w:noBreakHyphen/>
          <w:t>page 56</w:t>
        </w:r>
      </w:hyperlink>
      <w:r w:rsidRPr="0051577F">
        <w:t>)</w:t>
      </w:r>
    </w:p>
    <w:p w:rsidR="008150E9" w:rsidRDefault="008150E9" w:rsidP="008150E9">
      <w:pPr>
        <w:widowControl w:val="0"/>
        <w:tabs>
          <w:tab w:val="right" w:pos="1008"/>
          <w:tab w:val="left" w:pos="1152"/>
          <w:tab w:val="left" w:pos="1872"/>
          <w:tab w:val="left" w:pos="9187"/>
        </w:tabs>
        <w:ind w:left="2088" w:hanging="2088"/>
        <w:jc w:val="left"/>
      </w:pPr>
      <w:r>
        <w:tab/>
        <w:t>3/22/2017</w:t>
      </w:r>
      <w:r>
        <w:tab/>
        <w:t>House</w:t>
      </w:r>
      <w:r>
        <w:tab/>
      </w:r>
      <w:r w:rsidRPr="0051577F">
        <w:t>Referred to Co</w:t>
      </w:r>
      <w:r>
        <w:t xml:space="preserve">mmittee on </w:t>
      </w:r>
      <w:r w:rsidRPr="0051577F">
        <w:rPr>
          <w:b/>
        </w:rPr>
        <w:t>Education and Public Works</w:t>
      </w:r>
      <w:r w:rsidRPr="0051577F">
        <w:t xml:space="preserve"> (</w:t>
      </w:r>
      <w:hyperlink r:id="rId8" w:history="1">
        <w:r w:rsidRPr="0051577F">
          <w:rPr>
            <w:rStyle w:val="Hyperlink"/>
          </w:rPr>
          <w:t>House Journal</w:t>
        </w:r>
        <w:r w:rsidRPr="0051577F">
          <w:rPr>
            <w:rStyle w:val="Hyperlink"/>
          </w:rPr>
          <w:noBreakHyphen/>
          <w:t>page 56</w:t>
        </w:r>
      </w:hyperlink>
      <w:r w:rsidRPr="0051577F">
        <w:t>)</w:t>
      </w:r>
    </w:p>
    <w:p w:rsidR="008150E9" w:rsidRDefault="008150E9" w:rsidP="008150E9">
      <w:pPr>
        <w:widowControl w:val="0"/>
        <w:tabs>
          <w:tab w:val="right" w:pos="1008"/>
          <w:tab w:val="left" w:pos="1152"/>
          <w:tab w:val="left" w:pos="1872"/>
          <w:tab w:val="left" w:pos="9187"/>
        </w:tabs>
        <w:ind w:left="2088" w:hanging="2088"/>
        <w:jc w:val="left"/>
      </w:pPr>
    </w:p>
    <w:p w:rsidR="00385B3E" w:rsidRDefault="00385B3E" w:rsidP="00385B3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85B3E">
          <w:rPr>
            <w:rStyle w:val="Hyperlink"/>
          </w:rPr>
          <w:t>legislative information</w:t>
        </w:r>
      </w:hyperlink>
      <w:r>
        <w:t xml:space="preserve"> at the website</w:t>
      </w:r>
    </w:p>
    <w:p w:rsidR="00385B3E" w:rsidRDefault="00385B3E" w:rsidP="00385B3E">
      <w:pPr>
        <w:widowControl w:val="0"/>
        <w:tabs>
          <w:tab w:val="right" w:pos="1008"/>
          <w:tab w:val="left" w:pos="1152"/>
          <w:tab w:val="left" w:pos="1872"/>
          <w:tab w:val="left" w:pos="9187"/>
        </w:tabs>
        <w:ind w:left="2088" w:hanging="2088"/>
        <w:jc w:val="left"/>
      </w:pPr>
    </w:p>
    <w:p w:rsidR="00385B3E" w:rsidRPr="00385B3E" w:rsidRDefault="00385B3E" w:rsidP="00385B3E">
      <w:pPr>
        <w:widowControl w:val="0"/>
        <w:tabs>
          <w:tab w:val="right" w:pos="1008"/>
          <w:tab w:val="left" w:pos="1152"/>
          <w:tab w:val="left" w:pos="1872"/>
          <w:tab w:val="left" w:pos="9187"/>
        </w:tabs>
        <w:ind w:left="2088" w:hanging="2088"/>
        <w:jc w:val="left"/>
      </w:pPr>
    </w:p>
    <w:p w:rsidR="00385B3E" w:rsidRDefault="00385B3E" w:rsidP="00385B3E">
      <w:pPr>
        <w:widowControl w:val="0"/>
        <w:jc w:val="left"/>
      </w:pPr>
      <w:r w:rsidRPr="00385B3E">
        <w:rPr>
          <w:b/>
        </w:rPr>
        <w:t>VERSIONS OF THIS BILL</w:t>
      </w:r>
    </w:p>
    <w:p w:rsidR="00385B3E" w:rsidRDefault="00385B3E" w:rsidP="00385B3E">
      <w:pPr>
        <w:widowControl w:val="0"/>
        <w:jc w:val="left"/>
      </w:pPr>
    </w:p>
    <w:p w:rsidR="00385B3E" w:rsidRDefault="004A7344" w:rsidP="00385B3E">
      <w:pPr>
        <w:widowControl w:val="0"/>
        <w:jc w:val="left"/>
      </w:pPr>
      <w:hyperlink r:id="rId10" w:history="1">
        <w:r w:rsidR="00385B3E">
          <w:rPr>
            <w:rStyle w:val="Hyperlink"/>
          </w:rPr>
          <w:t>3/22/2017</w:t>
        </w:r>
      </w:hyperlink>
    </w:p>
    <w:p w:rsidR="00385B3E" w:rsidRDefault="00385B3E" w:rsidP="00385B3E"/>
    <w:p w:rsidR="00385B3E" w:rsidRDefault="00385B3E" w:rsidP="00385B3E">
      <w:pPr>
        <w:sectPr w:rsidR="00385B3E" w:rsidSect="00385B3E">
          <w:pgSz w:w="12240" w:h="15840" w:code="1"/>
          <w:pgMar w:top="1080" w:right="1440" w:bottom="1080" w:left="1440" w:header="720" w:footer="720" w:gutter="0"/>
          <w:cols w:space="720"/>
          <w:noEndnote/>
          <w:docGrid w:linePitch="360"/>
        </w:sectPr>
      </w:pPr>
    </w:p>
    <w:p w:rsidR="00847205" w:rsidRDefault="00847205" w:rsidP="006A2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461" w:rsidRDefault="006A2461" w:rsidP="006A2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461" w:rsidRDefault="006A2461" w:rsidP="006A2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461" w:rsidRDefault="006A2461" w:rsidP="006A2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461" w:rsidRDefault="006A2461" w:rsidP="006A2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461" w:rsidRDefault="006A2461" w:rsidP="006A2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461" w:rsidRDefault="006A2461" w:rsidP="006A2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583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66C" w:rsidRPr="000E24D4" w:rsidRDefault="0038166C" w:rsidP="00381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E24D4">
        <w:t>TO AMEND SECTION 59</w:t>
      </w:r>
      <w:r w:rsidR="00AE1CC7">
        <w:noBreakHyphen/>
      </w:r>
      <w:r w:rsidRPr="000E24D4">
        <w:t>149</w:t>
      </w:r>
      <w:r w:rsidR="00AE1CC7">
        <w:noBreakHyphen/>
      </w:r>
      <w:r w:rsidRPr="000E24D4">
        <w:t xml:space="preserve">50, AS AMENDED, CODE OF LAWS OF SOUTH CAROLINA, 1976, RELATING TO CRITERIA FOR </w:t>
      </w:r>
      <w:r w:rsidR="00AE1CC7">
        <w:t>LIFE SCHOLARSHIP ELIGIBILITY</w:t>
      </w:r>
      <w:r w:rsidRPr="000E24D4">
        <w:t xml:space="preserve">, SO AS TO REVISE THE CRITERIA </w:t>
      </w:r>
      <w:r w:rsidR="00AE1CC7">
        <w:t xml:space="preserve">ONLY </w:t>
      </w:r>
      <w:r>
        <w:t xml:space="preserve">TO </w:t>
      </w:r>
      <w:r w:rsidRPr="000E24D4">
        <w:t>INCLUDE STUDENTS IN THE TOP THIRTY PERCENT OF THEIR GRADUATING CLASSES, AND TO MAKE THE PROVISIONS APPLICABLE BEGINNING WITH FRESHMEN ENTERING FOUR</w:t>
      </w:r>
      <w:r w:rsidR="00AE1CC7">
        <w:noBreakHyphen/>
      </w:r>
      <w:r w:rsidRPr="000E24D4">
        <w:t>YEAR INSTITUTIONS IN THE 2018</w:t>
      </w:r>
      <w:r w:rsidR="00AE1CC7">
        <w:noBreakHyphen/>
      </w:r>
      <w:r w:rsidRPr="000E24D4">
        <w:t>2019 SCHOOL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583D" w:rsidRDefault="004A58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583D" w:rsidRDefault="004A58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83D" w:rsidRDefault="004A58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166C" w:rsidRPr="000E24D4">
        <w:t>Section 59</w:t>
      </w:r>
      <w:r w:rsidR="00AE1CC7">
        <w:noBreakHyphen/>
      </w:r>
      <w:r w:rsidR="0038166C" w:rsidRPr="000E24D4">
        <w:t>149</w:t>
      </w:r>
      <w:r w:rsidR="00AE1CC7">
        <w:noBreakHyphen/>
      </w:r>
      <w:r w:rsidR="0038166C" w:rsidRPr="000E24D4">
        <w:t>50(D) of the 1976 Code is amended to read:</w:t>
      </w:r>
    </w:p>
    <w:p w:rsidR="0038166C" w:rsidRDefault="003816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66C" w:rsidRPr="0038166C" w:rsidRDefault="0038166C" w:rsidP="00381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“(D)</w:t>
      </w:r>
      <w:r>
        <w:rPr>
          <w:u w:val="single"/>
        </w:rPr>
        <w:t>(1)</w:t>
      </w:r>
      <w:r>
        <w:tab/>
        <w:t>Beginning with School Y</w:t>
      </w:r>
      <w:r w:rsidRPr="009542CC">
        <w:t xml:space="preserve">ear </w:t>
      </w:r>
      <w:r w:rsidRPr="0038166C">
        <w:rPr>
          <w:strike/>
        </w:rPr>
        <w:t>2002</w:t>
      </w:r>
      <w:r w:rsidR="00AE1CC7">
        <w:rPr>
          <w:strike/>
        </w:rPr>
        <w:noBreakHyphen/>
      </w:r>
      <w:r w:rsidRPr="0038166C">
        <w:rPr>
          <w:strike/>
        </w:rPr>
        <w:t>2003</w:t>
      </w:r>
      <w:r>
        <w:t xml:space="preserve"> </w:t>
      </w:r>
      <w:r>
        <w:rPr>
          <w:u w:val="single"/>
        </w:rPr>
        <w:t>2018</w:t>
      </w:r>
      <w:r w:rsidR="00AE1CC7">
        <w:rPr>
          <w:u w:val="single"/>
        </w:rPr>
        <w:noBreakHyphen/>
      </w:r>
      <w:r>
        <w:rPr>
          <w:u w:val="single"/>
        </w:rPr>
        <w:t>2019</w:t>
      </w:r>
      <w:r w:rsidRPr="009542CC">
        <w:t>, an entering freshman at a four</w:t>
      </w:r>
      <w:r w:rsidR="00AE1CC7">
        <w:noBreakHyphen/>
      </w:r>
      <w:r w:rsidRPr="009542CC">
        <w:t xml:space="preserve">year institution to be eligible for a LIFE Scholarship in addition to the other requirements of this chapter </w:t>
      </w:r>
      <w:r w:rsidRPr="0038166C">
        <w:rPr>
          <w:strike/>
        </w:rPr>
        <w:t>shall meet two of the following three criteria:</w:t>
      </w:r>
    </w:p>
    <w:p w:rsidR="0038166C" w:rsidRPr="0038166C" w:rsidRDefault="002B2202" w:rsidP="00381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B2202">
        <w:tab/>
      </w:r>
      <w:r w:rsidRPr="002B2202">
        <w:tab/>
      </w:r>
      <w:r w:rsidR="0038166C" w:rsidRPr="0038166C">
        <w:rPr>
          <w:strike/>
        </w:rPr>
        <w:t>(1) have the grade point average required by this section;</w:t>
      </w:r>
    </w:p>
    <w:p w:rsidR="0038166C" w:rsidRPr="0038166C" w:rsidRDefault="002B2202" w:rsidP="00381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B2202">
        <w:tab/>
      </w:r>
      <w:r w:rsidRPr="002B2202">
        <w:tab/>
      </w:r>
      <w:r w:rsidR="0038166C" w:rsidRPr="0038166C">
        <w:rPr>
          <w:strike/>
        </w:rPr>
        <w:t>(2) have the Scholastic Aptitude Test (SAT) or equivalent ACT score required by this section;</w:t>
      </w:r>
    </w:p>
    <w:p w:rsidR="0038166C" w:rsidRDefault="002B2202" w:rsidP="00381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2202">
        <w:tab/>
      </w:r>
      <w:r w:rsidRPr="002B2202">
        <w:tab/>
      </w:r>
      <w:r w:rsidR="0038166C" w:rsidRPr="0038166C">
        <w:rPr>
          <w:strike/>
        </w:rPr>
        <w:t>(3)</w:t>
      </w:r>
      <w:r w:rsidR="0038166C" w:rsidRPr="009542CC">
        <w:t xml:space="preserve"> </w:t>
      </w:r>
      <w:r w:rsidR="0038166C">
        <w:rPr>
          <w:u w:val="single"/>
        </w:rPr>
        <w:t>must</w:t>
      </w:r>
      <w:r w:rsidR="0038166C">
        <w:t xml:space="preserve"> </w:t>
      </w:r>
      <w:r w:rsidR="0038166C" w:rsidRPr="009542CC">
        <w:t>be in the top thirty percent of his high school graduating class.</w:t>
      </w:r>
    </w:p>
    <w:p w:rsidR="0038166C" w:rsidRDefault="0038166C" w:rsidP="00381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42CC">
        <w:tab/>
      </w:r>
      <w:r>
        <w:tab/>
      </w:r>
      <w:r>
        <w:rPr>
          <w:u w:val="single"/>
        </w:rPr>
        <w:t>(2)</w:t>
      </w:r>
      <w:r w:rsidR="002B2202" w:rsidRPr="002B2202">
        <w:tab/>
      </w:r>
      <w:r w:rsidRPr="009542CC">
        <w:t>For home school students and students whose high school graduating class is less than fifty students, the Commission on Higher Education may define alternative criteria for students to meet the requirement of item (</w:t>
      </w:r>
      <w:r w:rsidRPr="0038166C">
        <w:rPr>
          <w:strike/>
        </w:rPr>
        <w:t>3</w:t>
      </w:r>
      <w:r>
        <w:rPr>
          <w:u w:val="single"/>
        </w:rPr>
        <w:t>1</w:t>
      </w:r>
      <w:r w:rsidRPr="009542CC">
        <w:t>).</w:t>
      </w:r>
    </w:p>
    <w:p w:rsidR="0038166C" w:rsidRDefault="0038166C" w:rsidP="00381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42CC">
        <w:tab/>
      </w:r>
      <w:r>
        <w:tab/>
      </w:r>
      <w:r>
        <w:rPr>
          <w:u w:val="single"/>
        </w:rPr>
        <w:t>(3)</w:t>
      </w:r>
      <w:r w:rsidR="002B2202" w:rsidRPr="002B2202">
        <w:tab/>
      </w:r>
      <w:r w:rsidRPr="009542CC">
        <w:t xml:space="preserve">After receipt of a LIFE Scholarship by an entering freshman beginning with </w:t>
      </w:r>
      <w:r>
        <w:t>S</w:t>
      </w:r>
      <w:r w:rsidRPr="009542CC">
        <w:t xml:space="preserve">chool </w:t>
      </w:r>
      <w:r>
        <w:t>Y</w:t>
      </w:r>
      <w:r w:rsidRPr="009542CC">
        <w:t xml:space="preserve">ear </w:t>
      </w:r>
      <w:r w:rsidRPr="0038166C">
        <w:rPr>
          <w:strike/>
        </w:rPr>
        <w:t>2002</w:t>
      </w:r>
      <w:r w:rsidR="00AE1CC7">
        <w:rPr>
          <w:strike/>
        </w:rPr>
        <w:noBreakHyphen/>
      </w:r>
      <w:r w:rsidRPr="0038166C">
        <w:rPr>
          <w:strike/>
        </w:rPr>
        <w:t>2003</w:t>
      </w:r>
      <w:r>
        <w:t xml:space="preserve"> </w:t>
      </w:r>
      <w:r>
        <w:rPr>
          <w:u w:val="single"/>
        </w:rPr>
        <w:t>2018</w:t>
      </w:r>
      <w:r w:rsidR="00AE1CC7">
        <w:rPr>
          <w:u w:val="single"/>
        </w:rPr>
        <w:noBreakHyphen/>
      </w:r>
      <w:r>
        <w:rPr>
          <w:u w:val="single"/>
        </w:rPr>
        <w:t>2019</w:t>
      </w:r>
      <w:r w:rsidRPr="009542CC">
        <w:t>, a student shall meet the criteria established in this chapter to retain or regain the scholarship.</w:t>
      </w:r>
    </w:p>
    <w:p w:rsidR="0038166C" w:rsidRDefault="0038166C" w:rsidP="00381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2CC">
        <w:lastRenderedPageBreak/>
        <w:tab/>
      </w:r>
      <w:r>
        <w:tab/>
      </w:r>
      <w:r>
        <w:rPr>
          <w:u w:val="single"/>
        </w:rPr>
        <w:t>(4)</w:t>
      </w:r>
      <w:r w:rsidR="002B2202" w:rsidRPr="002B2202">
        <w:tab/>
      </w:r>
      <w:r w:rsidRPr="009542CC">
        <w:t>For an exceptionally gifted student who is accepted into college without having attended high school, the Commission on Higher Education shall define alternative criteria for the student to qualify for a LIFE Scholarship.</w:t>
      </w:r>
      <w:r>
        <w:t>”</w:t>
      </w:r>
    </w:p>
    <w:p w:rsidR="004A583D" w:rsidRDefault="004A58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83D" w:rsidRDefault="004A58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166C">
        <w:t>2</w:t>
      </w:r>
      <w:r>
        <w:t>.</w:t>
      </w:r>
      <w:r>
        <w:tab/>
        <w:t>This act takes effect upon approval by the Governor.</w:t>
      </w:r>
    </w:p>
    <w:p w:rsidR="002E6ABD" w:rsidRDefault="00AE1C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5B3E" w:rsidRDefault="00385B3E" w:rsidP="00385B3E">
      <w:pPr>
        <w:suppressAutoHyphens/>
      </w:pPr>
    </w:p>
    <w:sectPr w:rsidR="00385B3E" w:rsidSect="00385B3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83D" w:rsidRDefault="004A583D" w:rsidP="009F0C77">
      <w:r>
        <w:separator/>
      </w:r>
    </w:p>
  </w:endnote>
  <w:endnote w:type="continuationSeparator" w:id="0">
    <w:p w:rsidR="004A583D" w:rsidRDefault="004A58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B762A3-044E-41B5-B099-ECC3CAB225EA}"/>
    <w:embedBold r:id="rId2" w:fontKey="{FAB0033E-498F-402F-84C0-6E64E7940203}"/>
  </w:font>
  <w:font w:name="Calibri">
    <w:panose1 w:val="020F0502020204030204"/>
    <w:charset w:val="00"/>
    <w:family w:val="swiss"/>
    <w:pitch w:val="variable"/>
    <w:sig w:usb0="E00002FF" w:usb1="4000ACFF" w:usb2="00000001" w:usb3="00000000" w:csb0="0000019F" w:csb1="00000000"/>
    <w:embedRegular r:id="rId3" w:fontKey="{C77D292E-DBC7-426E-9F03-8B68DDC601C5}"/>
  </w:font>
  <w:font w:name="Segoe UI">
    <w:panose1 w:val="020B0502040204020203"/>
    <w:charset w:val="00"/>
    <w:family w:val="swiss"/>
    <w:pitch w:val="variable"/>
    <w:sig w:usb0="E10022FF" w:usb1="C000E47F" w:usb2="00000029" w:usb3="00000000" w:csb0="000001DF" w:csb1="00000000"/>
    <w:embedRegular r:id="rId4" w:fontKey="{9621FB61-55E8-41DB-AFE2-65346C379FD3}"/>
  </w:font>
  <w:font w:name="Cambria">
    <w:panose1 w:val="02040503050406030204"/>
    <w:charset w:val="00"/>
    <w:family w:val="roman"/>
    <w:pitch w:val="variable"/>
    <w:sig w:usb0="E00002FF" w:usb1="400004FF" w:usb2="00000000" w:usb3="00000000" w:csb0="0000019F" w:csb1="00000000"/>
    <w:embedRegular r:id="rId5" w:fontKey="{88427C05-C534-4D7C-BE20-B82967B090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B3E" w:rsidRPr="00847205" w:rsidRDefault="00385B3E" w:rsidP="00847205">
    <w:pPr>
      <w:pStyle w:val="Footer"/>
      <w:tabs>
        <w:tab w:val="clear" w:pos="4680"/>
        <w:tab w:val="clear" w:pos="9360"/>
        <w:tab w:val="center" w:pos="2995"/>
      </w:tabs>
      <w:spacing w:before="120"/>
    </w:pPr>
    <w:r>
      <w:t>[4032]</w:t>
    </w:r>
    <w:r>
      <w:tab/>
    </w:r>
    <w:r>
      <w:fldChar w:fldCharType="begin"/>
    </w:r>
    <w:r>
      <w:instrText xml:space="preserve"> PAGE  \* MERGEFORMAT </w:instrText>
    </w:r>
    <w:r>
      <w:fldChar w:fldCharType="separate"/>
    </w:r>
    <w:r w:rsidR="008150E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83D" w:rsidRDefault="004A583D" w:rsidP="009F0C77">
      <w:r>
        <w:separator/>
      </w:r>
    </w:p>
  </w:footnote>
  <w:footnote w:type="continuationSeparator" w:id="0">
    <w:p w:rsidR="004A583D" w:rsidRDefault="004A58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50WAB17"/>
    <w:docVar w:name="CoverBillType" w:val="b"/>
    <w:docVar w:name="DocPath" w:val="L:\Council\bills\AGM\19150WAB17.DOCX"/>
    <w:docVar w:name="dvBillNumber" w:val="4032"/>
    <w:docVar w:name="dvBillNumberPrefix" w:val="H. "/>
    <w:docVar w:name="dvOriginalBody" w:val="House"/>
    <w:docVar w:name="dvSteno" w:val="AGM"/>
    <w:docVar w:name="NameofBody" w:val="h"/>
    <w:docVar w:name="vGroup2" w:val="Council"/>
  </w:docVars>
  <w:rsids>
    <w:rsidRoot w:val="004A583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2202"/>
    <w:rsid w:val="002E5912"/>
    <w:rsid w:val="002E6ABD"/>
    <w:rsid w:val="00301B21"/>
    <w:rsid w:val="00325348"/>
    <w:rsid w:val="0032732C"/>
    <w:rsid w:val="00336AD0"/>
    <w:rsid w:val="0037079A"/>
    <w:rsid w:val="0038166C"/>
    <w:rsid w:val="00385B3E"/>
    <w:rsid w:val="003C4DAB"/>
    <w:rsid w:val="003D01E8"/>
    <w:rsid w:val="003E5288"/>
    <w:rsid w:val="003F6D79"/>
    <w:rsid w:val="0041760A"/>
    <w:rsid w:val="00417C01"/>
    <w:rsid w:val="004403BD"/>
    <w:rsid w:val="00461441"/>
    <w:rsid w:val="004809EE"/>
    <w:rsid w:val="004A583D"/>
    <w:rsid w:val="004E7D54"/>
    <w:rsid w:val="005273C6"/>
    <w:rsid w:val="00530A69"/>
    <w:rsid w:val="00545593"/>
    <w:rsid w:val="00556EBF"/>
    <w:rsid w:val="00577C6C"/>
    <w:rsid w:val="005A62FE"/>
    <w:rsid w:val="005C2FE2"/>
    <w:rsid w:val="005E2BC9"/>
    <w:rsid w:val="00605102"/>
    <w:rsid w:val="006215AA"/>
    <w:rsid w:val="006913C9"/>
    <w:rsid w:val="0069470D"/>
    <w:rsid w:val="006A2461"/>
    <w:rsid w:val="006D58AA"/>
    <w:rsid w:val="00734F00"/>
    <w:rsid w:val="007A70AE"/>
    <w:rsid w:val="008150E9"/>
    <w:rsid w:val="008362E8"/>
    <w:rsid w:val="00847205"/>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CC7"/>
    <w:rsid w:val="00B412D4"/>
    <w:rsid w:val="00BD34CD"/>
    <w:rsid w:val="00BE3C22"/>
    <w:rsid w:val="00BE5F4F"/>
    <w:rsid w:val="00C0345E"/>
    <w:rsid w:val="00C31C95"/>
    <w:rsid w:val="00C3483A"/>
    <w:rsid w:val="00C74E9D"/>
    <w:rsid w:val="00C826DD"/>
    <w:rsid w:val="00C82FD3"/>
    <w:rsid w:val="00C92819"/>
    <w:rsid w:val="00C92EE5"/>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83CD9C-8356-42E9-9F72-EB05B7A65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1C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CC7"/>
    <w:rPr>
      <w:rFonts w:ascii="Segoe UI" w:eastAsia="Times New Roman" w:hAnsi="Segoe UI" w:cs="Segoe UI"/>
      <w:sz w:val="18"/>
      <w:szCs w:val="18"/>
    </w:rPr>
  </w:style>
  <w:style w:type="character" w:styleId="Hyperlink">
    <w:name w:val="Hyperlink"/>
    <w:basedOn w:val="DefaultParagraphFont"/>
    <w:uiPriority w:val="99"/>
    <w:unhideWhenUsed/>
    <w:rsid w:val="00385B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032_201703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3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97C5E-B446-49D4-B749-82B27B198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8951736B.dotm</Template>
  <TotalTime>0</TotalTime>
  <Pages>3</Pages>
  <Words>399</Words>
  <Characters>2277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4032: Life scholarship eligibility criteria - South Carolina Legislature Online</dc:title>
  <dc:creator>angiemorgan</dc:creator>
  <cp:lastModifiedBy>S Volk</cp:lastModifiedBy>
  <cp:revision>2</cp:revision>
  <cp:lastPrinted>2017-03-21T19:46:00Z</cp:lastPrinted>
  <dcterms:created xsi:type="dcterms:W3CDTF">2017-03-27T17:03:00Z</dcterms:created>
  <dcterms:modified xsi:type="dcterms:W3CDTF">2017-03-27T17:03:00Z</dcterms:modified>
</cp:coreProperties>
</file>