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548" w:rsidRDefault="00996548" w:rsidP="00996548">
      <w:pPr>
        <w:widowControl w:val="0"/>
        <w:jc w:val="center"/>
      </w:pPr>
      <w:r w:rsidRPr="00996548">
        <w:rPr>
          <w:b/>
        </w:rPr>
        <w:t>South Carolina General Assembly</w:t>
      </w:r>
    </w:p>
    <w:p w:rsidR="00996548" w:rsidRDefault="00996548" w:rsidP="00996548">
      <w:pPr>
        <w:widowControl w:val="0"/>
        <w:jc w:val="center"/>
      </w:pPr>
      <w:r>
        <w:t>122nd Session, 2017-2018</w:t>
      </w:r>
    </w:p>
    <w:p w:rsidR="00996548" w:rsidRDefault="00996548" w:rsidP="00996548">
      <w:pPr>
        <w:widowControl w:val="0"/>
        <w:jc w:val="left"/>
      </w:pPr>
    </w:p>
    <w:p w:rsidR="00996548" w:rsidRDefault="00996548" w:rsidP="00996548">
      <w:pPr>
        <w:widowControl w:val="0"/>
        <w:jc w:val="left"/>
        <w:rPr>
          <w:b/>
        </w:rPr>
      </w:pPr>
      <w:r w:rsidRPr="00996548">
        <w:rPr>
          <w:b/>
        </w:rPr>
        <w:t>H. 4263</w:t>
      </w:r>
    </w:p>
    <w:p w:rsidR="00996548" w:rsidRDefault="00996548" w:rsidP="00996548">
      <w:pPr>
        <w:widowControl w:val="0"/>
        <w:jc w:val="left"/>
        <w:rPr>
          <w:b/>
        </w:rPr>
      </w:pPr>
    </w:p>
    <w:p w:rsidR="00996548" w:rsidRDefault="00996548" w:rsidP="00996548">
      <w:pPr>
        <w:widowControl w:val="0"/>
        <w:jc w:val="left"/>
      </w:pPr>
      <w:r w:rsidRPr="00996548">
        <w:rPr>
          <w:b/>
        </w:rPr>
        <w:t>STATUS INFORMATION</w:t>
      </w:r>
    </w:p>
    <w:p w:rsidR="00996548" w:rsidRDefault="00996548" w:rsidP="00996548">
      <w:pPr>
        <w:widowControl w:val="0"/>
        <w:jc w:val="left"/>
      </w:pPr>
    </w:p>
    <w:p w:rsidR="00996548" w:rsidRDefault="00996548" w:rsidP="00996548">
      <w:pPr>
        <w:widowControl w:val="0"/>
        <w:jc w:val="left"/>
      </w:pPr>
      <w:r>
        <w:t>Joint Resolution</w:t>
      </w:r>
    </w:p>
    <w:p w:rsidR="00996548" w:rsidRDefault="00996548" w:rsidP="00996548">
      <w:pPr>
        <w:widowControl w:val="0"/>
        <w:jc w:val="left"/>
      </w:pPr>
      <w:r>
        <w:t>Sponsors: Regulations and Administrative Procedures Committee</w:t>
      </w:r>
    </w:p>
    <w:p w:rsidR="00996548" w:rsidRDefault="00996548" w:rsidP="00996548">
      <w:pPr>
        <w:widowControl w:val="0"/>
        <w:jc w:val="left"/>
      </w:pPr>
      <w:r>
        <w:t>Document Path: l:\council\bills\dbs\31432cz17.docx</w:t>
      </w:r>
    </w:p>
    <w:p w:rsidR="00996548" w:rsidRDefault="00996548" w:rsidP="00996548">
      <w:pPr>
        <w:widowControl w:val="0"/>
        <w:jc w:val="left"/>
      </w:pPr>
    </w:p>
    <w:p w:rsidR="00FB3A92" w:rsidRDefault="00FB3A92" w:rsidP="00996548">
      <w:pPr>
        <w:widowControl w:val="0"/>
        <w:jc w:val="left"/>
      </w:pPr>
      <w:r>
        <w:t>Introduced in the House on May 3, 2017</w:t>
      </w:r>
    </w:p>
    <w:p w:rsidR="00FB3A92" w:rsidRPr="00FB3A92" w:rsidRDefault="00FB3A92" w:rsidP="00996548">
      <w:pPr>
        <w:widowControl w:val="0"/>
        <w:jc w:val="left"/>
      </w:pPr>
      <w:r>
        <w:t xml:space="preserve">Currently residing in the House Committee on </w:t>
      </w:r>
      <w:r w:rsidRPr="00FB3A92">
        <w:rPr>
          <w:b/>
        </w:rPr>
        <w:t>Regulations and Administrative Procedures</w:t>
      </w:r>
    </w:p>
    <w:p w:rsidR="00FB3A92" w:rsidRDefault="00FB3A92" w:rsidP="00996548">
      <w:pPr>
        <w:widowControl w:val="0"/>
        <w:jc w:val="left"/>
      </w:pPr>
    </w:p>
    <w:p w:rsidR="00996548" w:rsidRDefault="00996548" w:rsidP="00996548">
      <w:pPr>
        <w:widowControl w:val="0"/>
        <w:jc w:val="left"/>
      </w:pPr>
      <w:r>
        <w:t xml:space="preserve">Summary: </w:t>
      </w:r>
      <w:r w:rsidR="00821C8A">
        <w:t>Consumer Finance Division - Check Cashing (D. No. 4689)</w:t>
      </w:r>
    </w:p>
    <w:p w:rsidR="00996548" w:rsidRDefault="00996548" w:rsidP="00996548">
      <w:pPr>
        <w:widowControl w:val="0"/>
        <w:jc w:val="left"/>
      </w:pPr>
    </w:p>
    <w:p w:rsidR="00996548" w:rsidRDefault="00996548" w:rsidP="00996548">
      <w:pPr>
        <w:widowControl w:val="0"/>
        <w:jc w:val="left"/>
      </w:pPr>
    </w:p>
    <w:p w:rsidR="00996548" w:rsidRDefault="00996548" w:rsidP="00996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548">
        <w:rPr>
          <w:b/>
        </w:rPr>
        <w:t>HISTORY OF LEGISLATIVE ACTIONS</w:t>
      </w:r>
    </w:p>
    <w:p w:rsidR="00996548" w:rsidRDefault="00996548" w:rsidP="00996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6548" w:rsidRPr="00996548" w:rsidRDefault="00996548" w:rsidP="00996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548">
        <w:rPr>
          <w:u w:val="single"/>
        </w:rPr>
        <w:tab/>
        <w:t>Date</w:t>
      </w:r>
      <w:r w:rsidRPr="00996548">
        <w:rPr>
          <w:u w:val="single"/>
        </w:rPr>
        <w:tab/>
        <w:t>Body</w:t>
      </w:r>
      <w:r w:rsidRPr="00996548">
        <w:rPr>
          <w:u w:val="single"/>
        </w:rPr>
        <w:tab/>
        <w:t>Action Description with journal page number</w:t>
      </w:r>
      <w:r w:rsidRPr="00996548">
        <w:rPr>
          <w:u w:val="single"/>
        </w:rPr>
        <w:tab/>
      </w:r>
    </w:p>
    <w:p w:rsidR="00A37C7B" w:rsidRDefault="00A37C7B" w:rsidP="00A37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761CB0">
        <w:t>Introduced, read</w:t>
      </w:r>
      <w:r>
        <w:t xml:space="preserve"> first time, placed on calendar </w:t>
      </w:r>
      <w:r w:rsidRPr="00761CB0">
        <w:t>without reference (</w:t>
      </w:r>
      <w:hyperlink r:id="rId7" w:history="1">
        <w:r w:rsidRPr="00761CB0">
          <w:rPr>
            <w:rStyle w:val="Hyperlink"/>
          </w:rPr>
          <w:t>House Journal</w:t>
        </w:r>
        <w:r w:rsidRPr="00761CB0">
          <w:rPr>
            <w:rStyle w:val="Hyperlink"/>
          </w:rPr>
          <w:noBreakHyphen/>
          <w:t>page 84</w:t>
        </w:r>
      </w:hyperlink>
      <w:r w:rsidRPr="00761CB0">
        <w:t>)</w:t>
      </w:r>
    </w:p>
    <w:p w:rsidR="00A37C7B" w:rsidRDefault="00A37C7B" w:rsidP="00A37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761CB0">
        <w:t xml:space="preserve">Recommitted </w:t>
      </w:r>
      <w:r>
        <w:t xml:space="preserve">to Committee on </w:t>
      </w:r>
      <w:r w:rsidRPr="00761CB0">
        <w:rPr>
          <w:b/>
        </w:rPr>
        <w:t>Regulations and Administrative Procedures</w:t>
      </w:r>
      <w:r w:rsidRPr="00761CB0">
        <w:t xml:space="preserve"> (</w:t>
      </w:r>
      <w:hyperlink r:id="rId8" w:history="1">
        <w:r w:rsidRPr="00761CB0">
          <w:rPr>
            <w:rStyle w:val="Hyperlink"/>
          </w:rPr>
          <w:t>House Journal</w:t>
        </w:r>
        <w:r w:rsidRPr="00761CB0">
          <w:rPr>
            <w:rStyle w:val="Hyperlink"/>
          </w:rPr>
          <w:noBreakHyphen/>
          <w:t>page 95</w:t>
        </w:r>
      </w:hyperlink>
      <w:r w:rsidRPr="00761CB0">
        <w:t>)</w:t>
      </w:r>
    </w:p>
    <w:p w:rsidR="00A37C7B" w:rsidRDefault="00A37C7B" w:rsidP="00A37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548" w:rsidRDefault="00996548" w:rsidP="00996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96548">
          <w:rPr>
            <w:rStyle w:val="Hyperlink"/>
          </w:rPr>
          <w:t>legislative information</w:t>
        </w:r>
      </w:hyperlink>
      <w:r>
        <w:t xml:space="preserve"> at the website</w:t>
      </w:r>
    </w:p>
    <w:p w:rsidR="00996548" w:rsidRDefault="00996548" w:rsidP="00996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548" w:rsidRPr="00996548" w:rsidRDefault="00996548" w:rsidP="00996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548" w:rsidRDefault="00996548" w:rsidP="00996548">
      <w:r w:rsidRPr="00996548">
        <w:rPr>
          <w:b/>
        </w:rPr>
        <w:t>VERSIONS OF THIS BILL</w:t>
      </w:r>
    </w:p>
    <w:p w:rsidR="00996548" w:rsidRDefault="00996548" w:rsidP="00996548"/>
    <w:p w:rsidR="00996548" w:rsidRDefault="00952D59" w:rsidP="00996548">
      <w:hyperlink r:id="rId10" w:history="1">
        <w:r w:rsidR="00996548">
          <w:rPr>
            <w:rStyle w:val="Hyperlink"/>
          </w:rPr>
          <w:t>5/3/2017</w:t>
        </w:r>
      </w:hyperlink>
    </w:p>
    <w:p w:rsidR="00996548" w:rsidRDefault="00952D59" w:rsidP="00996548">
      <w:hyperlink r:id="rId11" w:history="1">
        <w:r w:rsidR="0043036B" w:rsidRPr="0043036B">
          <w:rPr>
            <w:rStyle w:val="Hyperlink"/>
          </w:rPr>
          <w:t>5/3/2017-A</w:t>
        </w:r>
      </w:hyperlink>
    </w:p>
    <w:p w:rsidR="0043036B" w:rsidRDefault="0043036B" w:rsidP="00996548"/>
    <w:p w:rsidR="00996548" w:rsidRDefault="00996548" w:rsidP="00996548">
      <w:pPr>
        <w:sectPr w:rsidR="00996548" w:rsidSect="009965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Pr="00493278" w:rsidRDefault="0043036B" w:rsidP="0049327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4263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7182D">
        <w:t>Regulations and Administrative Procedures Committee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43036B" w:rsidRPr="00493278" w:rsidRDefault="0043036B" w:rsidP="0049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3036B" w:rsidSect="00493278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Pr="00325348" w:rsidRDefault="0043036B" w:rsidP="00F21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3036B" w:rsidRDefault="004303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4689, PURSUANT TO THE PROVISIONS OF ARTICLE 1, CHAPTER 23, TITLE 1 OF THE 1976 CODE.</w:t>
      </w: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4689, and submitted to the General Assembly pursuant to the provisions of Article 1, Chapter 23, Title 1 of the 1976 Code, are approved.</w:t>
      </w: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36B" w:rsidRDefault="004303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3036B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3036B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3036B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3036B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3036B" w:rsidRPr="001308E2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South Carolina State Board of Financial Institutions </w:t>
      </w:r>
      <w:r w:rsidRPr="001308E2">
        <w:noBreakHyphen/>
        <w:t xml:space="preserve"> Consumer Finance Division seeks to add Regulation 15</w:t>
      </w:r>
      <w:r w:rsidRPr="001308E2">
        <w:noBreakHyphen/>
        <w:t>65 in order to clarify licensing requirements established by 1998 Act 433 pertaining to Check Cashing Services in South Carolina.</w:t>
      </w:r>
    </w:p>
    <w:p w:rsidR="0043036B" w:rsidRPr="001308E2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036B" w:rsidRPr="001308E2" w:rsidRDefault="0043036B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Notice of Drafting was published in the </w:t>
      </w:r>
      <w:r w:rsidRPr="001308E2">
        <w:rPr>
          <w:i/>
        </w:rPr>
        <w:t>State Register</w:t>
      </w:r>
      <w:r w:rsidRPr="001308E2">
        <w:t xml:space="preserve"> on September 23, 2016.</w:t>
      </w:r>
    </w:p>
    <w:p w:rsidR="0043036B" w:rsidRDefault="004303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6548" w:rsidRDefault="00996548" w:rsidP="00430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96548" w:rsidSect="0049327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CF7" w:rsidRDefault="00734CF7" w:rsidP="009F0C77">
      <w:r>
        <w:separator/>
      </w:r>
    </w:p>
  </w:endnote>
  <w:endnote w:type="continuationSeparator" w:id="0">
    <w:p w:rsidR="00734CF7" w:rsidRDefault="00734C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B9BFC3-F764-406C-8999-C72A4834D4C1}"/>
    <w:embedBold r:id="rId2" w:fontKey="{ADCEFBCA-7A6D-4471-9447-4FC8568BD9F7}"/>
    <w:embedItalic r:id="rId3" w:fontKey="{2143D4F2-99AD-4786-AD85-719337621B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A852A1-F5DC-41B5-87C5-B8C6306A6B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6B3A389-4DA8-4ECD-BAE5-5468843B30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61B578-A410-49A2-8E0A-73079D2F72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36B" w:rsidRPr="00F210B9" w:rsidRDefault="0043036B" w:rsidP="00F21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[4263-</w:t>
    </w:r>
    <w:r>
      <w:fldChar w:fldCharType="begin"/>
    </w:r>
    <w:r>
      <w:instrText xml:space="preserve"> PAGE  \* MERGEFORMAT </w:instrText>
    </w:r>
    <w:r>
      <w:fldChar w:fldCharType="separate"/>
    </w:r>
    <w:r w:rsidR="00A37C7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278" w:rsidRPr="00F210B9" w:rsidRDefault="0043036B" w:rsidP="00F21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CF7" w:rsidRDefault="00734CF7" w:rsidP="009F0C77">
      <w:r>
        <w:separator/>
      </w:r>
    </w:p>
  </w:footnote>
  <w:footnote w:type="continuationSeparator" w:id="0">
    <w:p w:rsidR="00734CF7" w:rsidRDefault="00734C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2CZ17"/>
    <w:docVar w:name="CoverBillType" w:val="a"/>
    <w:docVar w:name="DocPath" w:val="L:\Council\bills\DBS\31432CZ17.DOCX"/>
    <w:docVar w:name="dvBillNumber" w:val="426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34C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3D"/>
    <w:rsid w:val="003F6D79"/>
    <w:rsid w:val="0041760A"/>
    <w:rsid w:val="00417C01"/>
    <w:rsid w:val="0043036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CBB"/>
    <w:rsid w:val="00734CF7"/>
    <w:rsid w:val="00734F00"/>
    <w:rsid w:val="00780D92"/>
    <w:rsid w:val="007A70AE"/>
    <w:rsid w:val="00821C8A"/>
    <w:rsid w:val="008362E8"/>
    <w:rsid w:val="0085786E"/>
    <w:rsid w:val="008A1768"/>
    <w:rsid w:val="008A489F"/>
    <w:rsid w:val="008F0F33"/>
    <w:rsid w:val="008F4429"/>
    <w:rsid w:val="0094021A"/>
    <w:rsid w:val="00996548"/>
    <w:rsid w:val="009B44AF"/>
    <w:rsid w:val="009C6A0B"/>
    <w:rsid w:val="009F0C77"/>
    <w:rsid w:val="009F4DD1"/>
    <w:rsid w:val="00A02543"/>
    <w:rsid w:val="00A37C7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2F5D"/>
    <w:rsid w:val="00C31C95"/>
    <w:rsid w:val="00C3483A"/>
    <w:rsid w:val="00C74E9D"/>
    <w:rsid w:val="00C826DD"/>
    <w:rsid w:val="00C82FD3"/>
    <w:rsid w:val="00C92819"/>
    <w:rsid w:val="00CC6B7B"/>
    <w:rsid w:val="00CD2089"/>
    <w:rsid w:val="00CF4302"/>
    <w:rsid w:val="00D73A67"/>
    <w:rsid w:val="00D970A9"/>
    <w:rsid w:val="00DF3845"/>
    <w:rsid w:val="00E41911"/>
    <w:rsid w:val="00E44B57"/>
    <w:rsid w:val="00E92EEF"/>
    <w:rsid w:val="00EF2368"/>
    <w:rsid w:val="00F210B9"/>
    <w:rsid w:val="00F24442"/>
    <w:rsid w:val="00F50AE3"/>
    <w:rsid w:val="00F655B7"/>
    <w:rsid w:val="00F656BA"/>
    <w:rsid w:val="00F67CF1"/>
    <w:rsid w:val="00F728AA"/>
    <w:rsid w:val="00F840F0"/>
    <w:rsid w:val="00FB0D0D"/>
    <w:rsid w:val="00FB3A9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F63D05-8CFF-444C-94EA-675A8E93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6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263_2017050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4263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63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3BC4D-4FA8-4918-A0B3-B36C0B1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365</Words>
  <Characters>2061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4263: Consumer Finance Division - Check Cashing (D. No. 4689) - South Carolina Legislature Online</dc:title>
  <dc:creator>DeirdreBrevardSmith</dc:creator>
  <cp:lastModifiedBy>S Volk</cp:lastModifiedBy>
  <cp:revision>2</cp:revision>
  <cp:lastPrinted>2017-05-01T14:34:00Z</cp:lastPrinted>
  <dcterms:created xsi:type="dcterms:W3CDTF">2017-05-10T15:17:00Z</dcterms:created>
  <dcterms:modified xsi:type="dcterms:W3CDTF">2017-05-10T15:17:00Z</dcterms:modified>
</cp:coreProperties>
</file>