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40B" w:rsidRDefault="0097440B" w:rsidP="0097440B">
      <w:pPr>
        <w:widowControl w:val="0"/>
        <w:jc w:val="center"/>
      </w:pPr>
      <w:r w:rsidRPr="0097440B">
        <w:rPr>
          <w:b/>
        </w:rPr>
        <w:t>South Carolina General Assembly</w:t>
      </w:r>
    </w:p>
    <w:p w:rsidR="0097440B" w:rsidRDefault="0097440B" w:rsidP="0097440B">
      <w:pPr>
        <w:widowControl w:val="0"/>
        <w:jc w:val="center"/>
      </w:pPr>
      <w:r>
        <w:t>122nd Session, 2017-2018</w:t>
      </w:r>
    </w:p>
    <w:p w:rsidR="0097440B" w:rsidRDefault="0097440B" w:rsidP="0097440B">
      <w:pPr>
        <w:widowControl w:val="0"/>
        <w:jc w:val="left"/>
      </w:pPr>
    </w:p>
    <w:p w:rsidR="0097440B" w:rsidRDefault="0097440B" w:rsidP="0097440B">
      <w:pPr>
        <w:widowControl w:val="0"/>
        <w:jc w:val="left"/>
        <w:rPr>
          <w:b/>
        </w:rPr>
      </w:pPr>
      <w:r w:rsidRPr="0097440B">
        <w:rPr>
          <w:b/>
        </w:rPr>
        <w:t>H. 4264</w:t>
      </w:r>
    </w:p>
    <w:p w:rsidR="0097440B" w:rsidRDefault="0097440B" w:rsidP="0097440B">
      <w:pPr>
        <w:widowControl w:val="0"/>
        <w:jc w:val="left"/>
        <w:rPr>
          <w:b/>
        </w:rPr>
      </w:pPr>
    </w:p>
    <w:p w:rsidR="0097440B" w:rsidRDefault="0097440B" w:rsidP="0097440B">
      <w:pPr>
        <w:widowControl w:val="0"/>
        <w:jc w:val="left"/>
      </w:pPr>
      <w:r w:rsidRPr="0097440B">
        <w:rPr>
          <w:b/>
        </w:rPr>
        <w:t>STATUS INFORMATION</w:t>
      </w:r>
    </w:p>
    <w:p w:rsidR="0097440B" w:rsidRDefault="0097440B" w:rsidP="0097440B">
      <w:pPr>
        <w:widowControl w:val="0"/>
        <w:jc w:val="left"/>
      </w:pPr>
    </w:p>
    <w:p w:rsidR="0097440B" w:rsidRDefault="0097440B" w:rsidP="0097440B">
      <w:pPr>
        <w:widowControl w:val="0"/>
        <w:jc w:val="left"/>
      </w:pPr>
      <w:r>
        <w:t>Joint Resolution</w:t>
      </w:r>
    </w:p>
    <w:p w:rsidR="0097440B" w:rsidRDefault="0097440B" w:rsidP="0097440B">
      <w:pPr>
        <w:widowControl w:val="0"/>
        <w:jc w:val="left"/>
      </w:pPr>
      <w:r>
        <w:t>Sponsors: Regulations and Administrative Procedures Committee</w:t>
      </w:r>
    </w:p>
    <w:p w:rsidR="0097440B" w:rsidRDefault="0097440B" w:rsidP="0097440B">
      <w:pPr>
        <w:widowControl w:val="0"/>
        <w:jc w:val="left"/>
      </w:pPr>
      <w:r>
        <w:t>Document Path: l:\council\bills\dbs\31431cz17.docx</w:t>
      </w:r>
    </w:p>
    <w:p w:rsidR="0097440B" w:rsidRDefault="0097440B" w:rsidP="0097440B">
      <w:pPr>
        <w:widowControl w:val="0"/>
        <w:jc w:val="left"/>
      </w:pPr>
    </w:p>
    <w:p w:rsidR="00CA6038" w:rsidRDefault="00CA6038" w:rsidP="0097440B">
      <w:pPr>
        <w:widowControl w:val="0"/>
        <w:jc w:val="left"/>
      </w:pPr>
      <w:r>
        <w:t>Introduced in the House on May 3, 2017</w:t>
      </w:r>
    </w:p>
    <w:p w:rsidR="00CA6038" w:rsidRPr="00CA6038" w:rsidRDefault="00CA6038" w:rsidP="0097440B">
      <w:pPr>
        <w:widowControl w:val="0"/>
        <w:jc w:val="left"/>
      </w:pPr>
      <w:r>
        <w:t xml:space="preserve">Currently residing in the House Committee on </w:t>
      </w:r>
      <w:r w:rsidRPr="00CA6038">
        <w:rPr>
          <w:b/>
        </w:rPr>
        <w:t>Regulations and Administrative Procedures</w:t>
      </w:r>
    </w:p>
    <w:p w:rsidR="00CA6038" w:rsidRDefault="00CA6038" w:rsidP="0097440B">
      <w:pPr>
        <w:widowControl w:val="0"/>
        <w:jc w:val="left"/>
      </w:pPr>
    </w:p>
    <w:p w:rsidR="0097440B" w:rsidRDefault="0097440B" w:rsidP="0097440B">
      <w:pPr>
        <w:widowControl w:val="0"/>
        <w:jc w:val="left"/>
      </w:pPr>
      <w:r>
        <w:t xml:space="preserve">Summary: </w:t>
      </w:r>
      <w:r w:rsidR="003D3F83">
        <w:t>Securities Division (D. No. 4649)</w:t>
      </w:r>
    </w:p>
    <w:p w:rsidR="0097440B" w:rsidRDefault="0097440B" w:rsidP="0097440B">
      <w:pPr>
        <w:widowControl w:val="0"/>
        <w:jc w:val="left"/>
      </w:pPr>
    </w:p>
    <w:p w:rsidR="0097440B" w:rsidRDefault="0097440B" w:rsidP="0097440B">
      <w:pPr>
        <w:widowControl w:val="0"/>
        <w:jc w:val="left"/>
      </w:pPr>
    </w:p>
    <w:p w:rsidR="0097440B" w:rsidRDefault="0097440B" w:rsidP="0097440B">
      <w:pPr>
        <w:widowControl w:val="0"/>
        <w:tabs>
          <w:tab w:val="center" w:pos="590"/>
          <w:tab w:val="center" w:pos="1440"/>
          <w:tab w:val="left" w:pos="1872"/>
          <w:tab w:val="left" w:pos="9187"/>
        </w:tabs>
        <w:jc w:val="left"/>
      </w:pPr>
      <w:r w:rsidRPr="0097440B">
        <w:rPr>
          <w:b/>
        </w:rPr>
        <w:t>HISTORY OF LEGISLATIVE ACTIONS</w:t>
      </w:r>
    </w:p>
    <w:p w:rsidR="0097440B" w:rsidRDefault="0097440B" w:rsidP="0097440B">
      <w:pPr>
        <w:widowControl w:val="0"/>
        <w:tabs>
          <w:tab w:val="center" w:pos="590"/>
          <w:tab w:val="center" w:pos="1440"/>
          <w:tab w:val="left" w:pos="1872"/>
          <w:tab w:val="left" w:pos="9187"/>
        </w:tabs>
        <w:jc w:val="left"/>
      </w:pPr>
    </w:p>
    <w:p w:rsidR="0097440B" w:rsidRPr="0097440B" w:rsidRDefault="0097440B" w:rsidP="0097440B">
      <w:pPr>
        <w:widowControl w:val="0"/>
        <w:tabs>
          <w:tab w:val="center" w:pos="590"/>
          <w:tab w:val="center" w:pos="1440"/>
          <w:tab w:val="left" w:pos="1872"/>
          <w:tab w:val="left" w:pos="9187"/>
        </w:tabs>
        <w:jc w:val="left"/>
      </w:pPr>
      <w:r w:rsidRPr="0097440B">
        <w:rPr>
          <w:u w:val="single"/>
        </w:rPr>
        <w:tab/>
        <w:t>Date</w:t>
      </w:r>
      <w:r w:rsidRPr="0097440B">
        <w:rPr>
          <w:u w:val="single"/>
        </w:rPr>
        <w:tab/>
        <w:t>Body</w:t>
      </w:r>
      <w:r w:rsidRPr="0097440B">
        <w:rPr>
          <w:u w:val="single"/>
        </w:rPr>
        <w:tab/>
        <w:t>Action Description with journal page number</w:t>
      </w:r>
      <w:r w:rsidRPr="0097440B">
        <w:rPr>
          <w:u w:val="single"/>
        </w:rPr>
        <w:tab/>
      </w:r>
    </w:p>
    <w:p w:rsidR="00D4260B" w:rsidRDefault="00D4260B" w:rsidP="00D4260B">
      <w:pPr>
        <w:widowControl w:val="0"/>
        <w:tabs>
          <w:tab w:val="right" w:pos="1008"/>
          <w:tab w:val="left" w:pos="1152"/>
          <w:tab w:val="left" w:pos="1872"/>
          <w:tab w:val="left" w:pos="9187"/>
        </w:tabs>
        <w:ind w:left="2088" w:hanging="2088"/>
        <w:jc w:val="left"/>
      </w:pPr>
      <w:r>
        <w:tab/>
        <w:t>5/3/2017</w:t>
      </w:r>
      <w:r>
        <w:tab/>
        <w:t>House</w:t>
      </w:r>
      <w:r>
        <w:tab/>
      </w:r>
      <w:r w:rsidRPr="00A970E7">
        <w:t>Introduced, read</w:t>
      </w:r>
      <w:r>
        <w:t xml:space="preserve"> first time, placed on calendar </w:t>
      </w:r>
      <w:r w:rsidRPr="00A970E7">
        <w:t>without reference (</w:t>
      </w:r>
      <w:hyperlink r:id="rId7" w:history="1">
        <w:r w:rsidRPr="00A970E7">
          <w:rPr>
            <w:rStyle w:val="Hyperlink"/>
          </w:rPr>
          <w:t>House Journal</w:t>
        </w:r>
        <w:r w:rsidRPr="00A970E7">
          <w:rPr>
            <w:rStyle w:val="Hyperlink"/>
          </w:rPr>
          <w:noBreakHyphen/>
          <w:t>page 84</w:t>
        </w:r>
      </w:hyperlink>
      <w:r w:rsidRPr="00A970E7">
        <w:t>)</w:t>
      </w:r>
    </w:p>
    <w:p w:rsidR="00D4260B" w:rsidRDefault="00D4260B" w:rsidP="00D4260B">
      <w:pPr>
        <w:widowControl w:val="0"/>
        <w:tabs>
          <w:tab w:val="right" w:pos="1008"/>
          <w:tab w:val="left" w:pos="1152"/>
          <w:tab w:val="left" w:pos="1872"/>
          <w:tab w:val="left" w:pos="9187"/>
        </w:tabs>
        <w:ind w:left="2088" w:hanging="2088"/>
        <w:jc w:val="left"/>
      </w:pPr>
      <w:r>
        <w:tab/>
        <w:t>5/9/2017</w:t>
      </w:r>
      <w:r>
        <w:tab/>
        <w:t>House</w:t>
      </w:r>
      <w:r>
        <w:tab/>
      </w:r>
      <w:r w:rsidRPr="00A970E7">
        <w:t xml:space="preserve">Recommitted </w:t>
      </w:r>
      <w:r>
        <w:t xml:space="preserve">to Committee on </w:t>
      </w:r>
      <w:r w:rsidRPr="00A970E7">
        <w:rPr>
          <w:b/>
        </w:rPr>
        <w:t>Regulations and Administrative Procedures</w:t>
      </w:r>
      <w:r w:rsidRPr="00A970E7">
        <w:t xml:space="preserve"> (</w:t>
      </w:r>
      <w:hyperlink r:id="rId8" w:history="1">
        <w:r w:rsidRPr="00A970E7">
          <w:rPr>
            <w:rStyle w:val="Hyperlink"/>
          </w:rPr>
          <w:t>House Journal</w:t>
        </w:r>
        <w:r w:rsidRPr="00A970E7">
          <w:rPr>
            <w:rStyle w:val="Hyperlink"/>
          </w:rPr>
          <w:noBreakHyphen/>
          <w:t>page 96</w:t>
        </w:r>
      </w:hyperlink>
      <w:r w:rsidRPr="00A970E7">
        <w:t>)</w:t>
      </w:r>
    </w:p>
    <w:p w:rsidR="00D4260B" w:rsidRDefault="00D4260B" w:rsidP="00D4260B">
      <w:pPr>
        <w:widowControl w:val="0"/>
        <w:tabs>
          <w:tab w:val="right" w:pos="1008"/>
          <w:tab w:val="left" w:pos="1152"/>
          <w:tab w:val="left" w:pos="1872"/>
          <w:tab w:val="left" w:pos="9187"/>
        </w:tabs>
        <w:ind w:left="2088" w:hanging="2088"/>
        <w:jc w:val="left"/>
      </w:pPr>
    </w:p>
    <w:p w:rsidR="0097440B" w:rsidRDefault="0097440B" w:rsidP="009744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7440B">
          <w:rPr>
            <w:rStyle w:val="Hyperlink"/>
          </w:rPr>
          <w:t>legislative information</w:t>
        </w:r>
      </w:hyperlink>
      <w:r>
        <w:t xml:space="preserve"> at the website</w:t>
      </w:r>
    </w:p>
    <w:p w:rsidR="0097440B" w:rsidRDefault="0097440B" w:rsidP="0097440B">
      <w:pPr>
        <w:widowControl w:val="0"/>
        <w:tabs>
          <w:tab w:val="right" w:pos="1008"/>
          <w:tab w:val="left" w:pos="1152"/>
          <w:tab w:val="left" w:pos="1872"/>
          <w:tab w:val="left" w:pos="9187"/>
        </w:tabs>
        <w:ind w:left="2088" w:hanging="2088"/>
        <w:jc w:val="left"/>
      </w:pPr>
    </w:p>
    <w:p w:rsidR="0097440B" w:rsidRPr="0097440B" w:rsidRDefault="0097440B" w:rsidP="0097440B">
      <w:pPr>
        <w:widowControl w:val="0"/>
        <w:tabs>
          <w:tab w:val="right" w:pos="1008"/>
          <w:tab w:val="left" w:pos="1152"/>
          <w:tab w:val="left" w:pos="1872"/>
          <w:tab w:val="left" w:pos="9187"/>
        </w:tabs>
        <w:ind w:left="2088" w:hanging="2088"/>
        <w:jc w:val="left"/>
      </w:pPr>
    </w:p>
    <w:p w:rsidR="0097440B" w:rsidRDefault="0097440B" w:rsidP="0097440B">
      <w:r w:rsidRPr="0097440B">
        <w:rPr>
          <w:b/>
        </w:rPr>
        <w:t>VERSIONS OF THIS BILL</w:t>
      </w:r>
    </w:p>
    <w:p w:rsidR="0097440B" w:rsidRDefault="0097440B" w:rsidP="0097440B"/>
    <w:p w:rsidR="0097440B" w:rsidRDefault="00DC225E" w:rsidP="0097440B">
      <w:hyperlink r:id="rId10" w:history="1">
        <w:r w:rsidR="0097440B">
          <w:rPr>
            <w:rStyle w:val="Hyperlink"/>
          </w:rPr>
          <w:t>5/3/2017</w:t>
        </w:r>
      </w:hyperlink>
    </w:p>
    <w:p w:rsidR="0097440B" w:rsidRDefault="00DC225E" w:rsidP="0097440B">
      <w:hyperlink r:id="rId11" w:history="1">
        <w:r w:rsidR="00D87D7C" w:rsidRPr="00D87D7C">
          <w:rPr>
            <w:rStyle w:val="Hyperlink"/>
          </w:rPr>
          <w:t>5/3/2017-A</w:t>
        </w:r>
      </w:hyperlink>
    </w:p>
    <w:p w:rsidR="00D87D7C" w:rsidRDefault="00D87D7C" w:rsidP="0097440B"/>
    <w:p w:rsidR="0097440B" w:rsidRDefault="0097440B" w:rsidP="0097440B">
      <w:pPr>
        <w:sectPr w:rsidR="0097440B" w:rsidSect="0097440B">
          <w:pgSz w:w="12240" w:h="15840" w:code="1"/>
          <w:pgMar w:top="1080" w:right="1440" w:bottom="1080" w:left="1440" w:header="720" w:footer="720" w:gutter="0"/>
          <w:cols w:space="720"/>
          <w:noEndnote/>
          <w:docGrid w:linePitch="360"/>
        </w:sectPr>
      </w:pP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Pr="00223BFF" w:rsidRDefault="00D87D7C" w:rsidP="00223BFF">
      <w:pPr>
        <w:tabs>
          <w:tab w:val="right" w:pos="5933"/>
        </w:tabs>
        <w:suppressAutoHyphens/>
      </w:pPr>
      <w:r>
        <w:tab/>
      </w:r>
      <w:r>
        <w:rPr>
          <w:b/>
          <w:sz w:val="36"/>
        </w:rPr>
        <w:t>H. 4264</w:t>
      </w: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7786B">
        <w:t>Regulations and Administrative Procedures Committee</w:t>
      </w: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D87D7C" w:rsidRPr="00223BFF" w:rsidRDefault="00D87D7C" w:rsidP="0022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7D7C" w:rsidSect="00223BF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Pr="00325348" w:rsidRDefault="00D87D7C" w:rsidP="007E6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87D7C" w:rsidRDefault="00D87D7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SECRETARY OF STATE, RELATING TO SECURITIES DIVISION, DESIGNATED AS REGULATION DOCUMENT NUMBER 4649, PURSUANT TO THE PROVISIONS OF ARTICLE 1, CHAPTER 23, TITLE 1 OF THE 1976 CODE.</w:t>
      </w:r>
    </w:p>
    <w:p w:rsidR="00D87D7C" w:rsidRDefault="00D87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7D7C" w:rsidRDefault="00D87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Secretary of State, relating to Securities Division, designated as Regulation Document Number 4649, and submitted to the General Assembly pursuant to the provisions of Article 1, Chapter 23, Title 1 of the 1976 Code, are approved.</w:t>
      </w:r>
    </w:p>
    <w:p w:rsidR="00D87D7C" w:rsidRDefault="00D87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7C" w:rsidRDefault="00D87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87D7C" w:rsidRDefault="00D87D7C"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87D7C" w:rsidRDefault="00D87D7C"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87D7C" w:rsidRDefault="00D87D7C"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87D7C" w:rsidRDefault="00D87D7C"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87D7C" w:rsidRPr="00B86622" w:rsidRDefault="00D87D7C"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622">
        <w:t>The General Assembly passed the South Carolina Uniform Securities Act of 2005 (Section 35</w:t>
      </w:r>
      <w:r w:rsidRPr="00B86622">
        <w:noBreakHyphen/>
        <w:t>1</w:t>
      </w:r>
      <w:r w:rsidRPr="00B86622">
        <w:noBreakHyphen/>
        <w:t xml:space="preserve">101, et al) that became effective January 1, 2006. The Act established the Attorney General of South Carolina as Administrator and Securities Commissioner. The Act removed Securities from the Secretary of State’s Office and transferred those duties and responsibilities to the Attorney General’s Office. </w:t>
      </w:r>
    </w:p>
    <w:p w:rsidR="00D87D7C" w:rsidRPr="00B86622" w:rsidRDefault="00D87D7C"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7D7C" w:rsidRPr="00B86622" w:rsidRDefault="00D87D7C"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622">
        <w:t>The proposed regulation will repeal the regulations promulgated by the Secretary of State concerning its duties and responsibilities with regards to securities in the predecessor chapter to the Securities Act of 2005, allowing the Attorney General to promulgate regulations regarding Securities as the Securities Commissioner under the Act. The regulations to be deleted are found in Chapter 113, Article 1 (Regulations 113</w:t>
      </w:r>
      <w:r w:rsidRPr="00B86622">
        <w:noBreakHyphen/>
        <w:t>1 through 113</w:t>
      </w:r>
      <w:r w:rsidRPr="00B86622">
        <w:noBreakHyphen/>
        <w:t>26) and were initially printed in State Register Volume 17, Issue No. 5, Part 3, eff. May 28, 1993.</w:t>
      </w:r>
    </w:p>
    <w:p w:rsidR="00D87D7C" w:rsidRPr="00B86622" w:rsidRDefault="00D87D7C"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7D7C" w:rsidRPr="00B86622" w:rsidRDefault="00D87D7C"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622">
        <w:t xml:space="preserve">The Notice of Drafting was published in the State Register on March 25, 2016. </w:t>
      </w:r>
    </w:p>
    <w:p w:rsidR="00D87D7C" w:rsidRDefault="00D87D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7440B" w:rsidRDefault="0097440B" w:rsidP="00D8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7440B" w:rsidSect="00223BF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4FB" w:rsidRDefault="00B244FB" w:rsidP="009F0C77">
      <w:r>
        <w:separator/>
      </w:r>
    </w:p>
  </w:endnote>
  <w:endnote w:type="continuationSeparator" w:id="0">
    <w:p w:rsidR="00B244FB" w:rsidRDefault="00B244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D1E604-FB66-497E-B811-6E53246BA725}"/>
    <w:embedBold r:id="rId2" w:fontKey="{976596B1-647D-4193-91B4-B607B6B99D53}"/>
  </w:font>
  <w:font w:name="Calibri">
    <w:panose1 w:val="020F0502020204030204"/>
    <w:charset w:val="00"/>
    <w:family w:val="swiss"/>
    <w:pitch w:val="variable"/>
    <w:sig w:usb0="E00002FF" w:usb1="4000ACFF" w:usb2="00000001" w:usb3="00000000" w:csb0="0000019F" w:csb1="00000000"/>
    <w:embedRegular r:id="rId3" w:fontKey="{224BFA5D-41E7-4DCF-B1E7-12A55FD9D1E8}"/>
  </w:font>
  <w:font w:name="Segoe UI">
    <w:panose1 w:val="020B0502040204020203"/>
    <w:charset w:val="00"/>
    <w:family w:val="swiss"/>
    <w:pitch w:val="variable"/>
    <w:sig w:usb0="E10022FF" w:usb1="C000E47F" w:usb2="00000029" w:usb3="00000000" w:csb0="000001DF" w:csb1="00000000"/>
    <w:embedRegular r:id="rId4" w:fontKey="{A71EB7D0-581D-4713-8ABF-3B5BEA564927}"/>
  </w:font>
  <w:font w:name="Cambria">
    <w:panose1 w:val="02040503050406030204"/>
    <w:charset w:val="00"/>
    <w:family w:val="roman"/>
    <w:pitch w:val="variable"/>
    <w:sig w:usb0="E00002FF" w:usb1="400004FF" w:usb2="00000000" w:usb3="00000000" w:csb0="0000019F" w:csb1="00000000"/>
    <w:embedRegular r:id="rId5" w:fontKey="{D2B08804-3541-4922-ADA7-70218E6333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D7C" w:rsidRPr="007E659C" w:rsidRDefault="00D87D7C" w:rsidP="007E659C">
    <w:pPr>
      <w:pStyle w:val="Footer"/>
      <w:tabs>
        <w:tab w:val="clear" w:pos="4680"/>
        <w:tab w:val="clear" w:pos="9360"/>
        <w:tab w:val="center" w:pos="2995"/>
      </w:tabs>
      <w:spacing w:before="120"/>
    </w:pPr>
    <w:r>
      <w:t>[4264-</w:t>
    </w:r>
    <w:r>
      <w:fldChar w:fldCharType="begin"/>
    </w:r>
    <w:r>
      <w:instrText xml:space="preserve"> PAGE  \* MERGEFORMAT </w:instrText>
    </w:r>
    <w:r>
      <w:fldChar w:fldCharType="separate"/>
    </w:r>
    <w:r w:rsidR="00D4260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FF" w:rsidRPr="007E659C" w:rsidRDefault="00D87D7C" w:rsidP="007E659C">
    <w:pPr>
      <w:pStyle w:val="Footer"/>
      <w:tabs>
        <w:tab w:val="clear" w:pos="4680"/>
        <w:tab w:val="clear" w:pos="9360"/>
        <w:tab w:val="center" w:pos="2995"/>
      </w:tabs>
      <w:spacing w:before="120"/>
    </w:pPr>
    <w:r>
      <w:t>[4264]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4FB" w:rsidRDefault="00B244FB" w:rsidP="009F0C77">
      <w:r>
        <w:separator/>
      </w:r>
    </w:p>
  </w:footnote>
  <w:footnote w:type="continuationSeparator" w:id="0">
    <w:p w:rsidR="00B244FB" w:rsidRDefault="00B244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1CZ17"/>
    <w:docVar w:name="CoverBillType" w:val="a"/>
    <w:docVar w:name="DocPath" w:val="L:\Council\bills\DBS\31431CZ17.DOCX"/>
    <w:docVar w:name="dvBillNumber" w:val="4264"/>
    <w:docVar w:name="dvBillNumberPrefix" w:val="H. "/>
    <w:docVar w:name="dvOriginalBody" w:val="House"/>
    <w:docVar w:name="dvSteno" w:val="DBS"/>
    <w:docVar w:name="NameofBody" w:val="h"/>
    <w:docVar w:name="vGroup2" w:val="Council"/>
  </w:docVars>
  <w:rsids>
    <w:rsidRoot w:val="00B244F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3F83"/>
    <w:rsid w:val="003E5288"/>
    <w:rsid w:val="003F6D79"/>
    <w:rsid w:val="0041760A"/>
    <w:rsid w:val="00417C01"/>
    <w:rsid w:val="004403BD"/>
    <w:rsid w:val="00461441"/>
    <w:rsid w:val="004809EE"/>
    <w:rsid w:val="00495A5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659C"/>
    <w:rsid w:val="008362E8"/>
    <w:rsid w:val="0085786E"/>
    <w:rsid w:val="008A1768"/>
    <w:rsid w:val="008A489F"/>
    <w:rsid w:val="008F0F33"/>
    <w:rsid w:val="008F4429"/>
    <w:rsid w:val="0094021A"/>
    <w:rsid w:val="0097440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4FB"/>
    <w:rsid w:val="00B412D4"/>
    <w:rsid w:val="00BE3C22"/>
    <w:rsid w:val="00C0345E"/>
    <w:rsid w:val="00C31C95"/>
    <w:rsid w:val="00C3483A"/>
    <w:rsid w:val="00C74E9D"/>
    <w:rsid w:val="00C826DD"/>
    <w:rsid w:val="00C82FD3"/>
    <w:rsid w:val="00C92819"/>
    <w:rsid w:val="00CA6038"/>
    <w:rsid w:val="00CB133D"/>
    <w:rsid w:val="00CC6B7B"/>
    <w:rsid w:val="00CD2089"/>
    <w:rsid w:val="00D071B0"/>
    <w:rsid w:val="00D4260B"/>
    <w:rsid w:val="00D73A67"/>
    <w:rsid w:val="00D87D7C"/>
    <w:rsid w:val="00D92325"/>
    <w:rsid w:val="00D970A9"/>
    <w:rsid w:val="00DF3845"/>
    <w:rsid w:val="00E41911"/>
    <w:rsid w:val="00E44B57"/>
    <w:rsid w:val="00E92EEF"/>
    <w:rsid w:val="00EF2368"/>
    <w:rsid w:val="00F24442"/>
    <w:rsid w:val="00F50AE3"/>
    <w:rsid w:val="00F655B7"/>
    <w:rsid w:val="00F656BA"/>
    <w:rsid w:val="00F67CF1"/>
    <w:rsid w:val="00F728AA"/>
    <w:rsid w:val="00F840F0"/>
    <w:rsid w:val="00F8463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FA2EF5-6FFB-4743-ACCD-3BE29C6D0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A54"/>
    <w:rPr>
      <w:rFonts w:ascii="Segoe UI" w:eastAsia="Times New Roman" w:hAnsi="Segoe UI" w:cs="Segoe UI"/>
      <w:sz w:val="18"/>
      <w:szCs w:val="18"/>
    </w:rPr>
  </w:style>
  <w:style w:type="character" w:styleId="Hyperlink">
    <w:name w:val="Hyperlink"/>
    <w:basedOn w:val="DefaultParagraphFont"/>
    <w:uiPriority w:val="99"/>
    <w:unhideWhenUsed/>
    <w:rsid w:val="009744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64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64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4&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D8D55-B1C7-4D13-BE69-21A865C2E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453</Words>
  <Characters>2560</Characters>
  <Application>Microsoft Office Word</Application>
  <DocSecurity>0</DocSecurity>
  <Lines>85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4264: Securities Division (D. No. 4649) - South Carolina Legislature Online</dc:title>
  <dc:creator>DeirdreBrevardSmith</dc:creator>
  <cp:lastModifiedBy>S Volk</cp:lastModifiedBy>
  <cp:revision>2</cp:revision>
  <cp:lastPrinted>2017-05-01T14:27:00Z</cp:lastPrinted>
  <dcterms:created xsi:type="dcterms:W3CDTF">2017-05-10T15:17:00Z</dcterms:created>
  <dcterms:modified xsi:type="dcterms:W3CDTF">2017-05-10T15:17:00Z</dcterms:modified>
</cp:coreProperties>
</file>