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173" w:rsidRDefault="00846173" w:rsidP="00846173">
      <w:pPr>
        <w:widowControl w:val="0"/>
        <w:jc w:val="center"/>
      </w:pPr>
      <w:r w:rsidRPr="00846173">
        <w:rPr>
          <w:b/>
        </w:rPr>
        <w:t>South Carolina General Assembly</w:t>
      </w:r>
    </w:p>
    <w:p w:rsidR="00846173" w:rsidRDefault="00846173" w:rsidP="00846173">
      <w:pPr>
        <w:widowControl w:val="0"/>
        <w:jc w:val="center"/>
      </w:pPr>
      <w:r>
        <w:t>122nd Session, 2017-2018</w:t>
      </w:r>
    </w:p>
    <w:p w:rsidR="00846173" w:rsidRDefault="00846173" w:rsidP="00846173">
      <w:pPr>
        <w:widowControl w:val="0"/>
        <w:jc w:val="left"/>
      </w:pPr>
    </w:p>
    <w:p w:rsidR="00846173" w:rsidRDefault="00846173" w:rsidP="00846173">
      <w:pPr>
        <w:widowControl w:val="0"/>
        <w:jc w:val="left"/>
        <w:rPr>
          <w:b/>
        </w:rPr>
      </w:pPr>
      <w:r w:rsidRPr="00846173">
        <w:rPr>
          <w:b/>
        </w:rPr>
        <w:t>H. 4265</w:t>
      </w:r>
    </w:p>
    <w:p w:rsidR="00846173" w:rsidRDefault="00846173" w:rsidP="00846173">
      <w:pPr>
        <w:widowControl w:val="0"/>
        <w:jc w:val="left"/>
        <w:rPr>
          <w:b/>
        </w:rPr>
      </w:pPr>
    </w:p>
    <w:p w:rsidR="00846173" w:rsidRDefault="00846173" w:rsidP="00846173">
      <w:pPr>
        <w:widowControl w:val="0"/>
        <w:jc w:val="left"/>
      </w:pPr>
      <w:r w:rsidRPr="00846173">
        <w:rPr>
          <w:b/>
        </w:rPr>
        <w:t>STATUS INFORMATION</w:t>
      </w:r>
    </w:p>
    <w:p w:rsidR="00846173" w:rsidRDefault="00846173" w:rsidP="00846173">
      <w:pPr>
        <w:widowControl w:val="0"/>
        <w:jc w:val="left"/>
      </w:pPr>
    </w:p>
    <w:p w:rsidR="00846173" w:rsidRDefault="00846173" w:rsidP="00846173">
      <w:pPr>
        <w:widowControl w:val="0"/>
        <w:jc w:val="left"/>
      </w:pPr>
      <w:r>
        <w:t>Joint Resolution</w:t>
      </w:r>
    </w:p>
    <w:p w:rsidR="00846173" w:rsidRDefault="00846173" w:rsidP="00846173">
      <w:pPr>
        <w:widowControl w:val="0"/>
        <w:jc w:val="left"/>
      </w:pPr>
      <w:r>
        <w:t>Sponsors: Regulations and Administrative Procedures Committee</w:t>
      </w:r>
    </w:p>
    <w:p w:rsidR="00846173" w:rsidRDefault="00846173" w:rsidP="00846173">
      <w:pPr>
        <w:widowControl w:val="0"/>
        <w:jc w:val="left"/>
      </w:pPr>
      <w:r>
        <w:t>Document Path: l:\council\bills\dbs\31430cz17.docx</w:t>
      </w:r>
    </w:p>
    <w:p w:rsidR="00846173" w:rsidRDefault="00846173" w:rsidP="00846173">
      <w:pPr>
        <w:widowControl w:val="0"/>
        <w:jc w:val="left"/>
      </w:pPr>
    </w:p>
    <w:p w:rsidR="00D37DDC" w:rsidRDefault="00D37DDC" w:rsidP="00846173">
      <w:pPr>
        <w:widowControl w:val="0"/>
        <w:jc w:val="left"/>
      </w:pPr>
      <w:r>
        <w:t>Introduced in the House on May 3, 2017</w:t>
      </w:r>
    </w:p>
    <w:p w:rsidR="00D37DDC" w:rsidRPr="00D37DDC" w:rsidRDefault="00D37DDC" w:rsidP="00846173">
      <w:pPr>
        <w:widowControl w:val="0"/>
        <w:jc w:val="left"/>
      </w:pPr>
      <w:r>
        <w:t xml:space="preserve">Currently residing in the House Committee on </w:t>
      </w:r>
      <w:r w:rsidRPr="00D37DDC">
        <w:rPr>
          <w:b/>
        </w:rPr>
        <w:t>Regulations and Administrative Procedures</w:t>
      </w:r>
    </w:p>
    <w:p w:rsidR="00D37DDC" w:rsidRDefault="00D37DDC" w:rsidP="00846173">
      <w:pPr>
        <w:widowControl w:val="0"/>
        <w:jc w:val="left"/>
      </w:pPr>
    </w:p>
    <w:p w:rsidR="00846173" w:rsidRDefault="00846173" w:rsidP="00846173">
      <w:pPr>
        <w:widowControl w:val="0"/>
        <w:jc w:val="left"/>
      </w:pPr>
      <w:r>
        <w:t xml:space="preserve">Summary: </w:t>
      </w:r>
      <w:r w:rsidR="00783042">
        <w:t>Licensing standards for continuing care retirement communities (D. No. 4625)</w:t>
      </w:r>
    </w:p>
    <w:p w:rsidR="00846173" w:rsidRDefault="00846173" w:rsidP="00846173">
      <w:pPr>
        <w:widowControl w:val="0"/>
        <w:jc w:val="left"/>
      </w:pPr>
    </w:p>
    <w:p w:rsidR="00846173" w:rsidRDefault="00846173" w:rsidP="00846173">
      <w:pPr>
        <w:widowControl w:val="0"/>
        <w:jc w:val="left"/>
      </w:pPr>
    </w:p>
    <w:p w:rsidR="00846173" w:rsidRDefault="00846173" w:rsidP="00846173">
      <w:pPr>
        <w:widowControl w:val="0"/>
        <w:tabs>
          <w:tab w:val="center" w:pos="590"/>
          <w:tab w:val="center" w:pos="1440"/>
          <w:tab w:val="left" w:pos="1872"/>
          <w:tab w:val="left" w:pos="9187"/>
        </w:tabs>
        <w:jc w:val="left"/>
      </w:pPr>
      <w:r w:rsidRPr="00846173">
        <w:rPr>
          <w:b/>
        </w:rPr>
        <w:t>HISTORY OF LEGISLATIVE ACTIONS</w:t>
      </w:r>
    </w:p>
    <w:p w:rsidR="00846173" w:rsidRDefault="00846173" w:rsidP="00846173">
      <w:pPr>
        <w:widowControl w:val="0"/>
        <w:tabs>
          <w:tab w:val="center" w:pos="590"/>
          <w:tab w:val="center" w:pos="1440"/>
          <w:tab w:val="left" w:pos="1872"/>
          <w:tab w:val="left" w:pos="9187"/>
        </w:tabs>
        <w:jc w:val="left"/>
      </w:pPr>
    </w:p>
    <w:p w:rsidR="00846173" w:rsidRPr="00846173" w:rsidRDefault="00846173" w:rsidP="00846173">
      <w:pPr>
        <w:widowControl w:val="0"/>
        <w:tabs>
          <w:tab w:val="center" w:pos="590"/>
          <w:tab w:val="center" w:pos="1440"/>
          <w:tab w:val="left" w:pos="1872"/>
          <w:tab w:val="left" w:pos="9187"/>
        </w:tabs>
        <w:jc w:val="left"/>
      </w:pPr>
      <w:r w:rsidRPr="00846173">
        <w:rPr>
          <w:u w:val="single"/>
        </w:rPr>
        <w:tab/>
        <w:t>Date</w:t>
      </w:r>
      <w:r w:rsidRPr="00846173">
        <w:rPr>
          <w:u w:val="single"/>
        </w:rPr>
        <w:tab/>
        <w:t>Body</w:t>
      </w:r>
      <w:r w:rsidRPr="00846173">
        <w:rPr>
          <w:u w:val="single"/>
        </w:rPr>
        <w:tab/>
        <w:t>Action Description with journal page number</w:t>
      </w:r>
      <w:r w:rsidRPr="00846173">
        <w:rPr>
          <w:u w:val="single"/>
        </w:rPr>
        <w:tab/>
      </w:r>
    </w:p>
    <w:p w:rsidR="00852D8E" w:rsidRDefault="00852D8E" w:rsidP="00852D8E">
      <w:pPr>
        <w:widowControl w:val="0"/>
        <w:tabs>
          <w:tab w:val="right" w:pos="1008"/>
          <w:tab w:val="left" w:pos="1152"/>
          <w:tab w:val="left" w:pos="1872"/>
          <w:tab w:val="left" w:pos="9187"/>
        </w:tabs>
        <w:ind w:left="2088" w:hanging="2088"/>
        <w:jc w:val="left"/>
      </w:pPr>
      <w:r>
        <w:tab/>
        <w:t>5/3/2017</w:t>
      </w:r>
      <w:r>
        <w:tab/>
        <w:t>House</w:t>
      </w:r>
      <w:r>
        <w:tab/>
      </w:r>
      <w:r w:rsidRPr="009C529A">
        <w:t>Introduced, read</w:t>
      </w:r>
      <w:r>
        <w:t xml:space="preserve"> first time, placed on calendar </w:t>
      </w:r>
      <w:r w:rsidRPr="009C529A">
        <w:t>without reference (</w:t>
      </w:r>
      <w:hyperlink r:id="rId7" w:history="1">
        <w:r w:rsidRPr="009C529A">
          <w:rPr>
            <w:rStyle w:val="Hyperlink"/>
          </w:rPr>
          <w:t>House Journal</w:t>
        </w:r>
        <w:r w:rsidRPr="009C529A">
          <w:rPr>
            <w:rStyle w:val="Hyperlink"/>
          </w:rPr>
          <w:noBreakHyphen/>
          <w:t>page 84</w:t>
        </w:r>
      </w:hyperlink>
      <w:r w:rsidRPr="009C529A">
        <w:t>)</w:t>
      </w:r>
    </w:p>
    <w:p w:rsidR="00852D8E" w:rsidRDefault="00852D8E" w:rsidP="00852D8E">
      <w:pPr>
        <w:widowControl w:val="0"/>
        <w:tabs>
          <w:tab w:val="right" w:pos="1008"/>
          <w:tab w:val="left" w:pos="1152"/>
          <w:tab w:val="left" w:pos="1872"/>
          <w:tab w:val="left" w:pos="9187"/>
        </w:tabs>
        <w:ind w:left="2088" w:hanging="2088"/>
        <w:jc w:val="left"/>
      </w:pPr>
      <w:r>
        <w:tab/>
        <w:t>5/9/2017</w:t>
      </w:r>
      <w:r>
        <w:tab/>
        <w:t>House</w:t>
      </w:r>
      <w:r>
        <w:tab/>
      </w:r>
      <w:r w:rsidRPr="009C529A">
        <w:t xml:space="preserve">Recommitted </w:t>
      </w:r>
      <w:r>
        <w:t xml:space="preserve">to Committee on </w:t>
      </w:r>
      <w:r w:rsidRPr="009C529A">
        <w:rPr>
          <w:b/>
        </w:rPr>
        <w:t>Regulations and Administrative Procedures</w:t>
      </w:r>
      <w:r w:rsidRPr="009C529A">
        <w:t xml:space="preserve"> (</w:t>
      </w:r>
      <w:hyperlink r:id="rId8" w:history="1">
        <w:r w:rsidRPr="009C529A">
          <w:rPr>
            <w:rStyle w:val="Hyperlink"/>
          </w:rPr>
          <w:t>House Journal</w:t>
        </w:r>
        <w:r w:rsidRPr="009C529A">
          <w:rPr>
            <w:rStyle w:val="Hyperlink"/>
          </w:rPr>
          <w:noBreakHyphen/>
          <w:t>page 96</w:t>
        </w:r>
      </w:hyperlink>
      <w:r w:rsidRPr="009C529A">
        <w:t>)</w:t>
      </w:r>
    </w:p>
    <w:p w:rsidR="00852D8E" w:rsidRDefault="00852D8E" w:rsidP="00852D8E">
      <w:pPr>
        <w:widowControl w:val="0"/>
        <w:tabs>
          <w:tab w:val="right" w:pos="1008"/>
          <w:tab w:val="left" w:pos="1152"/>
          <w:tab w:val="left" w:pos="1872"/>
          <w:tab w:val="left" w:pos="9187"/>
        </w:tabs>
        <w:ind w:left="2088" w:hanging="2088"/>
        <w:jc w:val="left"/>
      </w:pPr>
    </w:p>
    <w:p w:rsidR="00846173" w:rsidRDefault="00846173" w:rsidP="008461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46173">
          <w:rPr>
            <w:rStyle w:val="Hyperlink"/>
          </w:rPr>
          <w:t>legislative information</w:t>
        </w:r>
      </w:hyperlink>
      <w:r>
        <w:t xml:space="preserve"> at the website</w:t>
      </w:r>
    </w:p>
    <w:p w:rsidR="00846173" w:rsidRDefault="00846173" w:rsidP="00846173">
      <w:pPr>
        <w:widowControl w:val="0"/>
        <w:tabs>
          <w:tab w:val="right" w:pos="1008"/>
          <w:tab w:val="left" w:pos="1152"/>
          <w:tab w:val="left" w:pos="1872"/>
          <w:tab w:val="left" w:pos="9187"/>
        </w:tabs>
        <w:ind w:left="2088" w:hanging="2088"/>
        <w:jc w:val="left"/>
      </w:pPr>
    </w:p>
    <w:p w:rsidR="00846173" w:rsidRPr="00846173" w:rsidRDefault="00846173" w:rsidP="00846173">
      <w:pPr>
        <w:widowControl w:val="0"/>
        <w:tabs>
          <w:tab w:val="right" w:pos="1008"/>
          <w:tab w:val="left" w:pos="1152"/>
          <w:tab w:val="left" w:pos="1872"/>
          <w:tab w:val="left" w:pos="9187"/>
        </w:tabs>
        <w:ind w:left="2088" w:hanging="2088"/>
        <w:jc w:val="left"/>
      </w:pPr>
    </w:p>
    <w:p w:rsidR="00846173" w:rsidRDefault="00846173" w:rsidP="00846173">
      <w:r w:rsidRPr="00846173">
        <w:rPr>
          <w:b/>
        </w:rPr>
        <w:t>VERSIONS OF THIS BILL</w:t>
      </w:r>
    </w:p>
    <w:p w:rsidR="00846173" w:rsidRDefault="00846173" w:rsidP="00846173"/>
    <w:p w:rsidR="00846173" w:rsidRDefault="00262C59" w:rsidP="00846173">
      <w:hyperlink r:id="rId10" w:history="1">
        <w:r w:rsidR="00846173">
          <w:rPr>
            <w:rStyle w:val="Hyperlink"/>
          </w:rPr>
          <w:t>5/3/2017</w:t>
        </w:r>
      </w:hyperlink>
    </w:p>
    <w:p w:rsidR="00846173" w:rsidRDefault="00262C59" w:rsidP="00846173">
      <w:hyperlink r:id="rId11" w:history="1">
        <w:r w:rsidR="00DF1D53" w:rsidRPr="00DF1D53">
          <w:rPr>
            <w:rStyle w:val="Hyperlink"/>
          </w:rPr>
          <w:t>5/3/2017-A</w:t>
        </w:r>
      </w:hyperlink>
    </w:p>
    <w:p w:rsidR="00DF1D53" w:rsidRDefault="00DF1D53" w:rsidP="00846173"/>
    <w:p w:rsidR="00846173" w:rsidRDefault="00846173" w:rsidP="00846173">
      <w:pPr>
        <w:sectPr w:rsidR="00846173" w:rsidSect="00846173">
          <w:pgSz w:w="12240" w:h="15840" w:code="1"/>
          <w:pgMar w:top="1080" w:right="1440" w:bottom="1080" w:left="1440" w:header="720" w:footer="720" w:gutter="0"/>
          <w:cols w:space="720"/>
          <w:noEndnote/>
          <w:docGrid w:linePitch="360"/>
        </w:sectPr>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Pr="00CC3B45" w:rsidRDefault="00DF1D53" w:rsidP="00CC3B45">
      <w:pPr>
        <w:tabs>
          <w:tab w:val="right" w:pos="5933"/>
        </w:tabs>
        <w:suppressAutoHyphens/>
      </w:pPr>
      <w:r>
        <w:tab/>
      </w:r>
      <w:r>
        <w:rPr>
          <w:b/>
          <w:sz w:val="36"/>
        </w:rPr>
        <w:t>H. 4265</w:t>
      </w: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762B7">
        <w:t>Regulations and Administrative Procedures Committee</w:t>
      </w: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DF1D53" w:rsidRPr="00CC3B45" w:rsidRDefault="00DF1D53" w:rsidP="00CC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1D53" w:rsidSect="00CC3B4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Pr="00325348" w:rsidRDefault="00DF1D53" w:rsidP="00E00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F1D53" w:rsidRDefault="00DF1D5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LICENSING STANDARDS FOR CONTINUING CARE RETIREMENT COMMUNITIES, DESIGNATED AS REGULATION DOCUMENT NUMBER 4625, PURSUANT TO THE PROVISIONS OF ARTICLE 1, CHAPTER 23, TITLE 1 OF THE 1976 CODE.</w:t>
      </w:r>
    </w:p>
    <w:p w:rsidR="00DF1D53" w:rsidRDefault="00DF1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D53" w:rsidRDefault="00DF1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Licensing Standards for Continuing Care Retirement Communities, designated as Regulation Document Number 4625, and submitted to the General Assembly pursuant to the provisions of Article 1, Chapter 23, Title 1 of the 1976 Code, are approved.</w:t>
      </w:r>
    </w:p>
    <w:p w:rsidR="00DF1D53" w:rsidRDefault="00DF1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D53" w:rsidRDefault="00DF1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F1D53" w:rsidRDefault="00DF1D53"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F1D53" w:rsidRDefault="00DF1D53"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1D53" w:rsidRDefault="00DF1D53"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F1D53" w:rsidRDefault="00DF1D53"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F1D53" w:rsidRPr="001209A2" w:rsidRDefault="00DF1D53"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1209A2">
        <w:rPr>
          <w:color w:val="000000"/>
          <w:szCs w:val="24"/>
        </w:rPr>
        <w:t>The department proposes to amend and modify Regulation 28</w:t>
      </w:r>
      <w:r w:rsidRPr="001209A2">
        <w:rPr>
          <w:color w:val="000000"/>
          <w:szCs w:val="24"/>
        </w:rPr>
        <w:noBreakHyphen/>
        <w:t xml:space="preserve">600. The purposes of these proposed amendments are to revise and edit regulatory language to conform to current statutory requirements and to delete obsolete and inconsistent provisions. </w:t>
      </w:r>
      <w:r w:rsidRPr="001209A2">
        <w:rPr>
          <w:b/>
          <w:color w:val="000000"/>
          <w:szCs w:val="24"/>
        </w:rPr>
        <w:tab/>
      </w:r>
      <w:r w:rsidRPr="001209A2">
        <w:rPr>
          <w:color w:val="000000"/>
          <w:szCs w:val="24"/>
        </w:rPr>
        <w:t>South Carolina Code Section 37</w:t>
      </w:r>
      <w:r w:rsidRPr="001209A2">
        <w:rPr>
          <w:color w:val="000000"/>
          <w:szCs w:val="24"/>
        </w:rPr>
        <w:noBreakHyphen/>
        <w:t>11</w:t>
      </w:r>
      <w:r w:rsidRPr="001209A2">
        <w:rPr>
          <w:color w:val="000000"/>
          <w:szCs w:val="24"/>
        </w:rPr>
        <w:noBreakHyphen/>
        <w:t xml:space="preserve">80 authorizes the department to promulgate regulations necessary to effectuate the purposes of the chapter. </w:t>
      </w:r>
    </w:p>
    <w:p w:rsidR="00DF1D53" w:rsidRPr="001209A2" w:rsidRDefault="00DF1D53"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DF1D53" w:rsidRPr="001209A2" w:rsidRDefault="00DF1D53" w:rsidP="005A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1209A2">
        <w:rPr>
          <w:color w:val="000000"/>
          <w:szCs w:val="24"/>
        </w:rPr>
        <w:t xml:space="preserve">Notice of Drafting for the proposed regulations was published in the </w:t>
      </w:r>
      <w:r w:rsidRPr="001209A2">
        <w:rPr>
          <w:i/>
          <w:color w:val="000000"/>
          <w:szCs w:val="24"/>
        </w:rPr>
        <w:t>State Register</w:t>
      </w:r>
      <w:r w:rsidRPr="001209A2">
        <w:rPr>
          <w:color w:val="000000"/>
          <w:szCs w:val="24"/>
        </w:rPr>
        <w:t xml:space="preserve"> on August 28, 2015. Comments were solicited for consideration in drafting the proposed regulation.</w:t>
      </w:r>
    </w:p>
    <w:p w:rsidR="00DF1D53" w:rsidRDefault="00DF1D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46173" w:rsidRDefault="00846173" w:rsidP="00DF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6173" w:rsidSect="00CC3B4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15D" w:rsidRDefault="005A215D" w:rsidP="009F0C77">
      <w:r>
        <w:separator/>
      </w:r>
    </w:p>
  </w:endnote>
  <w:endnote w:type="continuationSeparator" w:id="0">
    <w:p w:rsidR="005A215D" w:rsidRDefault="005A21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AC636F-3FA5-4D89-AE77-94AFCCF6CFA1}"/>
    <w:embedBold r:id="rId2" w:fontKey="{61158766-BB49-4397-BB71-BC0DB110A6C2}"/>
    <w:embedItalic r:id="rId3" w:fontKey="{A3929CEF-7928-40F9-A183-E375162ECEC7}"/>
  </w:font>
  <w:font w:name="Calibri">
    <w:panose1 w:val="020F0502020204030204"/>
    <w:charset w:val="00"/>
    <w:family w:val="swiss"/>
    <w:pitch w:val="variable"/>
    <w:sig w:usb0="E00002FF" w:usb1="4000ACFF" w:usb2="00000001" w:usb3="00000000" w:csb0="0000019F" w:csb1="00000000"/>
    <w:embedRegular r:id="rId4" w:fontKey="{91ACF563-256C-4201-8086-63A72B2AA6AB}"/>
  </w:font>
  <w:font w:name="Segoe UI">
    <w:panose1 w:val="020B0502040204020203"/>
    <w:charset w:val="00"/>
    <w:family w:val="swiss"/>
    <w:pitch w:val="variable"/>
    <w:sig w:usb0="E10022FF" w:usb1="C000E47F" w:usb2="00000029" w:usb3="00000000" w:csb0="000001DF" w:csb1="00000000"/>
    <w:embedRegular r:id="rId5" w:fontKey="{A001188C-A55F-4CFF-A48C-C21589DA271C}"/>
  </w:font>
  <w:font w:name="Cambria">
    <w:panose1 w:val="02040503050406030204"/>
    <w:charset w:val="00"/>
    <w:family w:val="roman"/>
    <w:pitch w:val="variable"/>
    <w:sig w:usb0="E00002FF" w:usb1="400004FF" w:usb2="00000000" w:usb3="00000000" w:csb0="0000019F" w:csb1="00000000"/>
    <w:embedRegular r:id="rId6" w:fontKey="{583957CB-EA01-4A64-A396-6E97E5EE5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D53" w:rsidRPr="00E00FA2" w:rsidRDefault="00DF1D53" w:rsidP="00E00FA2">
    <w:pPr>
      <w:pStyle w:val="Footer"/>
      <w:tabs>
        <w:tab w:val="clear" w:pos="4680"/>
        <w:tab w:val="clear" w:pos="9360"/>
        <w:tab w:val="center" w:pos="2995"/>
      </w:tabs>
      <w:spacing w:before="120"/>
    </w:pPr>
    <w:r>
      <w:t>[4265-</w:t>
    </w:r>
    <w:r>
      <w:fldChar w:fldCharType="begin"/>
    </w:r>
    <w:r>
      <w:instrText xml:space="preserve"> PAGE  \* MERGEFORMAT </w:instrText>
    </w:r>
    <w:r>
      <w:fldChar w:fldCharType="separate"/>
    </w:r>
    <w:r w:rsidR="00852D8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B45" w:rsidRPr="00E00FA2" w:rsidRDefault="00DF1D53" w:rsidP="00E00FA2">
    <w:pPr>
      <w:pStyle w:val="Footer"/>
      <w:tabs>
        <w:tab w:val="clear" w:pos="4680"/>
        <w:tab w:val="clear" w:pos="9360"/>
        <w:tab w:val="center" w:pos="2995"/>
      </w:tabs>
      <w:spacing w:before="120"/>
    </w:pPr>
    <w:r>
      <w:t>[4265]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15D" w:rsidRDefault="005A215D" w:rsidP="009F0C77">
      <w:r>
        <w:separator/>
      </w:r>
    </w:p>
  </w:footnote>
  <w:footnote w:type="continuationSeparator" w:id="0">
    <w:p w:rsidR="005A215D" w:rsidRDefault="005A21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0CZ17"/>
    <w:docVar w:name="CoverBillType" w:val="a"/>
    <w:docVar w:name="DocPath" w:val="L:\Council\bills\DBS\31430CZ17.DOCX"/>
    <w:docVar w:name="dvBillNumber" w:val="4265"/>
    <w:docVar w:name="dvBillNumberPrefix" w:val="H. "/>
    <w:docVar w:name="dvOriginalBody" w:val="House"/>
    <w:docVar w:name="dvSteno" w:val="DBS"/>
    <w:docVar w:name="NameofBody" w:val="h"/>
    <w:docVar w:name="vGroup2" w:val="Council"/>
  </w:docVars>
  <w:rsids>
    <w:rsidRoot w:val="005A215D"/>
    <w:rsid w:val="000049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9BF"/>
    <w:rsid w:val="004E7D54"/>
    <w:rsid w:val="005273C6"/>
    <w:rsid w:val="00530A69"/>
    <w:rsid w:val="00545593"/>
    <w:rsid w:val="00556EBF"/>
    <w:rsid w:val="00577C6C"/>
    <w:rsid w:val="005A215D"/>
    <w:rsid w:val="005A62FE"/>
    <w:rsid w:val="005C2FE2"/>
    <w:rsid w:val="005E2BC9"/>
    <w:rsid w:val="00605102"/>
    <w:rsid w:val="006215AA"/>
    <w:rsid w:val="00681A33"/>
    <w:rsid w:val="006913C9"/>
    <w:rsid w:val="0069470D"/>
    <w:rsid w:val="006D58AA"/>
    <w:rsid w:val="00734F00"/>
    <w:rsid w:val="00783042"/>
    <w:rsid w:val="007A70AE"/>
    <w:rsid w:val="008362E8"/>
    <w:rsid w:val="00846173"/>
    <w:rsid w:val="00852D8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7DDC"/>
    <w:rsid w:val="00D73A67"/>
    <w:rsid w:val="00D970A9"/>
    <w:rsid w:val="00DF1D53"/>
    <w:rsid w:val="00DF3845"/>
    <w:rsid w:val="00E00FA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628"/>
    <w:rsid w:val="00FF0B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ACAD5D-C9AD-43B7-92B9-36AA41EA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33"/>
    <w:rPr>
      <w:rFonts w:ascii="Segoe UI" w:eastAsia="Times New Roman" w:hAnsi="Segoe UI" w:cs="Segoe UI"/>
      <w:sz w:val="18"/>
      <w:szCs w:val="18"/>
    </w:rPr>
  </w:style>
  <w:style w:type="character" w:styleId="Hyperlink">
    <w:name w:val="Hyperlink"/>
    <w:basedOn w:val="DefaultParagraphFont"/>
    <w:uiPriority w:val="99"/>
    <w:unhideWhenUsed/>
    <w:rsid w:val="008461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65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65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5&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C3EB-E500-4DD5-8177-DC8FD6C68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410</Words>
  <Characters>2313</Characters>
  <Application>Microsoft Office Word</Application>
  <DocSecurity>0</DocSecurity>
  <Lines>77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4265: Licensing standards for continuing care retirement communities (D. No. 4625) - South Carolina Legislature Online</dc:title>
  <dc:creator>DeirdreBrevardSmith</dc:creator>
  <cp:lastModifiedBy>S Volk</cp:lastModifiedBy>
  <cp:revision>2</cp:revision>
  <cp:lastPrinted>2017-05-01T14:14:00Z</cp:lastPrinted>
  <dcterms:created xsi:type="dcterms:W3CDTF">2017-05-10T15:17:00Z</dcterms:created>
  <dcterms:modified xsi:type="dcterms:W3CDTF">2017-05-10T15:17:00Z</dcterms:modified>
</cp:coreProperties>
</file>