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71A" w:rsidRDefault="00C6371A" w:rsidP="00C6371A">
      <w:pPr>
        <w:widowControl w:val="0"/>
        <w:jc w:val="center"/>
      </w:pPr>
      <w:r w:rsidRPr="00C6371A">
        <w:rPr>
          <w:b/>
        </w:rPr>
        <w:t>South Carolina General Assembly</w:t>
      </w:r>
    </w:p>
    <w:p w:rsidR="00C6371A" w:rsidRDefault="00C6371A" w:rsidP="00C6371A">
      <w:pPr>
        <w:widowControl w:val="0"/>
        <w:jc w:val="center"/>
      </w:pPr>
      <w:r>
        <w:t>122nd Session, 2017-2018</w:t>
      </w:r>
    </w:p>
    <w:p w:rsidR="00C6371A" w:rsidRDefault="00C6371A" w:rsidP="00C6371A">
      <w:pPr>
        <w:widowControl w:val="0"/>
        <w:jc w:val="left"/>
      </w:pPr>
    </w:p>
    <w:p w:rsidR="00C6371A" w:rsidRDefault="00C6371A" w:rsidP="00C6371A">
      <w:pPr>
        <w:widowControl w:val="0"/>
        <w:jc w:val="left"/>
        <w:rPr>
          <w:b/>
        </w:rPr>
      </w:pPr>
      <w:r w:rsidRPr="00C6371A">
        <w:rPr>
          <w:b/>
        </w:rPr>
        <w:t>H. 4277</w:t>
      </w:r>
    </w:p>
    <w:p w:rsidR="00C6371A" w:rsidRDefault="00C6371A" w:rsidP="00C6371A">
      <w:pPr>
        <w:widowControl w:val="0"/>
        <w:jc w:val="left"/>
        <w:rPr>
          <w:b/>
        </w:rPr>
      </w:pPr>
    </w:p>
    <w:p w:rsidR="00C6371A" w:rsidRDefault="00C6371A" w:rsidP="00C6371A">
      <w:pPr>
        <w:widowControl w:val="0"/>
        <w:jc w:val="left"/>
      </w:pPr>
      <w:r w:rsidRPr="00C6371A">
        <w:rPr>
          <w:b/>
        </w:rPr>
        <w:t>STATUS INFORMATION</w:t>
      </w:r>
    </w:p>
    <w:p w:rsidR="00C6371A" w:rsidRDefault="00C6371A" w:rsidP="00C6371A">
      <w:pPr>
        <w:widowControl w:val="0"/>
        <w:jc w:val="left"/>
      </w:pPr>
    </w:p>
    <w:p w:rsidR="00C6371A" w:rsidRDefault="00C6371A" w:rsidP="00C6371A">
      <w:pPr>
        <w:widowControl w:val="0"/>
        <w:jc w:val="left"/>
      </w:pPr>
      <w:r>
        <w:t>General Bill</w:t>
      </w:r>
    </w:p>
    <w:p w:rsidR="00C6371A" w:rsidRDefault="00C6371A" w:rsidP="00C6371A">
      <w:pPr>
        <w:widowControl w:val="0"/>
        <w:jc w:val="left"/>
      </w:pPr>
      <w:r>
        <w:t>Sponsors: Rep. Taylor</w:t>
      </w:r>
    </w:p>
    <w:p w:rsidR="00C6371A" w:rsidRDefault="00C6371A" w:rsidP="00C6371A">
      <w:pPr>
        <w:widowControl w:val="0"/>
        <w:jc w:val="left"/>
      </w:pPr>
      <w:r>
        <w:t>Document Path: l:\council\bills\cc\15133vr17.docx</w:t>
      </w:r>
    </w:p>
    <w:p w:rsidR="00C6371A" w:rsidRDefault="00C6371A" w:rsidP="00C6371A">
      <w:pPr>
        <w:widowControl w:val="0"/>
        <w:jc w:val="left"/>
      </w:pPr>
    </w:p>
    <w:p w:rsidR="00C6371A" w:rsidRDefault="00C6371A" w:rsidP="00C6371A">
      <w:pPr>
        <w:widowControl w:val="0"/>
        <w:jc w:val="left"/>
      </w:pPr>
      <w:r>
        <w:t>Introduced in the House on May 4, 2017</w:t>
      </w:r>
    </w:p>
    <w:p w:rsidR="00C6371A" w:rsidRDefault="00C6371A" w:rsidP="00C6371A">
      <w:pPr>
        <w:widowControl w:val="0"/>
        <w:jc w:val="left"/>
      </w:pPr>
      <w:r>
        <w:t xml:space="preserve">Currently residing in the House Committee on </w:t>
      </w:r>
      <w:r w:rsidRPr="00C6371A">
        <w:rPr>
          <w:b/>
        </w:rPr>
        <w:t>Agriculture, Natural Resources and Environmental Affairs</w:t>
      </w:r>
    </w:p>
    <w:p w:rsidR="00C6371A" w:rsidRDefault="00C6371A" w:rsidP="00C6371A">
      <w:pPr>
        <w:widowControl w:val="0"/>
        <w:jc w:val="left"/>
      </w:pPr>
    </w:p>
    <w:p w:rsidR="00C6371A" w:rsidRDefault="00C6371A" w:rsidP="00C6371A">
      <w:pPr>
        <w:widowControl w:val="0"/>
        <w:jc w:val="left"/>
      </w:pPr>
      <w:r>
        <w:t xml:space="preserve">Summary: </w:t>
      </w:r>
      <w:r w:rsidR="000919FB">
        <w:t>Aerial spraying</w:t>
      </w:r>
    </w:p>
    <w:p w:rsidR="00C6371A" w:rsidRDefault="00C6371A" w:rsidP="00C6371A">
      <w:pPr>
        <w:widowControl w:val="0"/>
        <w:jc w:val="left"/>
      </w:pPr>
    </w:p>
    <w:p w:rsidR="00C6371A" w:rsidRDefault="00C6371A" w:rsidP="00C6371A">
      <w:pPr>
        <w:widowControl w:val="0"/>
        <w:jc w:val="left"/>
      </w:pPr>
    </w:p>
    <w:p w:rsidR="00C6371A" w:rsidRDefault="00C6371A" w:rsidP="00C6371A">
      <w:pPr>
        <w:widowControl w:val="0"/>
        <w:tabs>
          <w:tab w:val="center" w:pos="590"/>
          <w:tab w:val="center" w:pos="1440"/>
          <w:tab w:val="left" w:pos="1872"/>
          <w:tab w:val="left" w:pos="9187"/>
        </w:tabs>
        <w:jc w:val="left"/>
      </w:pPr>
      <w:r w:rsidRPr="00C6371A">
        <w:rPr>
          <w:b/>
        </w:rPr>
        <w:t>HISTORY OF LEGISLATIVE ACTIONS</w:t>
      </w:r>
    </w:p>
    <w:p w:rsidR="00C6371A" w:rsidRDefault="00C6371A" w:rsidP="00C6371A">
      <w:pPr>
        <w:widowControl w:val="0"/>
        <w:tabs>
          <w:tab w:val="center" w:pos="590"/>
          <w:tab w:val="center" w:pos="1440"/>
          <w:tab w:val="left" w:pos="1872"/>
          <w:tab w:val="left" w:pos="9187"/>
        </w:tabs>
        <w:jc w:val="left"/>
      </w:pPr>
    </w:p>
    <w:p w:rsidR="00C6371A" w:rsidRPr="00C6371A" w:rsidRDefault="00C6371A" w:rsidP="00C6371A">
      <w:pPr>
        <w:widowControl w:val="0"/>
        <w:tabs>
          <w:tab w:val="center" w:pos="590"/>
          <w:tab w:val="center" w:pos="1440"/>
          <w:tab w:val="left" w:pos="1872"/>
          <w:tab w:val="left" w:pos="9187"/>
        </w:tabs>
        <w:jc w:val="left"/>
      </w:pPr>
      <w:r w:rsidRPr="00C6371A">
        <w:rPr>
          <w:u w:val="single"/>
        </w:rPr>
        <w:tab/>
        <w:t>Date</w:t>
      </w:r>
      <w:r w:rsidRPr="00C6371A">
        <w:rPr>
          <w:u w:val="single"/>
        </w:rPr>
        <w:tab/>
        <w:t>Body</w:t>
      </w:r>
      <w:r w:rsidRPr="00C6371A">
        <w:rPr>
          <w:u w:val="single"/>
        </w:rPr>
        <w:tab/>
        <w:t>Action Description with journal page number</w:t>
      </w:r>
      <w:r w:rsidRPr="00C6371A">
        <w:rPr>
          <w:u w:val="single"/>
        </w:rPr>
        <w:tab/>
      </w:r>
    </w:p>
    <w:p w:rsidR="00886332" w:rsidRDefault="00886332" w:rsidP="00886332">
      <w:pPr>
        <w:widowControl w:val="0"/>
        <w:tabs>
          <w:tab w:val="right" w:pos="1008"/>
          <w:tab w:val="left" w:pos="1152"/>
          <w:tab w:val="left" w:pos="1872"/>
          <w:tab w:val="left" w:pos="9187"/>
        </w:tabs>
        <w:ind w:left="2088" w:hanging="2088"/>
        <w:jc w:val="left"/>
      </w:pPr>
      <w:r>
        <w:tab/>
        <w:t>5/4/2017</w:t>
      </w:r>
      <w:r>
        <w:tab/>
        <w:t>House</w:t>
      </w:r>
      <w:r>
        <w:tab/>
      </w:r>
      <w:r w:rsidRPr="00677D1E">
        <w:t>Introduced and read first time (</w:t>
      </w:r>
      <w:hyperlink r:id="rId7" w:history="1">
        <w:r w:rsidRPr="00677D1E">
          <w:rPr>
            <w:rStyle w:val="Hyperlink"/>
          </w:rPr>
          <w:t>House Journal</w:t>
        </w:r>
        <w:r w:rsidRPr="00677D1E">
          <w:rPr>
            <w:rStyle w:val="Hyperlink"/>
          </w:rPr>
          <w:noBreakHyphen/>
          <w:t>page 106</w:t>
        </w:r>
      </w:hyperlink>
      <w:r w:rsidRPr="00677D1E">
        <w:t>)</w:t>
      </w:r>
    </w:p>
    <w:p w:rsidR="00886332" w:rsidRDefault="00886332" w:rsidP="00886332">
      <w:pPr>
        <w:widowControl w:val="0"/>
        <w:tabs>
          <w:tab w:val="right" w:pos="1008"/>
          <w:tab w:val="left" w:pos="1152"/>
          <w:tab w:val="left" w:pos="1872"/>
          <w:tab w:val="left" w:pos="9187"/>
        </w:tabs>
        <w:ind w:left="2088" w:hanging="2088"/>
        <w:jc w:val="left"/>
      </w:pPr>
      <w:r>
        <w:tab/>
        <w:t>5/4/2017</w:t>
      </w:r>
      <w:r>
        <w:tab/>
        <w:t>House</w:t>
      </w:r>
      <w:r>
        <w:tab/>
      </w:r>
      <w:r w:rsidRPr="00677D1E">
        <w:t>Referred to Co</w:t>
      </w:r>
      <w:r>
        <w:t xml:space="preserve">mmittee on </w:t>
      </w:r>
      <w:r w:rsidRPr="00677D1E">
        <w:rPr>
          <w:b/>
        </w:rPr>
        <w:t>Agriculture, Natural Resources and Environmental Affairs</w:t>
      </w:r>
      <w:r>
        <w:t xml:space="preserve"> </w:t>
      </w:r>
      <w:r w:rsidRPr="00677D1E">
        <w:t>(</w:t>
      </w:r>
      <w:hyperlink r:id="rId8" w:history="1">
        <w:r w:rsidRPr="00677D1E">
          <w:rPr>
            <w:rStyle w:val="Hyperlink"/>
          </w:rPr>
          <w:t>House Journal</w:t>
        </w:r>
        <w:r w:rsidRPr="00677D1E">
          <w:rPr>
            <w:rStyle w:val="Hyperlink"/>
          </w:rPr>
          <w:noBreakHyphen/>
          <w:t>page 106</w:t>
        </w:r>
      </w:hyperlink>
      <w:r w:rsidRPr="00677D1E">
        <w:t>)</w:t>
      </w:r>
    </w:p>
    <w:p w:rsidR="00886332" w:rsidRDefault="00886332" w:rsidP="00886332">
      <w:pPr>
        <w:widowControl w:val="0"/>
        <w:tabs>
          <w:tab w:val="right" w:pos="1008"/>
          <w:tab w:val="left" w:pos="1152"/>
          <w:tab w:val="left" w:pos="1872"/>
          <w:tab w:val="left" w:pos="9187"/>
        </w:tabs>
        <w:ind w:left="2088" w:hanging="2088"/>
        <w:jc w:val="left"/>
      </w:pPr>
    </w:p>
    <w:p w:rsidR="00C6371A" w:rsidRDefault="00C6371A" w:rsidP="00C637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371A">
          <w:rPr>
            <w:rStyle w:val="Hyperlink"/>
          </w:rPr>
          <w:t>legislative information</w:t>
        </w:r>
      </w:hyperlink>
      <w:r>
        <w:t xml:space="preserve"> at the website</w:t>
      </w:r>
    </w:p>
    <w:p w:rsidR="00C6371A" w:rsidRDefault="00C6371A" w:rsidP="00C6371A">
      <w:pPr>
        <w:widowControl w:val="0"/>
        <w:tabs>
          <w:tab w:val="right" w:pos="1008"/>
          <w:tab w:val="left" w:pos="1152"/>
          <w:tab w:val="left" w:pos="1872"/>
          <w:tab w:val="left" w:pos="9187"/>
        </w:tabs>
        <w:ind w:left="2088" w:hanging="2088"/>
        <w:jc w:val="left"/>
      </w:pPr>
    </w:p>
    <w:p w:rsidR="00C6371A" w:rsidRPr="00C6371A" w:rsidRDefault="00C6371A" w:rsidP="00C6371A">
      <w:pPr>
        <w:widowControl w:val="0"/>
        <w:tabs>
          <w:tab w:val="right" w:pos="1008"/>
          <w:tab w:val="left" w:pos="1152"/>
          <w:tab w:val="left" w:pos="1872"/>
          <w:tab w:val="left" w:pos="9187"/>
        </w:tabs>
        <w:ind w:left="2088" w:hanging="2088"/>
        <w:jc w:val="left"/>
      </w:pPr>
    </w:p>
    <w:p w:rsidR="00C6371A" w:rsidRDefault="00C6371A" w:rsidP="00C6371A">
      <w:pPr>
        <w:widowControl w:val="0"/>
        <w:jc w:val="left"/>
      </w:pPr>
      <w:r w:rsidRPr="00C6371A">
        <w:rPr>
          <w:b/>
        </w:rPr>
        <w:t>VERSIONS OF THIS BILL</w:t>
      </w:r>
    </w:p>
    <w:p w:rsidR="00C6371A" w:rsidRDefault="00C6371A" w:rsidP="00C6371A">
      <w:pPr>
        <w:widowControl w:val="0"/>
        <w:jc w:val="left"/>
      </w:pPr>
    </w:p>
    <w:p w:rsidR="00C6371A" w:rsidRDefault="00D87E41" w:rsidP="00C6371A">
      <w:pPr>
        <w:widowControl w:val="0"/>
        <w:jc w:val="left"/>
      </w:pPr>
      <w:hyperlink r:id="rId10" w:history="1">
        <w:r w:rsidR="00C6371A">
          <w:rPr>
            <w:rStyle w:val="Hyperlink"/>
          </w:rPr>
          <w:t>5/4/2017</w:t>
        </w:r>
      </w:hyperlink>
    </w:p>
    <w:p w:rsidR="00C6371A" w:rsidRDefault="00C6371A" w:rsidP="00C6371A"/>
    <w:p w:rsidR="00C6371A" w:rsidRDefault="00C6371A" w:rsidP="00C6371A">
      <w:pPr>
        <w:sectPr w:rsidR="00C6371A" w:rsidSect="00C6371A">
          <w:pgSz w:w="12240" w:h="15840" w:code="1"/>
          <w:pgMar w:top="1080" w:right="1440" w:bottom="1080" w:left="1440" w:header="720" w:footer="720" w:gutter="0"/>
          <w:cols w:space="720"/>
          <w:noEndnote/>
          <w:docGrid w:linePitch="360"/>
        </w:sectPr>
      </w:pPr>
    </w:p>
    <w:p w:rsidR="00BB281A" w:rsidRDefault="00BB281A"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D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378">
        <w:rPr>
          <w:color w:val="000000" w:themeColor="text1"/>
          <w:u w:color="000000" w:themeColor="text1"/>
        </w:rPr>
        <w:t xml:space="preserve">TO AMEND THE CODE OF LAWS OF SOUTH CAROLINA, 1976, BY ADDING CHAPTER 19 TO TITLE 55 SO AS TO ESTABLISH CERTAIN REQUIREMENTS PERTAINING TO AERIAL SPRAYING, INCLUDING THE PROHIBITION OF AERIAL SPRAYING WITHIN A DEFINED PROXIMITY OF A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8EF" w:rsidRPr="000E2378" w:rsidRDefault="00DE3DB0"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68EF" w:rsidRPr="000E2378">
        <w:rPr>
          <w:color w:val="000000" w:themeColor="text1"/>
          <w:u w:color="000000" w:themeColor="text1"/>
        </w:rPr>
        <w:t>T</w:t>
      </w:r>
      <w:r w:rsidR="00C668EF">
        <w:rPr>
          <w:color w:val="000000" w:themeColor="text1"/>
          <w:u w:color="000000" w:themeColor="text1"/>
        </w:rPr>
        <w:t>itle 55 of the 1976 Code</w:t>
      </w:r>
      <w:r w:rsidR="00C668EF" w:rsidRPr="000E2378">
        <w:rPr>
          <w:color w:val="000000" w:themeColor="text1"/>
          <w:u w:color="000000" w:themeColor="text1"/>
        </w:rPr>
        <w:t xml:space="preserve"> is amended by adding: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0E2378">
        <w:rPr>
          <w:color w:val="000000" w:themeColor="text1"/>
          <w:u w:color="000000" w:themeColor="text1"/>
        </w:rPr>
        <w:t xml:space="preserve"> 19</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2378">
        <w:rPr>
          <w:color w:val="000000" w:themeColor="text1"/>
          <w:u w:color="000000" w:themeColor="text1"/>
        </w:rPr>
        <w:t>Aerial Spraying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2481F">
        <w:rPr>
          <w:color w:val="000000" w:themeColor="text1"/>
          <w:u w:color="000000" w:themeColor="text1"/>
        </w:rPr>
        <w:t xml:space="preserve"> </w:t>
      </w:r>
      <w:r w:rsidRPr="000E2378">
        <w:rPr>
          <w:color w:val="000000" w:themeColor="text1"/>
          <w:u w:color="000000" w:themeColor="text1"/>
        </w:rPr>
        <w:t>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10.</w:t>
      </w:r>
      <w:r w:rsidRPr="000E2378">
        <w:rPr>
          <w:color w:val="000000" w:themeColor="text1"/>
          <w:u w:color="000000" w:themeColor="text1"/>
        </w:rPr>
        <w:tab/>
        <w:t>For purposes of this chapter:</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1592" w:rsidRPr="00151592">
        <w:rPr>
          <w:color w:val="000000" w:themeColor="text1"/>
          <w:u w:color="000000" w:themeColor="text1"/>
        </w:rPr>
        <w:t>‘</w:t>
      </w:r>
      <w:r w:rsidRPr="000E2378">
        <w:rPr>
          <w:color w:val="000000" w:themeColor="text1"/>
          <w:u w:color="000000" w:themeColor="text1"/>
        </w:rPr>
        <w:t>Aerial spraying</w:t>
      </w:r>
      <w:r w:rsidR="00151592" w:rsidRPr="00151592">
        <w:rPr>
          <w:color w:val="000000" w:themeColor="text1"/>
          <w:u w:color="000000" w:themeColor="text1"/>
        </w:rPr>
        <w:t>’</w:t>
      </w:r>
      <w:r w:rsidRPr="000E2378">
        <w:rPr>
          <w:color w:val="000000" w:themeColor="text1"/>
          <w:u w:color="000000" w:themeColor="text1"/>
        </w:rPr>
        <w:t xml:space="preserve"> means aerial spraying, dusting, seeding, or any other agricultural operation or pest control.</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E2378">
        <w:rPr>
          <w:color w:val="000000" w:themeColor="text1"/>
          <w:u w:color="000000" w:themeColor="text1"/>
        </w:rPr>
        <w:t>(2)</w:t>
      </w:r>
      <w:r>
        <w:rPr>
          <w:color w:val="000000" w:themeColor="text1"/>
          <w:u w:color="000000" w:themeColor="text1"/>
        </w:rPr>
        <w:tab/>
      </w:r>
      <w:r w:rsidR="00151592" w:rsidRPr="00151592">
        <w:rPr>
          <w:color w:val="000000" w:themeColor="text1"/>
          <w:u w:color="000000" w:themeColor="text1"/>
        </w:rPr>
        <w:t>‘</w:t>
      </w:r>
      <w:r w:rsidRPr="000E2378">
        <w:rPr>
          <w:color w:val="000000" w:themeColor="text1"/>
          <w:u w:color="000000" w:themeColor="text1"/>
        </w:rPr>
        <w:t>Commission</w:t>
      </w:r>
      <w:r w:rsidR="00151592" w:rsidRPr="00151592">
        <w:rPr>
          <w:color w:val="000000" w:themeColor="text1"/>
          <w:u w:color="000000" w:themeColor="text1"/>
        </w:rPr>
        <w:t>’</w:t>
      </w:r>
      <w:r w:rsidRPr="000E2378">
        <w:rPr>
          <w:color w:val="000000" w:themeColor="text1"/>
          <w:u w:color="000000" w:themeColor="text1"/>
        </w:rPr>
        <w:t xml:space="preserve"> means the South Carolina Aeronautics Commission. </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2378">
        <w:rPr>
          <w:color w:val="000000" w:themeColor="text1"/>
          <w:u w:color="000000" w:themeColor="text1"/>
        </w:rPr>
        <w:t>Section 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20.</w:t>
      </w:r>
      <w:r>
        <w:rPr>
          <w:color w:val="000000" w:themeColor="text1"/>
          <w:u w:color="000000" w:themeColor="text1"/>
        </w:rPr>
        <w:tab/>
      </w:r>
      <w:r w:rsidRPr="000E2378">
        <w:rPr>
          <w:color w:val="000000" w:themeColor="text1"/>
          <w:u w:color="000000" w:themeColor="text1"/>
        </w:rPr>
        <w:t>(A) No person piloting an aircraft shall engage in aerial spraying within this State unless the aircraft being used has first been properly registered by the South Carolina Aeronautics Commission. The registration must be issued without charge to the applicant on appropriate forms to be furnished by the South Carolina Aeronautics Commission.</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2378">
        <w:rPr>
          <w:color w:val="000000" w:themeColor="text1"/>
          <w:u w:color="000000" w:themeColor="text1"/>
        </w:rPr>
        <w:t>(B)</w:t>
      </w:r>
      <w:r>
        <w:rPr>
          <w:color w:val="000000" w:themeColor="text1"/>
          <w:u w:color="000000" w:themeColor="text1"/>
        </w:rPr>
        <w:tab/>
      </w:r>
      <w:r w:rsidRPr="000E2378">
        <w:rPr>
          <w:color w:val="000000" w:themeColor="text1"/>
          <w:u w:color="000000" w:themeColor="text1"/>
        </w:rPr>
        <w:t xml:space="preserve">Prior to the issuance of a registration certificate by the commission, an applicant must, under oath, certify that the </w:t>
      </w:r>
      <w:r w:rsidR="009F0A60" w:rsidRPr="000E2378">
        <w:rPr>
          <w:color w:val="000000" w:themeColor="text1"/>
          <w:u w:color="000000" w:themeColor="text1"/>
        </w:rPr>
        <w:t>aircraft to</w:t>
      </w:r>
      <w:r w:rsidRPr="000E2378">
        <w:rPr>
          <w:color w:val="000000" w:themeColor="text1"/>
          <w:u w:color="000000" w:themeColor="text1"/>
        </w:rPr>
        <w:t xml:space="preserve"> be engaged in the operation of aerial spraying shall be equipped with approved type safety belt and shoulder harness, provided </w:t>
      </w:r>
      <w:r w:rsidRPr="000E2378">
        <w:rPr>
          <w:color w:val="000000" w:themeColor="text1"/>
          <w:u w:color="000000" w:themeColor="text1"/>
        </w:rPr>
        <w:lastRenderedPageBreak/>
        <w:t>further that the operator of the aircraft shall, at all times, wear the approved safety belt and shoulder harness while the aircraft is engaged in th</w:t>
      </w:r>
      <w:r>
        <w:rPr>
          <w:color w:val="000000" w:themeColor="text1"/>
          <w:u w:color="000000" w:themeColor="text1"/>
        </w:rPr>
        <w:t>e operation of aerial spraying.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81F">
        <w:rPr>
          <w:color w:val="000000" w:themeColor="text1"/>
          <w:u w:color="000000" w:themeColor="text1"/>
        </w:rPr>
        <w:t xml:space="preserve">Section </w:t>
      </w:r>
      <w:r w:rsidRPr="000E2378">
        <w:rPr>
          <w:color w:val="000000" w:themeColor="text1"/>
          <w:u w:color="000000" w:themeColor="text1"/>
        </w:rPr>
        <w:t>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0E2378">
        <w:rPr>
          <w:color w:val="000000" w:themeColor="text1"/>
          <w:u w:color="000000" w:themeColor="text1"/>
        </w:rPr>
        <w:t>(A)</w:t>
      </w:r>
      <w:r>
        <w:rPr>
          <w:color w:val="000000" w:themeColor="text1"/>
          <w:u w:color="000000" w:themeColor="text1"/>
        </w:rPr>
        <w:tab/>
      </w:r>
      <w:r w:rsidRPr="000E2378">
        <w:rPr>
          <w:color w:val="000000" w:themeColor="text1"/>
          <w:u w:color="000000" w:themeColor="text1"/>
        </w:rPr>
        <w:t xml:space="preserve">Notwithstanding another provision of law, a person piloting an aircraft may not engage in aerial spraying within this State within </w:t>
      </w:r>
      <w:r w:rsidR="00556268">
        <w:rPr>
          <w:color w:val="000000" w:themeColor="text1"/>
          <w:u w:color="000000" w:themeColor="text1"/>
        </w:rPr>
        <w:t>one thousand</w:t>
      </w:r>
      <w:r w:rsidRPr="000E2378">
        <w:rPr>
          <w:color w:val="000000" w:themeColor="text1"/>
          <w:u w:color="000000" w:themeColor="text1"/>
        </w:rPr>
        <w:t xml:space="preserve"> fe</w:t>
      </w:r>
      <w:r>
        <w:rPr>
          <w:color w:val="000000" w:themeColor="text1"/>
          <w:u w:color="000000" w:themeColor="text1"/>
        </w:rPr>
        <w:t>et of the premises of a school</w:t>
      </w:r>
      <w:r w:rsidR="00556268">
        <w:rPr>
          <w:color w:val="000000" w:themeColor="text1"/>
          <w:u w:color="000000" w:themeColor="text1"/>
        </w:rPr>
        <w:t xml:space="preserve"> during regular school operating hours and when an extracurricular activity occurs on the school</w:t>
      </w:r>
      <w:r w:rsidR="00151592" w:rsidRPr="00151592">
        <w:rPr>
          <w:color w:val="000000" w:themeColor="text1"/>
          <w:u w:color="000000" w:themeColor="text1"/>
        </w:rPr>
        <w:t>’</w:t>
      </w:r>
      <w:r w:rsidR="00556268">
        <w:rPr>
          <w:color w:val="000000" w:themeColor="text1"/>
          <w:u w:color="000000" w:themeColor="text1"/>
        </w:rPr>
        <w:t>s premises outside of regular hours of operation including, but not limited to, athletic events, afterschool clubs, and parent</w:t>
      </w:r>
      <w:r w:rsidR="00151592">
        <w:rPr>
          <w:color w:val="000000" w:themeColor="text1"/>
          <w:u w:color="000000" w:themeColor="text1"/>
        </w:rPr>
        <w:noBreakHyphen/>
      </w:r>
      <w:r w:rsidR="00556268">
        <w:rPr>
          <w:color w:val="000000" w:themeColor="text1"/>
          <w:u w:color="000000" w:themeColor="text1"/>
        </w:rPr>
        <w:t>teacher conferences</w:t>
      </w:r>
      <w:r>
        <w:rPr>
          <w:color w:val="000000" w:themeColor="text1"/>
          <w:u w:color="000000" w:themeColor="text1"/>
        </w:rPr>
        <w:t>.</w:t>
      </w:r>
    </w:p>
    <w:p w:rsidR="00DE3DB0"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E2378">
        <w:rPr>
          <w:color w:val="000000" w:themeColor="text1"/>
          <w:u w:color="000000" w:themeColor="text1"/>
        </w:rPr>
        <w:t>(B)</w:t>
      </w:r>
      <w:r w:rsidRPr="000E2378">
        <w:rPr>
          <w:color w:val="000000" w:themeColor="text1"/>
          <w:u w:color="000000" w:themeColor="text1"/>
        </w:rPr>
        <w:tab/>
        <w:t>Violation of this section subjects the person to a civil</w:t>
      </w:r>
      <w:r w:rsidR="00BF09F9">
        <w:rPr>
          <w:color w:val="000000" w:themeColor="text1"/>
          <w:u w:color="000000" w:themeColor="text1"/>
        </w:rPr>
        <w:t xml:space="preserve"> penalty of at least one thousand dollars but not more than five</w:t>
      </w:r>
      <w:r w:rsidRPr="000E2378">
        <w:rPr>
          <w:color w:val="000000" w:themeColor="text1"/>
          <w:u w:color="000000" w:themeColor="text1"/>
        </w:rPr>
        <w:t xml:space="preserve"> thousand dollars, to be paid to the South Carolina Aeronautics Commission or other agency authorizing the person to engage in aerial spraying, and may subject the person to loss of any registration or permit required to operate the aircraft, at the discretion of the commission or other agency.”</w:t>
      </w: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8EF">
        <w:t>2</w:t>
      </w:r>
      <w:r>
        <w:t>.</w:t>
      </w:r>
      <w:r>
        <w:tab/>
        <w:t>This act takes effect upon approval by the Governor.</w:t>
      </w:r>
    </w:p>
    <w:p w:rsidR="00C35C6C" w:rsidRDefault="001515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71A" w:rsidRDefault="00C6371A" w:rsidP="00C6371A">
      <w:pPr>
        <w:suppressAutoHyphens/>
      </w:pPr>
    </w:p>
    <w:sectPr w:rsidR="00C6371A" w:rsidSect="00C637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DB0" w:rsidRDefault="00DE3DB0" w:rsidP="009F0C77">
      <w:r>
        <w:separator/>
      </w:r>
    </w:p>
  </w:endnote>
  <w:endnote w:type="continuationSeparator" w:id="0">
    <w:p w:rsidR="00DE3DB0" w:rsidRDefault="00DE3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BCE487-11D4-4328-9E84-3E139E227DCF}"/>
    <w:embedBold r:id="rId2" w:fontKey="{99513DF0-5EFB-44F4-B981-55AF65DCC8EC}"/>
  </w:font>
  <w:font w:name="Calibri">
    <w:panose1 w:val="020F0502020204030204"/>
    <w:charset w:val="00"/>
    <w:family w:val="swiss"/>
    <w:pitch w:val="variable"/>
    <w:sig w:usb0="E00002FF" w:usb1="4000ACFF" w:usb2="00000001" w:usb3="00000000" w:csb0="0000019F" w:csb1="00000000"/>
    <w:embedRegular r:id="rId3" w:fontKey="{F499E7A4-C041-4CF0-BAA3-BD12868E6978}"/>
  </w:font>
  <w:font w:name="Segoe UI">
    <w:panose1 w:val="020B0502040204020203"/>
    <w:charset w:val="00"/>
    <w:family w:val="swiss"/>
    <w:pitch w:val="variable"/>
    <w:sig w:usb0="E10022FF" w:usb1="C000E47F" w:usb2="00000029" w:usb3="00000000" w:csb0="000001DF" w:csb1="00000000"/>
    <w:embedRegular r:id="rId4" w:fontKey="{94DC7C70-803F-447A-B733-310961B8E154}"/>
  </w:font>
  <w:font w:name="Cambria">
    <w:panose1 w:val="02040503050406030204"/>
    <w:charset w:val="00"/>
    <w:family w:val="roman"/>
    <w:pitch w:val="variable"/>
    <w:sig w:usb0="E00002FF" w:usb1="400004FF" w:usb2="00000000" w:usb3="00000000" w:csb0="0000019F" w:csb1="00000000"/>
    <w:embedRegular r:id="rId5" w:fontKey="{CF734BD0-1A9E-4449-9E90-4BD0C46D63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71A" w:rsidRPr="00BB281A" w:rsidRDefault="00C6371A" w:rsidP="00BB281A">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sidR="000919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DB0" w:rsidRDefault="00DE3DB0" w:rsidP="009F0C77">
      <w:r>
        <w:separator/>
      </w:r>
    </w:p>
  </w:footnote>
  <w:footnote w:type="continuationSeparator" w:id="0">
    <w:p w:rsidR="00DE3DB0" w:rsidRDefault="00DE3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3VR17"/>
    <w:docVar w:name="CoverBillType" w:val="b"/>
    <w:docVar w:name="DocPath" w:val="L:\Council\bills\CC\15133VR17.DOCX"/>
    <w:docVar w:name="dvBillNumber" w:val="4277"/>
    <w:docVar w:name="dvBillNumberPrefix" w:val="H. "/>
    <w:docVar w:name="dvOriginalBody" w:val="House"/>
    <w:docVar w:name="dvSteno" w:val="CC"/>
    <w:docVar w:name="NameofBody" w:val="h"/>
    <w:docVar w:name="vGroup2" w:val="Council"/>
  </w:docVars>
  <w:rsids>
    <w:rsidRoot w:val="00DE3DB0"/>
    <w:rsid w:val="00011869"/>
    <w:rsid w:val="00015CD6"/>
    <w:rsid w:val="000919FB"/>
    <w:rsid w:val="000E0100"/>
    <w:rsid w:val="000E1785"/>
    <w:rsid w:val="000F40FA"/>
    <w:rsid w:val="001035F1"/>
    <w:rsid w:val="0010776B"/>
    <w:rsid w:val="00133E66"/>
    <w:rsid w:val="001435A3"/>
    <w:rsid w:val="00146ED3"/>
    <w:rsid w:val="00151044"/>
    <w:rsid w:val="00151592"/>
    <w:rsid w:val="001D08F2"/>
    <w:rsid w:val="001D3A58"/>
    <w:rsid w:val="001D525B"/>
    <w:rsid w:val="001D7F4F"/>
    <w:rsid w:val="001F4DC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81F"/>
    <w:rsid w:val="005273C6"/>
    <w:rsid w:val="00530A69"/>
    <w:rsid w:val="00545593"/>
    <w:rsid w:val="00556268"/>
    <w:rsid w:val="00556EBF"/>
    <w:rsid w:val="00577C6C"/>
    <w:rsid w:val="005A62FE"/>
    <w:rsid w:val="005C066B"/>
    <w:rsid w:val="005C2FE2"/>
    <w:rsid w:val="005E2BC9"/>
    <w:rsid w:val="00605102"/>
    <w:rsid w:val="006215AA"/>
    <w:rsid w:val="006913C9"/>
    <w:rsid w:val="0069470D"/>
    <w:rsid w:val="006D58AA"/>
    <w:rsid w:val="00734F00"/>
    <w:rsid w:val="007A70AE"/>
    <w:rsid w:val="008362E8"/>
    <w:rsid w:val="0085786E"/>
    <w:rsid w:val="00886332"/>
    <w:rsid w:val="008A1768"/>
    <w:rsid w:val="008A489F"/>
    <w:rsid w:val="008F0F33"/>
    <w:rsid w:val="008F4429"/>
    <w:rsid w:val="0094021A"/>
    <w:rsid w:val="009B44AF"/>
    <w:rsid w:val="009C6A0B"/>
    <w:rsid w:val="009F0A60"/>
    <w:rsid w:val="009F0C77"/>
    <w:rsid w:val="009F4DD1"/>
    <w:rsid w:val="00A02543"/>
    <w:rsid w:val="00A41684"/>
    <w:rsid w:val="00A64E80"/>
    <w:rsid w:val="00A72BCD"/>
    <w:rsid w:val="00A741D9"/>
    <w:rsid w:val="00A80A6F"/>
    <w:rsid w:val="00A833AB"/>
    <w:rsid w:val="00A9741D"/>
    <w:rsid w:val="00AC34A2"/>
    <w:rsid w:val="00AD1C9A"/>
    <w:rsid w:val="00AD4B17"/>
    <w:rsid w:val="00B051DC"/>
    <w:rsid w:val="00B412D4"/>
    <w:rsid w:val="00B97615"/>
    <w:rsid w:val="00BB281A"/>
    <w:rsid w:val="00BE3C22"/>
    <w:rsid w:val="00BF09F9"/>
    <w:rsid w:val="00C0345E"/>
    <w:rsid w:val="00C31C95"/>
    <w:rsid w:val="00C3483A"/>
    <w:rsid w:val="00C35C6C"/>
    <w:rsid w:val="00C6371A"/>
    <w:rsid w:val="00C668EF"/>
    <w:rsid w:val="00C74E9D"/>
    <w:rsid w:val="00C7508F"/>
    <w:rsid w:val="00C826DD"/>
    <w:rsid w:val="00C82FD3"/>
    <w:rsid w:val="00C92819"/>
    <w:rsid w:val="00CC6B7B"/>
    <w:rsid w:val="00CD2089"/>
    <w:rsid w:val="00D2000A"/>
    <w:rsid w:val="00D73A67"/>
    <w:rsid w:val="00D970A9"/>
    <w:rsid w:val="00DE3DB0"/>
    <w:rsid w:val="00DF3845"/>
    <w:rsid w:val="00E17EF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F60223-1170-4D48-8F10-733595EC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00A"/>
    <w:rPr>
      <w:rFonts w:ascii="Segoe UI" w:eastAsia="Times New Roman" w:hAnsi="Segoe UI" w:cs="Segoe UI"/>
      <w:sz w:val="18"/>
      <w:szCs w:val="18"/>
    </w:rPr>
  </w:style>
  <w:style w:type="character" w:styleId="Hyperlink">
    <w:name w:val="Hyperlink"/>
    <w:basedOn w:val="DefaultParagraphFont"/>
    <w:uiPriority w:val="99"/>
    <w:unhideWhenUsed/>
    <w:rsid w:val="00C63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77_2017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F9AFF-446A-4C07-B572-24FAAF6B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470</Words>
  <Characters>2608</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4277: Aerial spraying - South Carolina Legislature Online</dc:title>
  <dc:creator>%USERNAME%</dc:creator>
  <cp:lastModifiedBy>S Volk</cp:lastModifiedBy>
  <cp:revision>2</cp:revision>
  <cp:lastPrinted>2017-05-04T15:15:00Z</cp:lastPrinted>
  <dcterms:created xsi:type="dcterms:W3CDTF">2017-05-05T19:15:00Z</dcterms:created>
  <dcterms:modified xsi:type="dcterms:W3CDTF">2017-05-05T19:15:00Z</dcterms:modified>
</cp:coreProperties>
</file>