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48D3" w:rsidRDefault="008748D3" w:rsidP="008748D3">
      <w:pPr>
        <w:widowControl w:val="0"/>
        <w:jc w:val="center"/>
      </w:pPr>
      <w:r w:rsidRPr="008748D3">
        <w:rPr>
          <w:b/>
        </w:rPr>
        <w:t>South Carolina General Assembly</w:t>
      </w:r>
    </w:p>
    <w:p w:rsidR="008748D3" w:rsidRDefault="008748D3" w:rsidP="008748D3">
      <w:pPr>
        <w:widowControl w:val="0"/>
        <w:jc w:val="center"/>
      </w:pPr>
      <w:r>
        <w:t>122nd Session, 2017-2018</w:t>
      </w:r>
    </w:p>
    <w:p w:rsidR="008748D3" w:rsidRDefault="008748D3" w:rsidP="008748D3">
      <w:pPr>
        <w:widowControl w:val="0"/>
        <w:jc w:val="left"/>
      </w:pPr>
    </w:p>
    <w:p w:rsidR="008748D3" w:rsidRDefault="008748D3" w:rsidP="008748D3">
      <w:pPr>
        <w:widowControl w:val="0"/>
        <w:jc w:val="left"/>
        <w:rPr>
          <w:b/>
        </w:rPr>
      </w:pPr>
      <w:r w:rsidRPr="008748D3">
        <w:rPr>
          <w:b/>
        </w:rPr>
        <w:t>S.</w:t>
      </w:r>
      <w:r>
        <w:rPr>
          <w:b/>
        </w:rPr>
        <w:t xml:space="preserve"> </w:t>
      </w:r>
      <w:r w:rsidRPr="008748D3">
        <w:rPr>
          <w:b/>
        </w:rPr>
        <w:t>434</w:t>
      </w:r>
    </w:p>
    <w:p w:rsidR="008748D3" w:rsidRDefault="008748D3" w:rsidP="008748D3">
      <w:pPr>
        <w:widowControl w:val="0"/>
        <w:jc w:val="left"/>
        <w:rPr>
          <w:b/>
        </w:rPr>
      </w:pPr>
    </w:p>
    <w:p w:rsidR="008748D3" w:rsidRDefault="008748D3" w:rsidP="008748D3">
      <w:pPr>
        <w:widowControl w:val="0"/>
        <w:jc w:val="left"/>
      </w:pPr>
      <w:r w:rsidRPr="008748D3">
        <w:rPr>
          <w:b/>
        </w:rPr>
        <w:t>STATUS INFORMATION</w:t>
      </w:r>
    </w:p>
    <w:p w:rsidR="008748D3" w:rsidRDefault="008748D3" w:rsidP="008748D3">
      <w:pPr>
        <w:widowControl w:val="0"/>
        <w:jc w:val="left"/>
      </w:pPr>
    </w:p>
    <w:p w:rsidR="008748D3" w:rsidRDefault="008748D3" w:rsidP="008748D3">
      <w:pPr>
        <w:widowControl w:val="0"/>
        <w:jc w:val="left"/>
      </w:pPr>
      <w:r>
        <w:t>General Bill</w:t>
      </w:r>
    </w:p>
    <w:p w:rsidR="008748D3" w:rsidRDefault="008748D3" w:rsidP="008748D3">
      <w:pPr>
        <w:widowControl w:val="0"/>
        <w:jc w:val="left"/>
      </w:pPr>
      <w:r>
        <w:t>Sponsors: Senator Sheheen</w:t>
      </w:r>
    </w:p>
    <w:p w:rsidR="008748D3" w:rsidRDefault="008748D3" w:rsidP="008748D3">
      <w:pPr>
        <w:widowControl w:val="0"/>
        <w:jc w:val="left"/>
      </w:pPr>
      <w:r>
        <w:t>Document Path: l:\council\bills\bh\7111ahb17.docx</w:t>
      </w:r>
    </w:p>
    <w:p w:rsidR="008748D3" w:rsidRDefault="008748D3" w:rsidP="008748D3">
      <w:pPr>
        <w:widowControl w:val="0"/>
        <w:jc w:val="left"/>
      </w:pPr>
    </w:p>
    <w:p w:rsidR="008748D3" w:rsidRDefault="008748D3" w:rsidP="008748D3">
      <w:pPr>
        <w:widowControl w:val="0"/>
        <w:jc w:val="left"/>
      </w:pPr>
      <w:r>
        <w:t>Introduced in the Senate on February 16, 2017</w:t>
      </w:r>
    </w:p>
    <w:p w:rsidR="008748D3" w:rsidRDefault="008748D3" w:rsidP="008748D3">
      <w:pPr>
        <w:widowControl w:val="0"/>
        <w:jc w:val="left"/>
      </w:pPr>
      <w:r>
        <w:t xml:space="preserve">Currently residing in the Senate Committee on </w:t>
      </w:r>
      <w:r w:rsidRPr="008748D3">
        <w:rPr>
          <w:b/>
        </w:rPr>
        <w:t>Judiciary</w:t>
      </w:r>
    </w:p>
    <w:p w:rsidR="008748D3" w:rsidRDefault="008748D3" w:rsidP="008748D3">
      <w:pPr>
        <w:widowControl w:val="0"/>
        <w:jc w:val="left"/>
      </w:pPr>
    </w:p>
    <w:p w:rsidR="008748D3" w:rsidRDefault="008748D3" w:rsidP="008748D3">
      <w:pPr>
        <w:widowControl w:val="0"/>
        <w:jc w:val="left"/>
      </w:pPr>
      <w:r>
        <w:t xml:space="preserve">Summary: </w:t>
      </w:r>
      <w:r w:rsidR="00DF4F61">
        <w:t>Bond and recognizance</w:t>
      </w:r>
    </w:p>
    <w:p w:rsidR="008748D3" w:rsidRDefault="008748D3" w:rsidP="008748D3">
      <w:pPr>
        <w:widowControl w:val="0"/>
        <w:jc w:val="left"/>
      </w:pPr>
    </w:p>
    <w:p w:rsidR="008748D3" w:rsidRDefault="008748D3" w:rsidP="008748D3">
      <w:pPr>
        <w:widowControl w:val="0"/>
        <w:jc w:val="left"/>
      </w:pPr>
    </w:p>
    <w:p w:rsidR="008748D3" w:rsidRDefault="008748D3" w:rsidP="008748D3">
      <w:pPr>
        <w:widowControl w:val="0"/>
        <w:tabs>
          <w:tab w:val="center" w:pos="590"/>
          <w:tab w:val="center" w:pos="1440"/>
          <w:tab w:val="left" w:pos="1872"/>
          <w:tab w:val="left" w:pos="9187"/>
        </w:tabs>
        <w:jc w:val="left"/>
      </w:pPr>
      <w:r w:rsidRPr="008748D3">
        <w:rPr>
          <w:b/>
        </w:rPr>
        <w:t>HISTORY OF LEGISLATIVE ACTIONS</w:t>
      </w:r>
    </w:p>
    <w:p w:rsidR="008748D3" w:rsidRDefault="008748D3" w:rsidP="008748D3">
      <w:pPr>
        <w:widowControl w:val="0"/>
        <w:tabs>
          <w:tab w:val="center" w:pos="590"/>
          <w:tab w:val="center" w:pos="1440"/>
          <w:tab w:val="left" w:pos="1872"/>
          <w:tab w:val="left" w:pos="9187"/>
        </w:tabs>
        <w:jc w:val="left"/>
      </w:pPr>
    </w:p>
    <w:p w:rsidR="008748D3" w:rsidRPr="008748D3" w:rsidRDefault="008748D3" w:rsidP="008748D3">
      <w:pPr>
        <w:widowControl w:val="0"/>
        <w:tabs>
          <w:tab w:val="center" w:pos="590"/>
          <w:tab w:val="center" w:pos="1440"/>
          <w:tab w:val="left" w:pos="1872"/>
          <w:tab w:val="left" w:pos="9187"/>
        </w:tabs>
        <w:jc w:val="left"/>
      </w:pPr>
      <w:r w:rsidRPr="008748D3">
        <w:rPr>
          <w:u w:val="single"/>
        </w:rPr>
        <w:tab/>
        <w:t>Date</w:t>
      </w:r>
      <w:r w:rsidRPr="008748D3">
        <w:rPr>
          <w:u w:val="single"/>
        </w:rPr>
        <w:tab/>
        <w:t>Body</w:t>
      </w:r>
      <w:r w:rsidRPr="008748D3">
        <w:rPr>
          <w:u w:val="single"/>
        </w:rPr>
        <w:tab/>
        <w:t>Action Description with journal page number</w:t>
      </w:r>
      <w:r w:rsidRPr="008748D3">
        <w:rPr>
          <w:u w:val="single"/>
        </w:rPr>
        <w:tab/>
      </w:r>
    </w:p>
    <w:p w:rsidR="00A90E95" w:rsidRDefault="00A90E95" w:rsidP="00A90E95">
      <w:pPr>
        <w:widowControl w:val="0"/>
        <w:tabs>
          <w:tab w:val="right" w:pos="1008"/>
          <w:tab w:val="left" w:pos="1152"/>
          <w:tab w:val="left" w:pos="1872"/>
          <w:tab w:val="left" w:pos="9187"/>
        </w:tabs>
        <w:ind w:left="2088" w:hanging="2088"/>
      </w:pPr>
      <w:r>
        <w:tab/>
        <w:t>2/16/2017</w:t>
      </w:r>
      <w:r>
        <w:tab/>
        <w:t>Senate</w:t>
      </w:r>
      <w:r>
        <w:tab/>
      </w:r>
      <w:r w:rsidRPr="00330729">
        <w:t>Introduced and read first time (</w:t>
      </w:r>
      <w:hyperlink r:id="rId7" w:history="1">
        <w:r w:rsidRPr="00330729">
          <w:rPr>
            <w:rStyle w:val="Hyperlink"/>
          </w:rPr>
          <w:t>Senate Journal</w:t>
        </w:r>
        <w:r w:rsidRPr="00330729">
          <w:rPr>
            <w:rStyle w:val="Hyperlink"/>
          </w:rPr>
          <w:noBreakHyphen/>
          <w:t>page 7</w:t>
        </w:r>
      </w:hyperlink>
      <w:r w:rsidRPr="00330729">
        <w:t>)</w:t>
      </w:r>
    </w:p>
    <w:p w:rsidR="00A90E95" w:rsidRDefault="00A90E95" w:rsidP="00A90E95">
      <w:pPr>
        <w:widowControl w:val="0"/>
        <w:tabs>
          <w:tab w:val="right" w:pos="1008"/>
          <w:tab w:val="left" w:pos="1152"/>
          <w:tab w:val="left" w:pos="1872"/>
          <w:tab w:val="left" w:pos="9187"/>
        </w:tabs>
        <w:ind w:left="2088" w:hanging="2088"/>
      </w:pPr>
      <w:r>
        <w:tab/>
        <w:t>2/16/2017</w:t>
      </w:r>
      <w:r>
        <w:tab/>
        <w:t>Senate</w:t>
      </w:r>
      <w:r>
        <w:tab/>
      </w:r>
      <w:r w:rsidRPr="00330729">
        <w:t>Ref</w:t>
      </w:r>
      <w:r>
        <w:t xml:space="preserve">erred to Committee on </w:t>
      </w:r>
      <w:r w:rsidRPr="00330729">
        <w:rPr>
          <w:b/>
        </w:rPr>
        <w:t>Judiciary</w:t>
      </w:r>
      <w:r>
        <w:t xml:space="preserve"> </w:t>
      </w:r>
      <w:r w:rsidRPr="00330729">
        <w:t>(</w:t>
      </w:r>
      <w:hyperlink r:id="rId8" w:history="1">
        <w:r w:rsidRPr="00330729">
          <w:rPr>
            <w:rStyle w:val="Hyperlink"/>
          </w:rPr>
          <w:t>Senate Journal</w:t>
        </w:r>
        <w:r w:rsidRPr="00330729">
          <w:rPr>
            <w:rStyle w:val="Hyperlink"/>
          </w:rPr>
          <w:noBreakHyphen/>
          <w:t>page 7</w:t>
        </w:r>
      </w:hyperlink>
      <w:r w:rsidRPr="00330729">
        <w:t>)</w:t>
      </w:r>
    </w:p>
    <w:p w:rsidR="00A90E95" w:rsidRDefault="00A90E95" w:rsidP="00A90E95">
      <w:pPr>
        <w:widowControl w:val="0"/>
        <w:tabs>
          <w:tab w:val="right" w:pos="1008"/>
          <w:tab w:val="left" w:pos="1152"/>
          <w:tab w:val="left" w:pos="1872"/>
          <w:tab w:val="left" w:pos="9187"/>
        </w:tabs>
        <w:ind w:left="2088" w:hanging="2088"/>
      </w:pPr>
    </w:p>
    <w:p w:rsidR="008748D3" w:rsidRDefault="008748D3" w:rsidP="008748D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748D3">
          <w:rPr>
            <w:rStyle w:val="Hyperlink"/>
          </w:rPr>
          <w:t>legislative information</w:t>
        </w:r>
      </w:hyperlink>
      <w:r>
        <w:t xml:space="preserve"> at the website</w:t>
      </w:r>
    </w:p>
    <w:p w:rsidR="008748D3" w:rsidRDefault="008748D3" w:rsidP="008748D3">
      <w:pPr>
        <w:widowControl w:val="0"/>
        <w:tabs>
          <w:tab w:val="right" w:pos="1008"/>
          <w:tab w:val="left" w:pos="1152"/>
          <w:tab w:val="left" w:pos="1872"/>
          <w:tab w:val="left" w:pos="9187"/>
        </w:tabs>
        <w:ind w:left="2088" w:hanging="2088"/>
        <w:jc w:val="left"/>
      </w:pPr>
    </w:p>
    <w:p w:rsidR="008748D3" w:rsidRPr="008748D3" w:rsidRDefault="008748D3" w:rsidP="008748D3">
      <w:pPr>
        <w:widowControl w:val="0"/>
        <w:tabs>
          <w:tab w:val="right" w:pos="1008"/>
          <w:tab w:val="left" w:pos="1152"/>
          <w:tab w:val="left" w:pos="1872"/>
          <w:tab w:val="left" w:pos="9187"/>
        </w:tabs>
        <w:ind w:left="2088" w:hanging="2088"/>
        <w:jc w:val="left"/>
      </w:pPr>
    </w:p>
    <w:p w:rsidR="008748D3" w:rsidRDefault="008748D3" w:rsidP="008748D3">
      <w:pPr>
        <w:widowControl w:val="0"/>
        <w:jc w:val="left"/>
      </w:pPr>
      <w:r w:rsidRPr="008748D3">
        <w:rPr>
          <w:b/>
        </w:rPr>
        <w:t>VERSIONS OF THIS BILL</w:t>
      </w:r>
    </w:p>
    <w:p w:rsidR="008748D3" w:rsidRDefault="008748D3" w:rsidP="008748D3">
      <w:pPr>
        <w:widowControl w:val="0"/>
        <w:jc w:val="left"/>
      </w:pPr>
    </w:p>
    <w:p w:rsidR="008748D3" w:rsidRDefault="005B72DF" w:rsidP="008748D3">
      <w:pPr>
        <w:widowControl w:val="0"/>
        <w:jc w:val="left"/>
      </w:pPr>
      <w:hyperlink r:id="rId10" w:history="1">
        <w:r w:rsidR="008748D3">
          <w:rPr>
            <w:rStyle w:val="Hyperlink"/>
          </w:rPr>
          <w:t>2/16/2017</w:t>
        </w:r>
      </w:hyperlink>
    </w:p>
    <w:p w:rsidR="008748D3" w:rsidRDefault="008748D3" w:rsidP="008748D3"/>
    <w:p w:rsidR="008748D3" w:rsidRDefault="008748D3" w:rsidP="008748D3">
      <w:pPr>
        <w:sectPr w:rsidR="008748D3" w:rsidSect="008748D3">
          <w:pgSz w:w="12240" w:h="15840" w:code="1"/>
          <w:pgMar w:top="1080" w:right="1440" w:bottom="1080" w:left="1440" w:header="720" w:footer="720" w:gutter="0"/>
          <w:cols w:space="720"/>
          <w:noEndnote/>
          <w:docGrid w:linePitch="360"/>
        </w:sectPr>
      </w:pPr>
    </w:p>
    <w:p w:rsidR="009339FB" w:rsidRDefault="009339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3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41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408" w:rsidRPr="000309D1"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309D1">
        <w:rPr>
          <w:color w:val="000000" w:themeColor="text1"/>
          <w:u w:color="000000" w:themeColor="text1"/>
        </w:rPr>
        <w:t>TO AMEND SECTION 17</w:t>
      </w:r>
      <w:r w:rsidRPr="000309D1">
        <w:rPr>
          <w:color w:val="000000" w:themeColor="text1"/>
          <w:u w:color="000000" w:themeColor="text1"/>
        </w:rPr>
        <w:noBreakHyphen/>
        <w:t>15</w:t>
      </w:r>
      <w:r w:rsidRPr="000309D1">
        <w:rPr>
          <w:color w:val="000000" w:themeColor="text1"/>
          <w:u w:color="000000" w:themeColor="text1"/>
        </w:rPr>
        <w:noBreakHyphen/>
        <w:t>10, AS AMENDED, CODE OF LAWS OF SOUTH CAROLINA, 1976, RELATING TO BAIL AND RECOGNIZANCES AND PERSONS CHARGED WITH NONCAPITAL OFFENSES AND CONDITIONS OF RELEASE, AMONG OTHER THINGS, SO AS TO PROVIDE A BAIL SCHEDULE TO SERVE AS A GUIDE FOR GENERAL SESSIONS COURT OFFENSES TO BE USED WHEN SETTING BAIL FOR PERSONS CHARGED WITH BAILABLE OFFENSES.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41C2" w:rsidRDefault="00434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41C2" w:rsidRDefault="00434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408" w:rsidRPr="000309D1"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09D1">
        <w:rPr>
          <w:color w:val="000000" w:themeColor="text1"/>
          <w:u w:color="000000" w:themeColor="text1"/>
        </w:rPr>
        <w:t>SECTION</w:t>
      </w:r>
      <w:r w:rsidRPr="000309D1">
        <w:rPr>
          <w:color w:val="000000" w:themeColor="text1"/>
          <w:u w:color="000000" w:themeColor="text1"/>
        </w:rPr>
        <w:tab/>
        <w:t>1.</w:t>
      </w:r>
      <w:r w:rsidRPr="000309D1">
        <w:rPr>
          <w:color w:val="000000" w:themeColor="text1"/>
          <w:u w:color="000000" w:themeColor="text1"/>
        </w:rPr>
        <w:tab/>
        <w:t>Section 17</w:t>
      </w:r>
      <w:r w:rsidRPr="000309D1">
        <w:rPr>
          <w:color w:val="000000" w:themeColor="text1"/>
          <w:u w:color="000000" w:themeColor="text1"/>
        </w:rPr>
        <w:noBreakHyphen/>
        <w:t>15</w:t>
      </w:r>
      <w:r w:rsidRPr="000309D1">
        <w:rPr>
          <w:color w:val="000000" w:themeColor="text1"/>
          <w:u w:color="000000" w:themeColor="text1"/>
        </w:rPr>
        <w:noBreakHyphen/>
        <w:t>10 of the 1976 Code, as last amended by Act 58 of 2015, is further amended to read:</w:t>
      </w:r>
    </w:p>
    <w:p w:rsidR="00F64408" w:rsidRPr="000309D1"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4408" w:rsidRPr="000309D1"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09D1">
        <w:rPr>
          <w:color w:val="000000" w:themeColor="text1"/>
          <w:u w:color="000000" w:themeColor="text1"/>
        </w:rPr>
        <w:tab/>
        <w:t>“Section 17</w:t>
      </w:r>
      <w:r w:rsidRPr="000309D1">
        <w:rPr>
          <w:color w:val="000000" w:themeColor="text1"/>
          <w:u w:color="000000" w:themeColor="text1"/>
        </w:rPr>
        <w:noBreakHyphen/>
        <w:t>15</w:t>
      </w:r>
      <w:r w:rsidRPr="000309D1">
        <w:rPr>
          <w:color w:val="000000" w:themeColor="text1"/>
          <w:u w:color="000000" w:themeColor="text1"/>
        </w:rPr>
        <w:noBreakHyphen/>
        <w:t>10.</w:t>
      </w:r>
      <w:r w:rsidRPr="000309D1">
        <w:rPr>
          <w:color w:val="000000" w:themeColor="text1"/>
          <w:u w:color="000000" w:themeColor="text1"/>
        </w:rPr>
        <w:tab/>
        <w:t>(A)</w:t>
      </w:r>
      <w:r w:rsidRPr="000309D1">
        <w:rPr>
          <w:color w:val="000000" w:themeColor="text1"/>
          <w:u w:color="000000" w:themeColor="text1"/>
        </w:rPr>
        <w:tab/>
        <w:t xml:space="preserve">A person charged with a noncapital offense triable in either the magistrates, county or circuit court, </w:t>
      </w:r>
      <w:r w:rsidRPr="000309D1">
        <w:rPr>
          <w:strike/>
          <w:color w:val="000000" w:themeColor="text1"/>
          <w:u w:color="000000" w:themeColor="text1"/>
        </w:rPr>
        <w:t>shall,</w:t>
      </w:r>
      <w:r w:rsidRPr="000309D1">
        <w:rPr>
          <w:color w:val="000000" w:themeColor="text1"/>
          <w:u w:color="000000" w:themeColor="text1"/>
        </w:rPr>
        <w:t xml:space="preserve"> at his appearance before any of such courts, </w:t>
      </w:r>
      <w:r w:rsidRPr="000309D1">
        <w:rPr>
          <w:color w:val="000000" w:themeColor="text1"/>
          <w:u w:val="single" w:color="000000" w:themeColor="text1"/>
        </w:rPr>
        <w:t>may</w:t>
      </w:r>
      <w:r w:rsidRPr="000309D1">
        <w:rPr>
          <w:color w:val="000000" w:themeColor="text1"/>
          <w:u w:color="000000" w:themeColor="text1"/>
        </w:rPr>
        <w:t xml:space="preserve"> be ordered released pending trial on his own</w:t>
      </w:r>
      <w:r w:rsidRPr="000309D1">
        <w:rPr>
          <w:b/>
          <w:color w:val="000000" w:themeColor="text1"/>
          <w:u w:color="000000" w:themeColor="text1"/>
        </w:rPr>
        <w:t xml:space="preserve"> </w:t>
      </w:r>
      <w:r w:rsidRPr="000309D1">
        <w:rPr>
          <w:color w:val="000000" w:themeColor="text1"/>
          <w:u w:color="000000" w:themeColor="text1"/>
        </w:rPr>
        <w:t>recognizance without surety in an amount specified by the court, unless the court determines in its discretion that such a release will not reasonably assure the appearance of the person as required, or unreasonable danger to the community or an individual will result. If such a determination is made by the court, it may impose any one or more of the following conditions of release:</w:t>
      </w:r>
    </w:p>
    <w:p w:rsidR="00F64408" w:rsidRPr="000309D1"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09D1">
        <w:rPr>
          <w:color w:val="000000" w:themeColor="text1"/>
          <w:u w:color="000000" w:themeColor="text1"/>
        </w:rPr>
        <w:tab/>
      </w:r>
      <w:r w:rsidRPr="000309D1">
        <w:rPr>
          <w:color w:val="000000" w:themeColor="text1"/>
          <w:u w:color="000000" w:themeColor="text1"/>
        </w:rPr>
        <w:tab/>
        <w:t>(1)</w:t>
      </w:r>
      <w:r w:rsidRPr="000309D1">
        <w:rPr>
          <w:color w:val="000000" w:themeColor="text1"/>
          <w:u w:color="000000" w:themeColor="text1"/>
        </w:rPr>
        <w:tab/>
        <w:t xml:space="preserve">require the execution of an appearance bond in a specified amount with good and sufficient surety or sureties approved by the court </w:t>
      </w:r>
      <w:r w:rsidRPr="000309D1">
        <w:rPr>
          <w:color w:val="000000" w:themeColor="text1"/>
          <w:u w:val="single" w:color="000000" w:themeColor="text1"/>
        </w:rPr>
        <w:t>pursuant to the following schedule established as a general guide for general sessions court offenses to be used in setting bail for persons charged with bailable offenses:</w:t>
      </w:r>
    </w:p>
    <w:p w:rsidR="00F64408" w:rsidRPr="000309D1"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09D1">
        <w:rPr>
          <w:color w:val="000000" w:themeColor="text1"/>
          <w:u w:color="000000" w:themeColor="text1"/>
        </w:rPr>
        <w:tab/>
      </w:r>
      <w:r w:rsidRPr="000309D1">
        <w:rPr>
          <w:color w:val="000000" w:themeColor="text1"/>
          <w:u w:color="000000" w:themeColor="text1"/>
        </w:rPr>
        <w:tab/>
      </w:r>
      <w:r w:rsidRPr="000309D1">
        <w:rPr>
          <w:color w:val="000000" w:themeColor="text1"/>
          <w:u w:color="000000" w:themeColor="text1"/>
        </w:rPr>
        <w:tab/>
      </w:r>
      <w:r w:rsidRPr="000309D1">
        <w:rPr>
          <w:color w:val="000000" w:themeColor="text1"/>
          <w:u w:val="single" w:color="000000" w:themeColor="text1"/>
        </w:rPr>
        <w:t>(a)</w:t>
      </w:r>
      <w:r w:rsidRPr="000309D1">
        <w:rPr>
          <w:color w:val="000000" w:themeColor="text1"/>
          <w:u w:color="000000" w:themeColor="text1"/>
        </w:rPr>
        <w:tab/>
      </w:r>
      <w:r w:rsidRPr="000309D1">
        <w:rPr>
          <w:color w:val="000000" w:themeColor="text1"/>
          <w:u w:val="single" w:color="000000" w:themeColor="text1"/>
        </w:rPr>
        <w:t>for a felony with a maximum penalty of not more than:</w:t>
      </w:r>
    </w:p>
    <w:p w:rsidR="00F64408" w:rsidRPr="000309D1"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09D1">
        <w:rPr>
          <w:color w:val="000000" w:themeColor="text1"/>
          <w:u w:color="000000" w:themeColor="text1"/>
        </w:rPr>
        <w:lastRenderedPageBreak/>
        <w:tab/>
      </w:r>
      <w:r w:rsidRPr="000309D1">
        <w:rPr>
          <w:color w:val="000000" w:themeColor="text1"/>
          <w:u w:color="000000" w:themeColor="text1"/>
        </w:rPr>
        <w:tab/>
      </w:r>
      <w:r w:rsidRPr="000309D1">
        <w:rPr>
          <w:color w:val="000000" w:themeColor="text1"/>
          <w:u w:color="000000" w:themeColor="text1"/>
        </w:rPr>
        <w:tab/>
      </w:r>
      <w:r w:rsidRPr="000309D1">
        <w:rPr>
          <w:color w:val="000000" w:themeColor="text1"/>
          <w:u w:color="000000" w:themeColor="text1"/>
        </w:rPr>
        <w:tab/>
      </w:r>
      <w:r w:rsidRPr="000309D1">
        <w:rPr>
          <w:color w:val="000000" w:themeColor="text1"/>
          <w:u w:val="single" w:color="000000" w:themeColor="text1"/>
        </w:rPr>
        <w:t xml:space="preserve">(i) </w:t>
      </w:r>
      <w:r w:rsidRPr="000309D1">
        <w:rPr>
          <w:color w:val="000000" w:themeColor="text1"/>
          <w:u w:color="000000" w:themeColor="text1"/>
        </w:rPr>
        <w:tab/>
      </w:r>
      <w:r w:rsidRPr="000309D1">
        <w:rPr>
          <w:color w:val="000000" w:themeColor="text1"/>
          <w:u w:val="single" w:color="000000" w:themeColor="text1"/>
        </w:rPr>
        <w:t>thirty years, Class A felony, fifty thousand dollars to two hundred fifty thousand dollars;</w:t>
      </w:r>
    </w:p>
    <w:p w:rsidR="00F64408" w:rsidRPr="000309D1"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09D1">
        <w:rPr>
          <w:color w:val="000000" w:themeColor="text1"/>
          <w:u w:color="000000" w:themeColor="text1"/>
        </w:rPr>
        <w:tab/>
      </w:r>
      <w:r w:rsidRPr="000309D1">
        <w:rPr>
          <w:color w:val="000000" w:themeColor="text1"/>
          <w:u w:color="000000" w:themeColor="text1"/>
        </w:rPr>
        <w:tab/>
      </w:r>
      <w:r w:rsidRPr="000309D1">
        <w:rPr>
          <w:color w:val="000000" w:themeColor="text1"/>
          <w:u w:color="000000" w:themeColor="text1"/>
        </w:rPr>
        <w:tab/>
      </w:r>
      <w:r w:rsidRPr="000309D1">
        <w:rPr>
          <w:color w:val="000000" w:themeColor="text1"/>
          <w:u w:color="000000" w:themeColor="text1"/>
        </w:rPr>
        <w:tab/>
      </w:r>
      <w:r w:rsidRPr="000309D1">
        <w:rPr>
          <w:color w:val="000000" w:themeColor="text1"/>
          <w:u w:val="single" w:color="000000" w:themeColor="text1"/>
        </w:rPr>
        <w:t>(ii)</w:t>
      </w:r>
      <w:r w:rsidRPr="000309D1">
        <w:rPr>
          <w:color w:val="000000" w:themeColor="text1"/>
          <w:u w:color="000000" w:themeColor="text1"/>
        </w:rPr>
        <w:tab/>
      </w:r>
      <w:r w:rsidRPr="000309D1">
        <w:rPr>
          <w:color w:val="000000" w:themeColor="text1"/>
          <w:u w:val="single" w:color="000000" w:themeColor="text1"/>
        </w:rPr>
        <w:t>twenty</w:t>
      </w:r>
      <w:r w:rsidRPr="000309D1">
        <w:rPr>
          <w:color w:val="000000" w:themeColor="text1"/>
          <w:u w:val="single" w:color="000000" w:themeColor="text1"/>
        </w:rPr>
        <w:noBreakHyphen/>
        <w:t>five years, Class B felony, fifty thousand dollars to one hundred thousand dollars;</w:t>
      </w:r>
    </w:p>
    <w:p w:rsidR="00F64408" w:rsidRPr="000309D1"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09D1">
        <w:rPr>
          <w:color w:val="000000" w:themeColor="text1"/>
          <w:u w:color="000000" w:themeColor="text1"/>
        </w:rPr>
        <w:tab/>
      </w:r>
      <w:r w:rsidRPr="000309D1">
        <w:rPr>
          <w:color w:val="000000" w:themeColor="text1"/>
          <w:u w:color="000000" w:themeColor="text1"/>
        </w:rPr>
        <w:tab/>
      </w:r>
      <w:r w:rsidRPr="000309D1">
        <w:rPr>
          <w:color w:val="000000" w:themeColor="text1"/>
          <w:u w:color="000000" w:themeColor="text1"/>
        </w:rPr>
        <w:tab/>
      </w:r>
      <w:r w:rsidRPr="000309D1">
        <w:rPr>
          <w:color w:val="000000" w:themeColor="text1"/>
          <w:u w:color="000000" w:themeColor="text1"/>
        </w:rPr>
        <w:tab/>
      </w:r>
      <w:r w:rsidRPr="000309D1">
        <w:rPr>
          <w:color w:val="000000" w:themeColor="text1"/>
          <w:u w:val="single" w:color="000000" w:themeColor="text1"/>
        </w:rPr>
        <w:t>(iii)</w:t>
      </w:r>
      <w:r w:rsidRPr="000309D1">
        <w:rPr>
          <w:color w:val="000000" w:themeColor="text1"/>
          <w:u w:color="000000" w:themeColor="text1"/>
        </w:rPr>
        <w:tab/>
      </w:r>
      <w:r w:rsidRPr="000309D1">
        <w:rPr>
          <w:color w:val="000000" w:themeColor="text1"/>
          <w:u w:val="single" w:color="000000" w:themeColor="text1"/>
        </w:rPr>
        <w:t>twenty years, Class C felony, thirty thousand dollars to fifty thousand dollars;</w:t>
      </w:r>
    </w:p>
    <w:p w:rsidR="00F64408" w:rsidRPr="000309D1"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09D1">
        <w:rPr>
          <w:color w:val="000000" w:themeColor="text1"/>
          <w:u w:color="000000" w:themeColor="text1"/>
        </w:rPr>
        <w:tab/>
      </w:r>
      <w:r w:rsidRPr="000309D1">
        <w:rPr>
          <w:color w:val="000000" w:themeColor="text1"/>
          <w:u w:color="000000" w:themeColor="text1"/>
        </w:rPr>
        <w:tab/>
      </w:r>
      <w:r w:rsidRPr="000309D1">
        <w:rPr>
          <w:color w:val="000000" w:themeColor="text1"/>
          <w:u w:color="000000" w:themeColor="text1"/>
        </w:rPr>
        <w:tab/>
      </w:r>
      <w:r w:rsidRPr="000309D1">
        <w:rPr>
          <w:color w:val="000000" w:themeColor="text1"/>
          <w:u w:color="000000" w:themeColor="text1"/>
        </w:rPr>
        <w:tab/>
      </w:r>
      <w:r w:rsidRPr="000309D1">
        <w:rPr>
          <w:color w:val="000000" w:themeColor="text1"/>
          <w:u w:val="single" w:color="000000" w:themeColor="text1"/>
        </w:rPr>
        <w:t>(iv)</w:t>
      </w:r>
      <w:r w:rsidRPr="000309D1">
        <w:rPr>
          <w:color w:val="000000" w:themeColor="text1"/>
          <w:u w:color="000000" w:themeColor="text1"/>
        </w:rPr>
        <w:tab/>
      </w:r>
      <w:r w:rsidRPr="000309D1">
        <w:rPr>
          <w:color w:val="000000" w:themeColor="text1"/>
          <w:u w:val="single" w:color="000000" w:themeColor="text1"/>
        </w:rPr>
        <w:t>fifteen years, Class D felony, fifteen thousand dollars to thirty thousand dollars;</w:t>
      </w:r>
    </w:p>
    <w:p w:rsidR="00F64408" w:rsidRPr="000309D1"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09D1">
        <w:rPr>
          <w:color w:val="000000" w:themeColor="text1"/>
          <w:u w:color="000000" w:themeColor="text1"/>
        </w:rPr>
        <w:tab/>
      </w:r>
      <w:r w:rsidRPr="000309D1">
        <w:rPr>
          <w:color w:val="000000" w:themeColor="text1"/>
          <w:u w:color="000000" w:themeColor="text1"/>
        </w:rPr>
        <w:tab/>
      </w:r>
      <w:r w:rsidRPr="000309D1">
        <w:rPr>
          <w:color w:val="000000" w:themeColor="text1"/>
          <w:u w:color="000000" w:themeColor="text1"/>
        </w:rPr>
        <w:tab/>
      </w:r>
      <w:r w:rsidRPr="000309D1">
        <w:rPr>
          <w:color w:val="000000" w:themeColor="text1"/>
          <w:u w:color="000000" w:themeColor="text1"/>
        </w:rPr>
        <w:tab/>
      </w:r>
      <w:r w:rsidRPr="000309D1">
        <w:rPr>
          <w:color w:val="000000" w:themeColor="text1"/>
          <w:u w:val="single" w:color="000000" w:themeColor="text1"/>
        </w:rPr>
        <w:t>(v)</w:t>
      </w:r>
      <w:r w:rsidRPr="000309D1">
        <w:rPr>
          <w:color w:val="000000" w:themeColor="text1"/>
          <w:u w:color="000000" w:themeColor="text1"/>
        </w:rPr>
        <w:tab/>
      </w:r>
      <w:r w:rsidRPr="000309D1">
        <w:rPr>
          <w:color w:val="000000" w:themeColor="text1"/>
          <w:u w:val="single" w:color="000000" w:themeColor="text1"/>
        </w:rPr>
        <w:t>ten years, Class E felony, seven thousand five hundred dollars to fifteen thousand dollars; and</w:t>
      </w:r>
    </w:p>
    <w:p w:rsidR="00F64408" w:rsidRPr="000309D1"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09D1">
        <w:rPr>
          <w:color w:val="000000" w:themeColor="text1"/>
          <w:u w:color="000000" w:themeColor="text1"/>
        </w:rPr>
        <w:tab/>
      </w:r>
      <w:r w:rsidRPr="000309D1">
        <w:rPr>
          <w:color w:val="000000" w:themeColor="text1"/>
          <w:u w:color="000000" w:themeColor="text1"/>
        </w:rPr>
        <w:tab/>
      </w:r>
      <w:r w:rsidRPr="000309D1">
        <w:rPr>
          <w:color w:val="000000" w:themeColor="text1"/>
          <w:u w:color="000000" w:themeColor="text1"/>
        </w:rPr>
        <w:tab/>
      </w:r>
      <w:r w:rsidRPr="000309D1">
        <w:rPr>
          <w:color w:val="000000" w:themeColor="text1"/>
          <w:u w:color="000000" w:themeColor="text1"/>
        </w:rPr>
        <w:tab/>
      </w:r>
      <w:r w:rsidRPr="000309D1">
        <w:rPr>
          <w:color w:val="000000" w:themeColor="text1"/>
          <w:u w:val="single" w:color="000000" w:themeColor="text1"/>
        </w:rPr>
        <w:t>(vi)</w:t>
      </w:r>
      <w:r w:rsidRPr="000309D1">
        <w:rPr>
          <w:color w:val="000000" w:themeColor="text1"/>
          <w:u w:color="000000" w:themeColor="text1"/>
        </w:rPr>
        <w:tab/>
      </w:r>
      <w:r w:rsidRPr="000309D1">
        <w:rPr>
          <w:color w:val="000000" w:themeColor="text1"/>
          <w:u w:val="single" w:color="000000" w:themeColor="text1"/>
        </w:rPr>
        <w:t>five years, Class F felony, five thousand dollars to seven thousand five hundred dollars;</w:t>
      </w:r>
    </w:p>
    <w:p w:rsidR="00F64408" w:rsidRPr="000309D1"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09D1">
        <w:rPr>
          <w:color w:val="000000" w:themeColor="text1"/>
          <w:u w:color="000000" w:themeColor="text1"/>
        </w:rPr>
        <w:tab/>
      </w:r>
      <w:r w:rsidRPr="000309D1">
        <w:rPr>
          <w:color w:val="000000" w:themeColor="text1"/>
          <w:u w:color="000000" w:themeColor="text1"/>
        </w:rPr>
        <w:tab/>
      </w:r>
      <w:r w:rsidRPr="000309D1">
        <w:rPr>
          <w:color w:val="000000" w:themeColor="text1"/>
          <w:u w:color="000000" w:themeColor="text1"/>
        </w:rPr>
        <w:tab/>
      </w:r>
      <w:r w:rsidRPr="000309D1">
        <w:rPr>
          <w:color w:val="000000" w:themeColor="text1"/>
          <w:u w:val="single" w:color="000000" w:themeColor="text1"/>
        </w:rPr>
        <w:t>(b)</w:t>
      </w:r>
      <w:r w:rsidRPr="000309D1">
        <w:rPr>
          <w:color w:val="000000" w:themeColor="text1"/>
          <w:u w:color="000000" w:themeColor="text1"/>
        </w:rPr>
        <w:tab/>
      </w:r>
      <w:r w:rsidRPr="000309D1">
        <w:rPr>
          <w:color w:val="000000" w:themeColor="text1"/>
          <w:u w:val="single" w:color="000000" w:themeColor="text1"/>
        </w:rPr>
        <w:t>for a misdemeanor with a maximum penalty of not more than:</w:t>
      </w:r>
    </w:p>
    <w:p w:rsidR="00F64408" w:rsidRPr="000309D1"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09D1">
        <w:rPr>
          <w:color w:val="000000" w:themeColor="text1"/>
          <w:u w:color="000000" w:themeColor="text1"/>
        </w:rPr>
        <w:tab/>
      </w:r>
      <w:r w:rsidRPr="000309D1">
        <w:rPr>
          <w:color w:val="000000" w:themeColor="text1"/>
          <w:u w:color="000000" w:themeColor="text1"/>
        </w:rPr>
        <w:tab/>
      </w:r>
      <w:r w:rsidRPr="000309D1">
        <w:rPr>
          <w:color w:val="000000" w:themeColor="text1"/>
          <w:u w:color="000000" w:themeColor="text1"/>
        </w:rPr>
        <w:tab/>
      </w:r>
      <w:r w:rsidRPr="000309D1">
        <w:rPr>
          <w:color w:val="000000" w:themeColor="text1"/>
          <w:u w:color="000000" w:themeColor="text1"/>
        </w:rPr>
        <w:tab/>
      </w:r>
      <w:r w:rsidRPr="000309D1">
        <w:rPr>
          <w:color w:val="000000" w:themeColor="text1"/>
          <w:u w:val="single" w:color="000000" w:themeColor="text1"/>
        </w:rPr>
        <w:t xml:space="preserve">(i) </w:t>
      </w:r>
      <w:r w:rsidRPr="000309D1">
        <w:rPr>
          <w:color w:val="000000" w:themeColor="text1"/>
          <w:u w:color="000000" w:themeColor="text1"/>
        </w:rPr>
        <w:tab/>
      </w:r>
      <w:r w:rsidRPr="000309D1">
        <w:rPr>
          <w:color w:val="000000" w:themeColor="text1"/>
          <w:u w:val="single" w:color="000000" w:themeColor="text1"/>
        </w:rPr>
        <w:t>three years, Class A misdemeanor, two thousand five hundred dollars to five thousand dollars;</w:t>
      </w:r>
    </w:p>
    <w:p w:rsidR="00F64408" w:rsidRPr="000309D1"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09D1">
        <w:rPr>
          <w:color w:val="000000" w:themeColor="text1"/>
          <w:u w:color="000000" w:themeColor="text1"/>
        </w:rPr>
        <w:tab/>
      </w:r>
      <w:r w:rsidRPr="000309D1">
        <w:rPr>
          <w:color w:val="000000" w:themeColor="text1"/>
          <w:u w:color="000000" w:themeColor="text1"/>
        </w:rPr>
        <w:tab/>
      </w:r>
      <w:r w:rsidRPr="000309D1">
        <w:rPr>
          <w:color w:val="000000" w:themeColor="text1"/>
          <w:u w:color="000000" w:themeColor="text1"/>
        </w:rPr>
        <w:tab/>
      </w:r>
      <w:r w:rsidRPr="000309D1">
        <w:rPr>
          <w:color w:val="000000" w:themeColor="text1"/>
          <w:u w:color="000000" w:themeColor="text1"/>
        </w:rPr>
        <w:tab/>
      </w:r>
      <w:r w:rsidRPr="000309D1">
        <w:rPr>
          <w:color w:val="000000" w:themeColor="text1"/>
          <w:u w:val="single" w:color="000000" w:themeColor="text1"/>
        </w:rPr>
        <w:t>(ii)</w:t>
      </w:r>
      <w:r w:rsidRPr="000309D1">
        <w:rPr>
          <w:color w:val="000000" w:themeColor="text1"/>
          <w:u w:color="000000" w:themeColor="text1"/>
        </w:rPr>
        <w:tab/>
      </w:r>
      <w:r w:rsidRPr="000309D1">
        <w:rPr>
          <w:color w:val="000000" w:themeColor="text1"/>
          <w:u w:val="single" w:color="000000" w:themeColor="text1"/>
        </w:rPr>
        <w:t>two years, Class B misdemeanor, one thousand dollars to two thousand five hundred dollars; and</w:t>
      </w:r>
    </w:p>
    <w:p w:rsidR="00F64408" w:rsidRPr="000309D1"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09D1">
        <w:rPr>
          <w:color w:val="000000" w:themeColor="text1"/>
          <w:u w:color="000000" w:themeColor="text1"/>
        </w:rPr>
        <w:tab/>
      </w:r>
      <w:r w:rsidRPr="000309D1">
        <w:rPr>
          <w:color w:val="000000" w:themeColor="text1"/>
          <w:u w:color="000000" w:themeColor="text1"/>
        </w:rPr>
        <w:tab/>
      </w:r>
      <w:r w:rsidRPr="000309D1">
        <w:rPr>
          <w:color w:val="000000" w:themeColor="text1"/>
          <w:u w:color="000000" w:themeColor="text1"/>
        </w:rPr>
        <w:tab/>
      </w:r>
      <w:r w:rsidRPr="000309D1">
        <w:rPr>
          <w:color w:val="000000" w:themeColor="text1"/>
          <w:u w:color="000000" w:themeColor="text1"/>
        </w:rPr>
        <w:tab/>
      </w:r>
      <w:r w:rsidRPr="000309D1">
        <w:rPr>
          <w:color w:val="000000" w:themeColor="text1"/>
          <w:u w:val="single" w:color="000000" w:themeColor="text1"/>
        </w:rPr>
        <w:t>(iii)</w:t>
      </w:r>
      <w:r w:rsidRPr="000309D1">
        <w:rPr>
          <w:color w:val="000000" w:themeColor="text1"/>
          <w:u w:color="000000" w:themeColor="text1"/>
        </w:rPr>
        <w:tab/>
      </w:r>
      <w:r w:rsidRPr="000309D1">
        <w:rPr>
          <w:color w:val="000000" w:themeColor="text1"/>
          <w:u w:val="single" w:color="000000" w:themeColor="text1"/>
        </w:rPr>
        <w:t>one year, Class C misdemeanor, five hundred dollars to one thousand dollars.</w:t>
      </w:r>
    </w:p>
    <w:p w:rsidR="00F64408" w:rsidRPr="000309D1"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09D1">
        <w:rPr>
          <w:color w:val="000000" w:themeColor="text1"/>
          <w:u w:color="000000" w:themeColor="text1"/>
        </w:rPr>
        <w:tab/>
      </w:r>
      <w:r w:rsidRPr="000309D1">
        <w:rPr>
          <w:color w:val="000000" w:themeColor="text1"/>
          <w:u w:val="single" w:color="000000" w:themeColor="text1"/>
        </w:rPr>
        <w:t>The court, in its discretion, may set bail above or below the amounts provided in this item</w:t>
      </w:r>
      <w:r w:rsidRPr="000309D1">
        <w:rPr>
          <w:color w:val="000000" w:themeColor="text1"/>
          <w:u w:color="000000" w:themeColor="text1"/>
        </w:rPr>
        <w:t>;</w:t>
      </w:r>
    </w:p>
    <w:p w:rsidR="00F64408" w:rsidRPr="000309D1"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09D1">
        <w:rPr>
          <w:color w:val="000000" w:themeColor="text1"/>
          <w:u w:color="000000" w:themeColor="text1"/>
        </w:rPr>
        <w:tab/>
      </w:r>
      <w:r w:rsidRPr="000309D1">
        <w:rPr>
          <w:color w:val="000000" w:themeColor="text1"/>
          <w:u w:color="000000" w:themeColor="text1"/>
        </w:rPr>
        <w:tab/>
        <w:t>(2)</w:t>
      </w:r>
      <w:r w:rsidRPr="000309D1">
        <w:rPr>
          <w:color w:val="000000" w:themeColor="text1"/>
          <w:u w:color="000000" w:themeColor="text1"/>
        </w:rPr>
        <w:tab/>
        <w:t>place the person in the custody of a designated person or organization agreeing to supervise him;</w:t>
      </w:r>
    </w:p>
    <w:p w:rsidR="00F64408" w:rsidRPr="000309D1"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09D1">
        <w:rPr>
          <w:color w:val="000000" w:themeColor="text1"/>
          <w:u w:color="000000" w:themeColor="text1"/>
        </w:rPr>
        <w:tab/>
      </w:r>
      <w:r w:rsidRPr="000309D1">
        <w:rPr>
          <w:color w:val="000000" w:themeColor="text1"/>
          <w:u w:color="000000" w:themeColor="text1"/>
        </w:rPr>
        <w:tab/>
        <w:t>(3)</w:t>
      </w:r>
      <w:r w:rsidRPr="000309D1">
        <w:rPr>
          <w:color w:val="000000" w:themeColor="text1"/>
          <w:u w:color="000000" w:themeColor="text1"/>
        </w:rPr>
        <w:tab/>
        <w:t>place restrictions on the travel, association, or place of abode of the person during the period of release;</w:t>
      </w:r>
    </w:p>
    <w:p w:rsidR="00F64408" w:rsidRPr="000309D1"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09D1">
        <w:rPr>
          <w:color w:val="000000" w:themeColor="text1"/>
          <w:u w:color="000000" w:themeColor="text1"/>
        </w:rPr>
        <w:tab/>
      </w:r>
      <w:r w:rsidRPr="000309D1">
        <w:rPr>
          <w:color w:val="000000" w:themeColor="text1"/>
          <w:u w:color="000000" w:themeColor="text1"/>
        </w:rPr>
        <w:tab/>
        <w:t>(4)</w:t>
      </w:r>
      <w:r w:rsidRPr="000309D1">
        <w:rPr>
          <w:color w:val="000000" w:themeColor="text1"/>
          <w:u w:color="000000" w:themeColor="text1"/>
        </w:rPr>
        <w:tab/>
        <w:t>impose any other conditions deemed reasonably necessary to assure appearance as required, including a condition that the person return to custody after specified hours.</w:t>
      </w:r>
    </w:p>
    <w:p w:rsidR="00F64408" w:rsidRPr="000309D1"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09D1">
        <w:rPr>
          <w:color w:val="000000" w:themeColor="text1"/>
          <w:u w:color="000000" w:themeColor="text1"/>
        </w:rPr>
        <w:tab/>
        <w:t>(B)</w:t>
      </w:r>
      <w:r w:rsidRPr="000309D1">
        <w:rPr>
          <w:color w:val="000000" w:themeColor="text1"/>
          <w:u w:color="000000" w:themeColor="text1"/>
        </w:rPr>
        <w:tab/>
        <w:t>A person charged with the offense of burglary in the first degree pursuant to Section 16</w:t>
      </w:r>
      <w:r w:rsidRPr="000309D1">
        <w:rPr>
          <w:color w:val="000000" w:themeColor="text1"/>
          <w:u w:color="000000" w:themeColor="text1"/>
        </w:rPr>
        <w:noBreakHyphen/>
        <w:t>11</w:t>
      </w:r>
      <w:r w:rsidRPr="000309D1">
        <w:rPr>
          <w:color w:val="000000" w:themeColor="text1"/>
          <w:u w:color="000000" w:themeColor="text1"/>
        </w:rPr>
        <w:noBreakHyphen/>
        <w:t>311 may have his bond hearing for that charge in summary court unless the solicitor objects.”</w:t>
      </w:r>
    </w:p>
    <w:p w:rsidR="00F64408" w:rsidRPr="000309D1"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4408"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09D1">
        <w:rPr>
          <w:color w:val="000000" w:themeColor="text1"/>
          <w:u w:color="000000" w:themeColor="text1"/>
        </w:rPr>
        <w:t>SECTION</w:t>
      </w:r>
      <w:r w:rsidRPr="000309D1">
        <w:rPr>
          <w:color w:val="000000" w:themeColor="text1"/>
          <w:u w:color="000000" w:themeColor="text1"/>
        </w:rPr>
        <w:tab/>
        <w:t>2.</w:t>
      </w:r>
      <w:r w:rsidRPr="000309D1">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64408" w:rsidRDefault="00F64408" w:rsidP="00F6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41C2" w:rsidRDefault="00434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64408">
        <w:t>3</w:t>
      </w:r>
      <w:r>
        <w:t>.</w:t>
      </w:r>
      <w:r>
        <w:tab/>
        <w:t>This act takes effect upon approval by the Governor.</w:t>
      </w:r>
    </w:p>
    <w:p w:rsidR="00F0433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748D3" w:rsidRDefault="008748D3" w:rsidP="008748D3">
      <w:pPr>
        <w:suppressAutoHyphens/>
      </w:pPr>
    </w:p>
    <w:sectPr w:rsidR="008748D3" w:rsidSect="008748D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41C2" w:rsidRDefault="004341C2" w:rsidP="009F0C77">
      <w:r>
        <w:separator/>
      </w:r>
    </w:p>
  </w:endnote>
  <w:endnote w:type="continuationSeparator" w:id="0">
    <w:p w:rsidR="004341C2" w:rsidRDefault="004341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4D5D46-82A9-4816-A1E1-9544F55F7AA2}"/>
    <w:embedBold r:id="rId2" w:fontKey="{F8A6011C-63E0-4FE5-9D02-4A71F97E35B9}"/>
  </w:font>
  <w:font w:name="Calibri">
    <w:panose1 w:val="020F0502020204030204"/>
    <w:charset w:val="00"/>
    <w:family w:val="swiss"/>
    <w:pitch w:val="variable"/>
    <w:sig w:usb0="E00002FF" w:usb1="4000ACFF" w:usb2="00000001" w:usb3="00000000" w:csb0="0000019F" w:csb1="00000000"/>
    <w:embedRegular r:id="rId3" w:fontKey="{87F1E2E0-0783-479D-87CC-83B62FA59A5E}"/>
  </w:font>
  <w:font w:name="Cambria">
    <w:panose1 w:val="02040503050406030204"/>
    <w:charset w:val="00"/>
    <w:family w:val="roman"/>
    <w:pitch w:val="variable"/>
    <w:sig w:usb0="E00002FF" w:usb1="400004FF" w:usb2="00000000" w:usb3="00000000" w:csb0="0000019F" w:csb1="00000000"/>
    <w:embedRegular r:id="rId4" w:fontKey="{044ADD46-B8CC-4878-80A6-C0087CAE22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8D3" w:rsidRPr="009339FB" w:rsidRDefault="008748D3" w:rsidP="009339FB">
    <w:pPr>
      <w:pStyle w:val="Footer"/>
      <w:tabs>
        <w:tab w:val="clear" w:pos="4680"/>
        <w:tab w:val="clear" w:pos="9360"/>
        <w:tab w:val="center" w:pos="2995"/>
      </w:tabs>
      <w:spacing w:before="120"/>
    </w:pPr>
    <w:r>
      <w:t>[434]</w:t>
    </w:r>
    <w:r>
      <w:tab/>
    </w:r>
    <w:r>
      <w:fldChar w:fldCharType="begin"/>
    </w:r>
    <w:r>
      <w:instrText xml:space="preserve"> PAGE  \* MERGEFORMAT </w:instrText>
    </w:r>
    <w:r>
      <w:fldChar w:fldCharType="separate"/>
    </w:r>
    <w:r w:rsidR="00DF4F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41C2" w:rsidRDefault="004341C2" w:rsidP="009F0C77">
      <w:r>
        <w:separator/>
      </w:r>
    </w:p>
  </w:footnote>
  <w:footnote w:type="continuationSeparator" w:id="0">
    <w:p w:rsidR="004341C2" w:rsidRDefault="004341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11AHB17"/>
    <w:docVar w:name="CoverBillType" w:val="b"/>
    <w:docVar w:name="DocPath" w:val="L:\Council\bills\BH\7111AHB17.DOCX"/>
    <w:docVar w:name="dvBillNumber" w:val="434"/>
    <w:docVar w:name="dvBillNumberPrefix" w:val="S. "/>
    <w:docVar w:name="dvOriginalBody" w:val="Senate"/>
    <w:docVar w:name="dvSteno" w:val="BH"/>
    <w:docVar w:name="NameofBody" w:val="s"/>
    <w:docVar w:name="vGroup2" w:val="Council"/>
  </w:docVars>
  <w:rsids>
    <w:rsidRoot w:val="004341C2"/>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341C2"/>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1026"/>
    <w:rsid w:val="00834A12"/>
    <w:rsid w:val="00872729"/>
    <w:rsid w:val="008748D3"/>
    <w:rsid w:val="008F4429"/>
    <w:rsid w:val="00932670"/>
    <w:rsid w:val="009339FB"/>
    <w:rsid w:val="009352BB"/>
    <w:rsid w:val="00990668"/>
    <w:rsid w:val="009B397B"/>
    <w:rsid w:val="009F0C77"/>
    <w:rsid w:val="009F4DD1"/>
    <w:rsid w:val="00A64E80"/>
    <w:rsid w:val="00A741D9"/>
    <w:rsid w:val="00A85589"/>
    <w:rsid w:val="00A90E95"/>
    <w:rsid w:val="00A9741D"/>
    <w:rsid w:val="00AB0576"/>
    <w:rsid w:val="00AD4B17"/>
    <w:rsid w:val="00B170B0"/>
    <w:rsid w:val="00B26FA6"/>
    <w:rsid w:val="00B741CB"/>
    <w:rsid w:val="00B87AF8"/>
    <w:rsid w:val="00B934F3"/>
    <w:rsid w:val="00BB6347"/>
    <w:rsid w:val="00BD2134"/>
    <w:rsid w:val="00C038D8"/>
    <w:rsid w:val="00C045DD"/>
    <w:rsid w:val="00C3136F"/>
    <w:rsid w:val="00C3483A"/>
    <w:rsid w:val="00C66B55"/>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4F61"/>
    <w:rsid w:val="00DF7E17"/>
    <w:rsid w:val="00EB00A2"/>
    <w:rsid w:val="00EB1BF3"/>
    <w:rsid w:val="00EF3EEE"/>
    <w:rsid w:val="00F04333"/>
    <w:rsid w:val="00F149A7"/>
    <w:rsid w:val="00F50BAF"/>
    <w:rsid w:val="00F52C10"/>
    <w:rsid w:val="00F64408"/>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0AB382-FF05-428B-90E0-2F00FB6E9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8748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34_20170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4DFC70-8914-4CEE-8A20-61EA0C484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D35960F0</Template>
  <TotalTime>0</TotalTime>
  <Pages>3</Pages>
  <Words>742</Words>
  <Characters>3904</Characters>
  <Application>Microsoft Office Word</Application>
  <DocSecurity>0</DocSecurity>
  <Lines>122</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434: Bond and recognizance - South Carolina Legislature Online</dc:title>
  <dc:subject/>
  <dc:creator>%USERNAME%</dc:creator>
  <cp:keywords/>
  <dc:description/>
  <cp:lastModifiedBy>D Williamson</cp:lastModifiedBy>
  <cp:revision>2</cp:revision>
  <dcterms:created xsi:type="dcterms:W3CDTF">2017-02-17T21:03:00Z</dcterms:created>
  <dcterms:modified xsi:type="dcterms:W3CDTF">2017-02-17T21:03:00Z</dcterms:modified>
</cp:coreProperties>
</file>