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AF8" w:rsidRDefault="00406AF8" w:rsidP="00406AF8">
      <w:pPr>
        <w:widowControl w:val="0"/>
        <w:jc w:val="center"/>
      </w:pPr>
      <w:r w:rsidRPr="00406AF8">
        <w:rPr>
          <w:b/>
        </w:rPr>
        <w:t>South Carolina General Assembly</w:t>
      </w:r>
    </w:p>
    <w:p w:rsidR="00406AF8" w:rsidRDefault="00406AF8" w:rsidP="00406AF8">
      <w:pPr>
        <w:widowControl w:val="0"/>
        <w:jc w:val="center"/>
      </w:pPr>
      <w:r>
        <w:t>122nd Session, 2017-2018</w:t>
      </w:r>
    </w:p>
    <w:p w:rsidR="00406AF8" w:rsidRDefault="00406AF8" w:rsidP="00406AF8">
      <w:pPr>
        <w:widowControl w:val="0"/>
        <w:jc w:val="left"/>
      </w:pPr>
    </w:p>
    <w:p w:rsidR="00406AF8" w:rsidRDefault="00406AF8" w:rsidP="00406AF8">
      <w:pPr>
        <w:widowControl w:val="0"/>
        <w:jc w:val="left"/>
        <w:rPr>
          <w:b/>
        </w:rPr>
      </w:pPr>
      <w:r w:rsidRPr="00406AF8">
        <w:rPr>
          <w:b/>
        </w:rPr>
        <w:t>H. 4446</w:t>
      </w:r>
    </w:p>
    <w:p w:rsidR="00406AF8" w:rsidRDefault="00406AF8" w:rsidP="00406AF8">
      <w:pPr>
        <w:widowControl w:val="0"/>
        <w:jc w:val="left"/>
        <w:rPr>
          <w:b/>
        </w:rPr>
      </w:pPr>
    </w:p>
    <w:p w:rsidR="00406AF8" w:rsidRDefault="00406AF8" w:rsidP="00406AF8">
      <w:pPr>
        <w:widowControl w:val="0"/>
        <w:jc w:val="left"/>
      </w:pPr>
      <w:r w:rsidRPr="00406AF8">
        <w:rPr>
          <w:b/>
        </w:rPr>
        <w:t>STATUS INFORMATION</w:t>
      </w:r>
    </w:p>
    <w:p w:rsidR="00406AF8" w:rsidRDefault="00406AF8" w:rsidP="00406AF8">
      <w:pPr>
        <w:widowControl w:val="0"/>
        <w:jc w:val="left"/>
      </w:pPr>
    </w:p>
    <w:p w:rsidR="00406AF8" w:rsidRDefault="00406AF8" w:rsidP="00406AF8">
      <w:pPr>
        <w:widowControl w:val="0"/>
        <w:jc w:val="left"/>
      </w:pPr>
      <w:r>
        <w:t>General Bill</w:t>
      </w:r>
    </w:p>
    <w:p w:rsidR="00406AF8" w:rsidRDefault="00406AF8" w:rsidP="00406AF8">
      <w:pPr>
        <w:widowControl w:val="0"/>
        <w:jc w:val="left"/>
      </w:pPr>
      <w:r>
        <w:t>Sponsors: Rep. Funderburk</w:t>
      </w:r>
    </w:p>
    <w:p w:rsidR="00406AF8" w:rsidRDefault="00406AF8" w:rsidP="00406AF8">
      <w:pPr>
        <w:widowControl w:val="0"/>
        <w:jc w:val="left"/>
      </w:pPr>
      <w:r>
        <w:t>Document Path: l:\council\bills\nl\13699sd18.docx</w:t>
      </w:r>
    </w:p>
    <w:p w:rsidR="00406AF8" w:rsidRDefault="00406AF8" w:rsidP="00406AF8">
      <w:pPr>
        <w:widowControl w:val="0"/>
        <w:jc w:val="left"/>
      </w:pPr>
    </w:p>
    <w:p w:rsidR="00601B30" w:rsidRDefault="00601B30" w:rsidP="00406AF8">
      <w:pPr>
        <w:widowControl w:val="0"/>
        <w:jc w:val="left"/>
      </w:pPr>
      <w:r>
        <w:t>Introduced in the House on January 9, 2018</w:t>
      </w:r>
    </w:p>
    <w:p w:rsidR="00601B30" w:rsidRPr="00601B30" w:rsidRDefault="00601B30" w:rsidP="00406AF8">
      <w:pPr>
        <w:widowControl w:val="0"/>
        <w:jc w:val="left"/>
      </w:pPr>
      <w:r>
        <w:t xml:space="preserve">Currently residing in the House Committee on </w:t>
      </w:r>
      <w:r w:rsidRPr="00601B30">
        <w:rPr>
          <w:b/>
        </w:rPr>
        <w:t>Labor, Commerce and Industry</w:t>
      </w:r>
    </w:p>
    <w:p w:rsidR="00601B30" w:rsidRDefault="00601B30" w:rsidP="00406AF8">
      <w:pPr>
        <w:widowControl w:val="0"/>
        <w:jc w:val="left"/>
      </w:pPr>
    </w:p>
    <w:p w:rsidR="00406AF8" w:rsidRDefault="00406AF8" w:rsidP="00406AF8">
      <w:pPr>
        <w:widowControl w:val="0"/>
        <w:jc w:val="left"/>
      </w:pPr>
      <w:r>
        <w:t xml:space="preserve">Summary: </w:t>
      </w:r>
      <w:r w:rsidR="00846C1C">
        <w:t>Consumer credit-reporting agencies</w:t>
      </w:r>
    </w:p>
    <w:p w:rsidR="00406AF8" w:rsidRDefault="00406AF8" w:rsidP="00406AF8">
      <w:pPr>
        <w:widowControl w:val="0"/>
        <w:jc w:val="left"/>
      </w:pPr>
    </w:p>
    <w:p w:rsidR="00406AF8" w:rsidRDefault="00406AF8" w:rsidP="00406AF8">
      <w:pPr>
        <w:widowControl w:val="0"/>
        <w:jc w:val="left"/>
      </w:pPr>
    </w:p>
    <w:p w:rsidR="00406AF8" w:rsidRDefault="00406AF8" w:rsidP="00406A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6AF8">
        <w:rPr>
          <w:b/>
        </w:rPr>
        <w:t>HISTORY OF LEGISLATIVE ACTIONS</w:t>
      </w:r>
    </w:p>
    <w:p w:rsidR="00406AF8" w:rsidRDefault="00406AF8" w:rsidP="00406A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6AF8" w:rsidRPr="00406AF8" w:rsidRDefault="00406AF8" w:rsidP="00406A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6AF8">
        <w:rPr>
          <w:u w:val="single"/>
        </w:rPr>
        <w:tab/>
        <w:t>Date</w:t>
      </w:r>
      <w:r w:rsidRPr="00406AF8">
        <w:rPr>
          <w:u w:val="single"/>
        </w:rPr>
        <w:tab/>
        <w:t>Body</w:t>
      </w:r>
      <w:r w:rsidRPr="00406AF8">
        <w:rPr>
          <w:u w:val="single"/>
        </w:rPr>
        <w:tab/>
        <w:t>Action Description with journal page number</w:t>
      </w:r>
      <w:r w:rsidRPr="00406AF8">
        <w:rPr>
          <w:u w:val="single"/>
        </w:rPr>
        <w:tab/>
      </w:r>
    </w:p>
    <w:p w:rsidR="00551661" w:rsidRDefault="00551661" w:rsidP="005516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8C11B5">
        <w:t>Prefiled</w:t>
      </w:r>
    </w:p>
    <w:p w:rsidR="00551661" w:rsidRDefault="00551661" w:rsidP="005516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8C11B5">
        <w:t xml:space="preserve">Referred to Committee on </w:t>
      </w:r>
      <w:r w:rsidRPr="008C11B5">
        <w:rPr>
          <w:b/>
        </w:rPr>
        <w:t>Labor, Commerce and Industry</w:t>
      </w:r>
    </w:p>
    <w:p w:rsidR="00551661" w:rsidRDefault="00551661" w:rsidP="005516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8C11B5">
        <w:t>Introduced and read first time (</w:t>
      </w:r>
      <w:hyperlink r:id="rId7" w:history="1">
        <w:r w:rsidRPr="008C11B5">
          <w:rPr>
            <w:rStyle w:val="Hyperlink"/>
          </w:rPr>
          <w:t>House Journal</w:t>
        </w:r>
        <w:r w:rsidRPr="008C11B5">
          <w:rPr>
            <w:rStyle w:val="Hyperlink"/>
          </w:rPr>
          <w:noBreakHyphen/>
          <w:t>page 116</w:t>
        </w:r>
      </w:hyperlink>
      <w:r w:rsidRPr="008C11B5">
        <w:t>)</w:t>
      </w:r>
    </w:p>
    <w:p w:rsidR="00551661" w:rsidRDefault="00551661" w:rsidP="005516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8C11B5">
        <w:t xml:space="preserve">Referred to Committee on </w:t>
      </w:r>
      <w:r w:rsidRPr="008C11B5">
        <w:rPr>
          <w:b/>
        </w:rPr>
        <w:t>Labor, Commerce and Industry</w:t>
      </w:r>
      <w:r w:rsidRPr="008C11B5">
        <w:t xml:space="preserve"> (</w:t>
      </w:r>
      <w:hyperlink r:id="rId8" w:history="1">
        <w:r w:rsidRPr="008C11B5">
          <w:rPr>
            <w:rStyle w:val="Hyperlink"/>
          </w:rPr>
          <w:t>House Journal</w:t>
        </w:r>
        <w:r w:rsidRPr="008C11B5">
          <w:rPr>
            <w:rStyle w:val="Hyperlink"/>
          </w:rPr>
          <w:noBreakHyphen/>
          <w:t>page 116</w:t>
        </w:r>
      </w:hyperlink>
      <w:r w:rsidRPr="008C11B5">
        <w:t>)</w:t>
      </w:r>
    </w:p>
    <w:p w:rsidR="00551661" w:rsidRDefault="00551661" w:rsidP="005516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6AF8" w:rsidRDefault="00406AF8" w:rsidP="00406A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06AF8">
          <w:rPr>
            <w:rStyle w:val="Hyperlink"/>
          </w:rPr>
          <w:t>legislative information</w:t>
        </w:r>
      </w:hyperlink>
      <w:r>
        <w:t xml:space="preserve"> at the website</w:t>
      </w:r>
    </w:p>
    <w:p w:rsidR="00406AF8" w:rsidRDefault="00406AF8" w:rsidP="00406A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6AF8" w:rsidRPr="00406AF8" w:rsidRDefault="00406AF8" w:rsidP="00406A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6AF8" w:rsidRDefault="00406AF8" w:rsidP="00406AF8">
      <w:pPr>
        <w:widowControl w:val="0"/>
        <w:jc w:val="left"/>
      </w:pPr>
      <w:r w:rsidRPr="00406AF8">
        <w:rPr>
          <w:b/>
        </w:rPr>
        <w:t>VERSIONS OF THIS BILL</w:t>
      </w:r>
    </w:p>
    <w:p w:rsidR="00406AF8" w:rsidRDefault="00406AF8" w:rsidP="00406AF8">
      <w:pPr>
        <w:widowControl w:val="0"/>
        <w:jc w:val="left"/>
      </w:pPr>
    </w:p>
    <w:p w:rsidR="00406AF8" w:rsidRDefault="00BF049A" w:rsidP="00406AF8">
      <w:pPr>
        <w:widowControl w:val="0"/>
        <w:jc w:val="left"/>
      </w:pPr>
      <w:hyperlink r:id="rId10" w:history="1">
        <w:r w:rsidR="00406AF8">
          <w:rPr>
            <w:rStyle w:val="Hyperlink"/>
          </w:rPr>
          <w:t>12/13/2017</w:t>
        </w:r>
      </w:hyperlink>
    </w:p>
    <w:p w:rsidR="00406AF8" w:rsidRDefault="00406AF8" w:rsidP="00406AF8"/>
    <w:p w:rsidR="00406AF8" w:rsidRDefault="00406AF8" w:rsidP="00406AF8">
      <w:pPr>
        <w:sectPr w:rsidR="00406AF8" w:rsidSect="00406A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4D34" w:rsidRDefault="006C4D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4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496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990" w:rsidRDefault="00920990" w:rsidP="00920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</w:t>
      </w:r>
      <w:r w:rsidR="00BB085D">
        <w:t>SECTION</w:t>
      </w:r>
      <w:r>
        <w:t xml:space="preserve"> 37</w:t>
      </w:r>
      <w:r>
        <w:noBreakHyphen/>
        <w:t>20</w:t>
      </w:r>
      <w:r>
        <w:noBreakHyphen/>
        <w:t xml:space="preserve">195 SO AS TO PROVIDE THAT CONSUMER CREDIT-REPORTING AGENCIES DOING BUSINESS IN THIS STATE WHEN GENERATING OR REVISING PIN NUMBERS FOR </w:t>
      </w:r>
      <w:r w:rsidR="00BB085D">
        <w:t>THEIR</w:t>
      </w:r>
      <w:r>
        <w:t xml:space="preserve"> CUSTOMERS IN THIS STATE MUST GENERATE RANDOMLY SELECTED PIN NUMBERS WHICH DIFFER IN AT LEAST A MAJORITY OF </w:t>
      </w:r>
      <w:r w:rsidR="00BB085D">
        <w:t>THEIR</w:t>
      </w:r>
      <w:r>
        <w:t xml:space="preserve"> CHARACTERS FROM THE CHARACTERS IN THE IMMEDIATELY PRECEDING PIN NUMBER </w:t>
      </w:r>
      <w:r w:rsidR="00BB085D">
        <w:t>THEY</w:t>
      </w:r>
      <w:r>
        <w:t xml:space="preserve"> GENERATED OR REVISED FOR ANY OTHER CUSTOMER, AND TO PROVIDE PENALTIES FOR VIOLATION.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4968" w:rsidRDefault="00FD4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4968" w:rsidRDefault="00FD4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990" w:rsidRDefault="00FD4968" w:rsidP="00920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20990">
        <w:t>Chapter 20, Title 37 of the 1976 Code is amended by adding:</w:t>
      </w:r>
    </w:p>
    <w:p w:rsidR="00920990" w:rsidRDefault="00920990" w:rsidP="00920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990" w:rsidRDefault="00920990" w:rsidP="00920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37</w:t>
      </w:r>
      <w:r>
        <w:noBreakHyphen/>
        <w:t>20</w:t>
      </w:r>
      <w:r>
        <w:noBreakHyphen/>
        <w:t>195.</w:t>
      </w:r>
      <w:r>
        <w:tab/>
        <w:t>Consumer credit-reporting a</w:t>
      </w:r>
      <w:r w:rsidR="00DA02A5">
        <w:t>gencies doing business in this S</w:t>
      </w:r>
      <w:r>
        <w:t xml:space="preserve">tate when generating or revising PIN numbers for </w:t>
      </w:r>
      <w:r w:rsidR="00DA02A5">
        <w:t>their</w:t>
      </w:r>
      <w:r>
        <w:t xml:space="preserve"> customers in this </w:t>
      </w:r>
      <w:r w:rsidR="00BB085D">
        <w:t>S</w:t>
      </w:r>
      <w:r>
        <w:t xml:space="preserve">tate must generate randomly selected PIN numbers which differ in at least a majority of </w:t>
      </w:r>
      <w:r w:rsidR="00BB085D">
        <w:t>their</w:t>
      </w:r>
      <w:r>
        <w:t xml:space="preserve"> characters from the characters in the immediately preceding PIN number </w:t>
      </w:r>
      <w:r w:rsidR="00BB085D">
        <w:t>they</w:t>
      </w:r>
      <w:r>
        <w:t xml:space="preserve"> generated or revised for any other customer.</w:t>
      </w:r>
    </w:p>
    <w:p w:rsidR="00920990" w:rsidRDefault="00920990" w:rsidP="00920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The Department of Consumer Affairs shall enforce the requirements of this section and failure to comply with these requirements subjects the violator to the penalty provisions of Section 37</w:t>
      </w:r>
      <w:r>
        <w:noBreakHyphen/>
        <w:t>20</w:t>
      </w:r>
      <w:r>
        <w:noBreakHyphen/>
        <w:t>200.”</w:t>
      </w:r>
    </w:p>
    <w:p w:rsidR="00FD4968" w:rsidRDefault="00FD4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68" w:rsidRDefault="00FD4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20990">
        <w:t>2</w:t>
      </w:r>
      <w:r>
        <w:t>.</w:t>
      </w:r>
      <w:r>
        <w:tab/>
        <w:t>This act takes effect upon approval by the Governor.</w:t>
      </w:r>
    </w:p>
    <w:p w:rsidR="008E692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06AF8" w:rsidRDefault="00406AF8" w:rsidP="00406AF8">
      <w:pPr>
        <w:suppressAutoHyphens/>
      </w:pPr>
    </w:p>
    <w:sectPr w:rsidR="00406AF8" w:rsidSect="00406AF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968" w:rsidRDefault="00FD4968" w:rsidP="009F0C77">
      <w:r>
        <w:separator/>
      </w:r>
    </w:p>
  </w:endnote>
  <w:endnote w:type="continuationSeparator" w:id="0">
    <w:p w:rsidR="00FD4968" w:rsidRDefault="00FD49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7C08A6-6748-44EF-BD2A-81CEF187BAE9}"/>
    <w:embedBold r:id="rId2" w:fontKey="{1231B689-B36F-4398-B419-E89510DF9E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487E30-CBCF-4B39-874E-7A907F60E4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2EA5CE3-1624-4D1D-BD9C-8A2C1A3AD7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AF8" w:rsidRPr="006C4D34" w:rsidRDefault="00406AF8" w:rsidP="006C4D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16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968" w:rsidRDefault="00FD4968" w:rsidP="009F0C77">
      <w:r>
        <w:separator/>
      </w:r>
    </w:p>
  </w:footnote>
  <w:footnote w:type="continuationSeparator" w:id="0">
    <w:p w:rsidR="00FD4968" w:rsidRDefault="00FD49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99SD18"/>
    <w:docVar w:name="CoverBillType" w:val="b"/>
    <w:docVar w:name="DocPath" w:val="L:\Council\bills\NL\13699SD18.DOCX"/>
    <w:docVar w:name="dvBillNumber" w:val="444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FD4968"/>
    <w:rsid w:val="00011869"/>
    <w:rsid w:val="00015CD6"/>
    <w:rsid w:val="0005109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AF8"/>
    <w:rsid w:val="0041760A"/>
    <w:rsid w:val="00417C01"/>
    <w:rsid w:val="004403BD"/>
    <w:rsid w:val="00461441"/>
    <w:rsid w:val="00463ECC"/>
    <w:rsid w:val="004809EE"/>
    <w:rsid w:val="004E7D54"/>
    <w:rsid w:val="005273C6"/>
    <w:rsid w:val="00530A69"/>
    <w:rsid w:val="00545593"/>
    <w:rsid w:val="00551661"/>
    <w:rsid w:val="00556EBF"/>
    <w:rsid w:val="00577C6C"/>
    <w:rsid w:val="005A62FE"/>
    <w:rsid w:val="005C2FE2"/>
    <w:rsid w:val="005E2BC9"/>
    <w:rsid w:val="00601B30"/>
    <w:rsid w:val="00605102"/>
    <w:rsid w:val="006215AA"/>
    <w:rsid w:val="006913C9"/>
    <w:rsid w:val="0069470D"/>
    <w:rsid w:val="006C4D34"/>
    <w:rsid w:val="006D58AA"/>
    <w:rsid w:val="00734F00"/>
    <w:rsid w:val="007A70AE"/>
    <w:rsid w:val="008362E8"/>
    <w:rsid w:val="00846C1C"/>
    <w:rsid w:val="0085786E"/>
    <w:rsid w:val="008A1768"/>
    <w:rsid w:val="008A489F"/>
    <w:rsid w:val="008E6925"/>
    <w:rsid w:val="008F0F33"/>
    <w:rsid w:val="008F4429"/>
    <w:rsid w:val="00920990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085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02A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96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CCDC5B-296B-415D-9DA2-7766B4547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06A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446_2017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4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2616D-F324-4804-AC83-5D74EE04B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4446: Consumer credit-reporting agencies - South Carolina Legislature Online</dc:title>
  <dc:creator>nancylee</dc:creator>
  <cp:lastModifiedBy>S Volk</cp:lastModifiedBy>
  <cp:revision>2</cp:revision>
  <cp:lastPrinted>2017-12-04T15:57:00Z</cp:lastPrinted>
  <dcterms:created xsi:type="dcterms:W3CDTF">2018-01-10T16:38:00Z</dcterms:created>
  <dcterms:modified xsi:type="dcterms:W3CDTF">2018-01-10T16:38:00Z</dcterms:modified>
</cp:coreProperties>
</file>