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2148">
        <w:rPr>
          <w:rFonts w:eastAsia="Times New Roman" w:cs="Times New Roman"/>
          <w:b/>
          <w:szCs w:val="20"/>
        </w:rPr>
        <w:t>South Carolina General Assembly</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2148">
        <w:rPr>
          <w:rFonts w:eastAsia="Times New Roman" w:cs="Times New Roman"/>
          <w:szCs w:val="20"/>
        </w:rPr>
        <w:t>122nd Session, 2017-2018</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48" w:rsidRPr="00E72148" w:rsidRDefault="00581A60"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A224, R266, H4727</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48">
        <w:rPr>
          <w:rFonts w:eastAsia="Times New Roman" w:cs="Times New Roman"/>
          <w:b/>
          <w:szCs w:val="20"/>
        </w:rPr>
        <w:t>STATUS INFORMATION</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48">
        <w:rPr>
          <w:rFonts w:eastAsia="Times New Roman" w:cs="Times New Roman"/>
          <w:szCs w:val="20"/>
        </w:rPr>
        <w:t>General Bill</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48">
        <w:rPr>
          <w:rFonts w:eastAsia="Times New Roman" w:cs="Times New Roman"/>
          <w:szCs w:val="20"/>
        </w:rPr>
        <w:t>Sponsors: Reps. White, Hardee, Yow, Huggins, Jefferson, Hosey, Anderson, West, Hewitt, Finlay, Ott, Duckworth, Sandifer, Davis, Clary, B. Newton, J.E. Smith, Rutherford, Bernstein, W. Newton, Herbkersman, McCoy, Lowe, Elliott and S. Rivers</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48">
        <w:rPr>
          <w:rFonts w:eastAsia="Times New Roman" w:cs="Times New Roman"/>
          <w:szCs w:val="20"/>
        </w:rPr>
        <w:t>Document Path: l:\council\bills\nbd\11195cz18.docx</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75DC" w:rsidRDefault="008075DC"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2018</w:t>
      </w:r>
    </w:p>
    <w:p w:rsidR="008075DC" w:rsidRDefault="008075DC"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2018</w:t>
      </w:r>
    </w:p>
    <w:p w:rsidR="008075DC" w:rsidRDefault="008075DC"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2018</w:t>
      </w:r>
    </w:p>
    <w:p w:rsidR="008075DC" w:rsidRDefault="008075DC"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8075DC" w:rsidRDefault="008075DC"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8075DC" w:rsidRDefault="008075DC"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48">
        <w:rPr>
          <w:rFonts w:eastAsia="Times New Roman" w:cs="Times New Roman"/>
          <w:szCs w:val="20"/>
        </w:rPr>
        <w:t xml:space="preserve">Summary: </w:t>
      </w:r>
      <w:r w:rsidR="00591C78">
        <w:rPr>
          <w:rFonts w:eastAsia="Times New Roman" w:cs="Times New Roman"/>
          <w:szCs w:val="20"/>
        </w:rPr>
        <w:t>Conservation Bank Trust Fund</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48" w:rsidRPr="00E72148" w:rsidRDefault="00E72148" w:rsidP="00E72148">
      <w:pPr>
        <w:widowControl w:val="0"/>
        <w:tabs>
          <w:tab w:val="center" w:pos="590"/>
          <w:tab w:val="center" w:pos="1440"/>
          <w:tab w:val="left" w:pos="1872"/>
          <w:tab w:val="left" w:pos="9187"/>
        </w:tabs>
        <w:rPr>
          <w:rFonts w:eastAsia="Times New Roman" w:cs="Times New Roman"/>
          <w:szCs w:val="20"/>
        </w:rPr>
      </w:pPr>
      <w:r w:rsidRPr="00E72148">
        <w:rPr>
          <w:rFonts w:eastAsia="Times New Roman" w:cs="Times New Roman"/>
          <w:b/>
          <w:szCs w:val="20"/>
        </w:rPr>
        <w:t>HISTORY OF LEGISLATIVE ACTIONS</w:t>
      </w:r>
    </w:p>
    <w:p w:rsidR="00E72148" w:rsidRPr="00E72148" w:rsidRDefault="00E72148" w:rsidP="00E72148">
      <w:pPr>
        <w:widowControl w:val="0"/>
        <w:tabs>
          <w:tab w:val="center" w:pos="590"/>
          <w:tab w:val="center" w:pos="1440"/>
          <w:tab w:val="left" w:pos="1872"/>
          <w:tab w:val="left" w:pos="9187"/>
        </w:tabs>
        <w:rPr>
          <w:rFonts w:eastAsia="Times New Roman" w:cs="Times New Roman"/>
          <w:szCs w:val="20"/>
        </w:rPr>
      </w:pPr>
    </w:p>
    <w:p w:rsidR="00E72148" w:rsidRPr="00E72148" w:rsidRDefault="00E72148" w:rsidP="00E72148">
      <w:pPr>
        <w:widowControl w:val="0"/>
        <w:tabs>
          <w:tab w:val="center" w:pos="590"/>
          <w:tab w:val="center" w:pos="1440"/>
          <w:tab w:val="left" w:pos="1872"/>
          <w:tab w:val="left" w:pos="9187"/>
        </w:tabs>
        <w:rPr>
          <w:rFonts w:eastAsia="Times New Roman" w:cs="Times New Roman"/>
          <w:szCs w:val="20"/>
        </w:rPr>
      </w:pPr>
      <w:r w:rsidRPr="00E72148">
        <w:rPr>
          <w:rFonts w:eastAsia="Times New Roman" w:cs="Times New Roman"/>
          <w:szCs w:val="20"/>
          <w:u w:val="single"/>
        </w:rPr>
        <w:tab/>
        <w:t>Date</w:t>
      </w:r>
      <w:r w:rsidRPr="00E72148">
        <w:rPr>
          <w:rFonts w:eastAsia="Times New Roman" w:cs="Times New Roman"/>
          <w:szCs w:val="20"/>
          <w:u w:val="single"/>
        </w:rPr>
        <w:tab/>
        <w:t>Body</w:t>
      </w:r>
      <w:r w:rsidRPr="00E72148">
        <w:rPr>
          <w:rFonts w:eastAsia="Times New Roman" w:cs="Times New Roman"/>
          <w:szCs w:val="20"/>
          <w:u w:val="single"/>
        </w:rPr>
        <w:tab/>
        <w:t>Action Description with journal page number</w:t>
      </w:r>
      <w:r w:rsidRPr="00E72148">
        <w:rPr>
          <w:rFonts w:eastAsia="Times New Roman" w:cs="Times New Roman"/>
          <w:szCs w:val="20"/>
          <w:u w:val="single"/>
        </w:rPr>
        <w:tab/>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1B5985">
        <w:rPr>
          <w:rFonts w:cs="Times New Roman"/>
        </w:rPr>
        <w:t>Introduced and read first time (</w:t>
      </w:r>
      <w:hyperlink r:id="rId7" w:history="1">
        <w:r w:rsidRPr="001B5985">
          <w:rPr>
            <w:rStyle w:val="Hyperlink"/>
            <w:rFonts w:cs="Times New Roman"/>
          </w:rPr>
          <w:t>House Journal</w:t>
        </w:r>
        <w:r w:rsidRPr="001B5985">
          <w:rPr>
            <w:rStyle w:val="Hyperlink"/>
            <w:rFonts w:cs="Times New Roman"/>
          </w:rPr>
          <w:noBreakHyphen/>
          <w:t>page 65</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1B5985">
        <w:rPr>
          <w:rFonts w:cs="Times New Roman"/>
        </w:rPr>
        <w:t>Referred</w:t>
      </w:r>
      <w:r>
        <w:rPr>
          <w:rFonts w:cs="Times New Roman"/>
        </w:rPr>
        <w:t xml:space="preserve"> to Committee on </w:t>
      </w:r>
      <w:r w:rsidRPr="001B5985">
        <w:rPr>
          <w:rFonts w:cs="Times New Roman"/>
          <w:b/>
        </w:rPr>
        <w:t>Ways and Means</w:t>
      </w:r>
      <w:r>
        <w:rPr>
          <w:rFonts w:cs="Times New Roman"/>
        </w:rPr>
        <w:t xml:space="preserve"> </w:t>
      </w:r>
      <w:r w:rsidRPr="001B5985">
        <w:rPr>
          <w:rFonts w:cs="Times New Roman"/>
        </w:rPr>
        <w:t>(</w:t>
      </w:r>
      <w:hyperlink r:id="rId8" w:history="1">
        <w:r w:rsidRPr="001B5985">
          <w:rPr>
            <w:rStyle w:val="Hyperlink"/>
            <w:rFonts w:cs="Times New Roman"/>
          </w:rPr>
          <w:t>House Journal</w:t>
        </w:r>
        <w:r w:rsidRPr="001B5985">
          <w:rPr>
            <w:rStyle w:val="Hyperlink"/>
            <w:rFonts w:cs="Times New Roman"/>
          </w:rPr>
          <w:noBreakHyphen/>
          <w:t>page 65</w:t>
        </w:r>
      </w:hyperlink>
      <w:bookmarkStart w:id="0" w:name="_GoBack"/>
      <w:bookmarkEnd w:id="0"/>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1B5985">
        <w:rPr>
          <w:rFonts w:cs="Times New Roman"/>
        </w:rPr>
        <w:t>Member(s) request name added as sponsor: Davis, Clary</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1B5985">
        <w:rPr>
          <w:rFonts w:cs="Times New Roman"/>
        </w:rPr>
        <w:t>Member(s)</w:t>
      </w:r>
      <w:r>
        <w:rPr>
          <w:rFonts w:cs="Times New Roman"/>
        </w:rPr>
        <w:t xml:space="preserve"> request name added as sponsor: </w:t>
      </w:r>
      <w:r w:rsidRPr="001B5985">
        <w:rPr>
          <w:rFonts w:cs="Times New Roman"/>
        </w:rPr>
        <w:t>B.Newton, J.</w:t>
      </w:r>
      <w:r>
        <w:rPr>
          <w:rFonts w:cs="Times New Roman"/>
        </w:rPr>
        <w:t xml:space="preserve">E.Smith, Rutherford, Bernstein, </w:t>
      </w:r>
      <w:r w:rsidRPr="001B5985">
        <w:rPr>
          <w:rFonts w:cs="Times New Roman"/>
        </w:rPr>
        <w:t>W.Newton, Herbkersman, McCoy</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1B5985">
        <w:rPr>
          <w:rFonts w:cs="Times New Roman"/>
        </w:rPr>
        <w:t>Member(s) request name added as sponsor: Lowe</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1B5985">
        <w:rPr>
          <w:rFonts w:cs="Times New Roman"/>
        </w:rPr>
        <w:t>Committee report</w:t>
      </w:r>
      <w:r>
        <w:rPr>
          <w:rFonts w:cs="Times New Roman"/>
        </w:rPr>
        <w:t xml:space="preserve">: Favorable with amendment </w:t>
      </w:r>
      <w:r w:rsidRPr="001B5985">
        <w:rPr>
          <w:rFonts w:cs="Times New Roman"/>
          <w:b/>
        </w:rPr>
        <w:t>Ways and Means</w:t>
      </w:r>
      <w:r w:rsidRPr="001B5985">
        <w:rPr>
          <w:rFonts w:cs="Times New Roman"/>
        </w:rPr>
        <w:t xml:space="preserve"> (</w:t>
      </w:r>
      <w:hyperlink r:id="rId9" w:history="1">
        <w:r w:rsidRPr="001B5985">
          <w:rPr>
            <w:rStyle w:val="Hyperlink"/>
            <w:rFonts w:cs="Times New Roman"/>
          </w:rPr>
          <w:t>House Journal</w:t>
        </w:r>
        <w:r w:rsidRPr="001B5985">
          <w:rPr>
            <w:rStyle w:val="Hyperlink"/>
            <w:rFonts w:cs="Times New Roman"/>
          </w:rPr>
          <w:noBreakHyphen/>
          <w:t>page 22</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1B5985">
        <w:rPr>
          <w:rFonts w:cs="Times New Roman"/>
        </w:rPr>
        <w:t>Member(s) request name added as spons</w:t>
      </w:r>
      <w:r>
        <w:rPr>
          <w:rFonts w:cs="Times New Roman"/>
        </w:rPr>
        <w:t xml:space="preserve">or: Elliott, </w:t>
      </w:r>
      <w:r w:rsidRPr="001B5985">
        <w:rPr>
          <w:rFonts w:cs="Times New Roman"/>
        </w:rPr>
        <w:t>S.Rivers</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1B5985">
        <w:rPr>
          <w:rFonts w:cs="Times New Roman"/>
        </w:rPr>
        <w:t>Amended (</w:t>
      </w:r>
      <w:hyperlink r:id="rId10" w:history="1">
        <w:r w:rsidRPr="001B5985">
          <w:rPr>
            <w:rStyle w:val="Hyperlink"/>
            <w:rFonts w:cs="Times New Roman"/>
          </w:rPr>
          <w:t>House Journal</w:t>
        </w:r>
        <w:r w:rsidRPr="001B5985">
          <w:rPr>
            <w:rStyle w:val="Hyperlink"/>
            <w:rFonts w:cs="Times New Roman"/>
          </w:rPr>
          <w:noBreakHyphen/>
          <w:t>page 30</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1B5985">
        <w:rPr>
          <w:rFonts w:cs="Times New Roman"/>
        </w:rPr>
        <w:t>Read second time (</w:t>
      </w:r>
      <w:hyperlink r:id="rId11" w:history="1">
        <w:r w:rsidRPr="001B5985">
          <w:rPr>
            <w:rStyle w:val="Hyperlink"/>
            <w:rFonts w:cs="Times New Roman"/>
          </w:rPr>
          <w:t>House Journal</w:t>
        </w:r>
        <w:r w:rsidRPr="001B5985">
          <w:rPr>
            <w:rStyle w:val="Hyperlink"/>
            <w:rFonts w:cs="Times New Roman"/>
          </w:rPr>
          <w:noBreakHyphen/>
          <w:t>page 30</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1B5985">
        <w:rPr>
          <w:rFonts w:cs="Times New Roman"/>
        </w:rPr>
        <w:t>Roll call Yeas</w:t>
      </w:r>
      <w:r>
        <w:rPr>
          <w:rFonts w:cs="Times New Roman"/>
        </w:rPr>
        <w:noBreakHyphen/>
      </w:r>
      <w:r w:rsidRPr="001B5985">
        <w:rPr>
          <w:rFonts w:cs="Times New Roman"/>
        </w:rPr>
        <w:t>107  Nays</w:t>
      </w:r>
      <w:r>
        <w:rPr>
          <w:rFonts w:cs="Times New Roman"/>
        </w:rPr>
        <w:noBreakHyphen/>
      </w:r>
      <w:r w:rsidRPr="001B5985">
        <w:rPr>
          <w:rFonts w:cs="Times New Roman"/>
        </w:rPr>
        <w:t>3 (</w:t>
      </w:r>
      <w:hyperlink r:id="rId12" w:history="1">
        <w:r w:rsidRPr="001B5985">
          <w:rPr>
            <w:rStyle w:val="Hyperlink"/>
            <w:rFonts w:cs="Times New Roman"/>
          </w:rPr>
          <w:t>House Journal</w:t>
        </w:r>
        <w:r w:rsidRPr="001B5985">
          <w:rPr>
            <w:rStyle w:val="Hyperlink"/>
            <w:rFonts w:cs="Times New Roman"/>
          </w:rPr>
          <w:noBreakHyphen/>
          <w:t>page 33</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1B5985">
        <w:rPr>
          <w:rFonts w:cs="Times New Roman"/>
        </w:rPr>
        <w:t>Rea</w:t>
      </w:r>
      <w:r>
        <w:rPr>
          <w:rFonts w:cs="Times New Roman"/>
        </w:rPr>
        <w:t xml:space="preserve">d third time and sent to Senate </w:t>
      </w:r>
      <w:r w:rsidRPr="001B5985">
        <w:rPr>
          <w:rFonts w:cs="Times New Roman"/>
        </w:rPr>
        <w:t>(</w:t>
      </w:r>
      <w:hyperlink r:id="rId13" w:history="1">
        <w:r w:rsidRPr="001B5985">
          <w:rPr>
            <w:rStyle w:val="Hyperlink"/>
            <w:rFonts w:cs="Times New Roman"/>
          </w:rPr>
          <w:t>House Journal</w:t>
        </w:r>
        <w:r w:rsidRPr="001B5985">
          <w:rPr>
            <w:rStyle w:val="Hyperlink"/>
            <w:rFonts w:cs="Times New Roman"/>
          </w:rPr>
          <w:noBreakHyphen/>
          <w:t>page 9</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1B5985">
        <w:rPr>
          <w:rFonts w:cs="Times New Roman"/>
        </w:rPr>
        <w:t>Introduced and read first time (</w:t>
      </w:r>
      <w:hyperlink r:id="rId14" w:history="1">
        <w:r w:rsidRPr="001B5985">
          <w:rPr>
            <w:rStyle w:val="Hyperlink"/>
            <w:rFonts w:cs="Times New Roman"/>
          </w:rPr>
          <w:t>Senate Journal</w:t>
        </w:r>
        <w:r w:rsidRPr="001B5985">
          <w:rPr>
            <w:rStyle w:val="Hyperlink"/>
            <w:rFonts w:cs="Times New Roman"/>
          </w:rPr>
          <w:noBreakHyphen/>
          <w:t>page 9</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1B5985">
        <w:rPr>
          <w:rFonts w:cs="Times New Roman"/>
        </w:rPr>
        <w:t>R</w:t>
      </w:r>
      <w:r>
        <w:rPr>
          <w:rFonts w:cs="Times New Roman"/>
        </w:rPr>
        <w:t xml:space="preserve">eferred to Committee on </w:t>
      </w:r>
      <w:r w:rsidRPr="001B5985">
        <w:rPr>
          <w:rFonts w:cs="Times New Roman"/>
          <w:b/>
        </w:rPr>
        <w:t>Finance</w:t>
      </w:r>
      <w:r>
        <w:rPr>
          <w:rFonts w:cs="Times New Roman"/>
        </w:rPr>
        <w:t xml:space="preserve"> </w:t>
      </w:r>
      <w:r w:rsidRPr="001B5985">
        <w:rPr>
          <w:rFonts w:cs="Times New Roman"/>
        </w:rPr>
        <w:t>(</w:t>
      </w:r>
      <w:hyperlink r:id="rId15" w:history="1">
        <w:r w:rsidRPr="001B5985">
          <w:rPr>
            <w:rStyle w:val="Hyperlink"/>
            <w:rFonts w:cs="Times New Roman"/>
          </w:rPr>
          <w:t>Senate Journal</w:t>
        </w:r>
        <w:r w:rsidRPr="001B5985">
          <w:rPr>
            <w:rStyle w:val="Hyperlink"/>
            <w:rFonts w:cs="Times New Roman"/>
          </w:rPr>
          <w:noBreakHyphen/>
          <w:t>page 9</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1B5985">
        <w:rPr>
          <w:rFonts w:cs="Times New Roman"/>
        </w:rPr>
        <w:t>Scrivener's error corrected</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1B5985">
        <w:rPr>
          <w:rFonts w:cs="Times New Roman"/>
        </w:rPr>
        <w:t>Committee r</w:t>
      </w:r>
      <w:r>
        <w:rPr>
          <w:rFonts w:cs="Times New Roman"/>
        </w:rPr>
        <w:t xml:space="preserve">eport: Favorable with amendment </w:t>
      </w:r>
      <w:r w:rsidRPr="001B5985">
        <w:rPr>
          <w:rFonts w:cs="Times New Roman"/>
          <w:b/>
        </w:rPr>
        <w:t>Finance</w:t>
      </w:r>
      <w:r w:rsidRPr="001B5985">
        <w:rPr>
          <w:rFonts w:cs="Times New Roman"/>
        </w:rPr>
        <w:t xml:space="preserve"> (</w:t>
      </w:r>
      <w:hyperlink r:id="rId16" w:history="1">
        <w:r w:rsidRPr="001B5985">
          <w:rPr>
            <w:rStyle w:val="Hyperlink"/>
            <w:rFonts w:cs="Times New Roman"/>
          </w:rPr>
          <w:t>Senate Journal</w:t>
        </w:r>
        <w:r w:rsidRPr="001B5985">
          <w:rPr>
            <w:rStyle w:val="Hyperlink"/>
            <w:rFonts w:cs="Times New Roman"/>
          </w:rPr>
          <w:noBreakHyphen/>
          <w:t>page 12</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1B5985">
        <w:rPr>
          <w:rFonts w:cs="Times New Roman"/>
        </w:rPr>
        <w:t>Scrivener's error corrected</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B5985">
        <w:rPr>
          <w:rFonts w:cs="Times New Roman"/>
        </w:rPr>
        <w:t>Committee Amendment Adopted (</w:t>
      </w:r>
      <w:hyperlink r:id="rId17" w:history="1">
        <w:r w:rsidRPr="001B5985">
          <w:rPr>
            <w:rStyle w:val="Hyperlink"/>
            <w:rFonts w:cs="Times New Roman"/>
          </w:rPr>
          <w:t>Senate Journal</w:t>
        </w:r>
        <w:r w:rsidRPr="001B5985">
          <w:rPr>
            <w:rStyle w:val="Hyperlink"/>
            <w:rFonts w:cs="Times New Roman"/>
          </w:rPr>
          <w:noBreakHyphen/>
          <w:t>page 18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r>
      <w:r>
        <w:rPr>
          <w:rFonts w:cs="Times New Roman"/>
        </w:rPr>
        <w:tab/>
      </w:r>
      <w:r w:rsidRPr="001B5985">
        <w:rPr>
          <w:rFonts w:cs="Times New Roman"/>
        </w:rPr>
        <w:t>Scrivener's error corrected</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B5985">
        <w:rPr>
          <w:rFonts w:cs="Times New Roman"/>
        </w:rPr>
        <w:t>Amended (</w:t>
      </w:r>
      <w:hyperlink r:id="rId18" w:history="1">
        <w:r w:rsidRPr="001B5985">
          <w:rPr>
            <w:rStyle w:val="Hyperlink"/>
            <w:rFonts w:cs="Times New Roman"/>
          </w:rPr>
          <w:t>Senate Journal</w:t>
        </w:r>
        <w:r w:rsidRPr="001B5985">
          <w:rPr>
            <w:rStyle w:val="Hyperlink"/>
            <w:rFonts w:cs="Times New Roman"/>
          </w:rPr>
          <w:noBreakHyphen/>
          <w:t>page 28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B5985">
        <w:rPr>
          <w:rFonts w:cs="Times New Roman"/>
        </w:rPr>
        <w:t>Read second time (</w:t>
      </w:r>
      <w:hyperlink r:id="rId19" w:history="1">
        <w:r w:rsidRPr="001B5985">
          <w:rPr>
            <w:rStyle w:val="Hyperlink"/>
            <w:rFonts w:cs="Times New Roman"/>
          </w:rPr>
          <w:t>Senate Journal</w:t>
        </w:r>
        <w:r w:rsidRPr="001B5985">
          <w:rPr>
            <w:rStyle w:val="Hyperlink"/>
            <w:rFonts w:cs="Times New Roman"/>
          </w:rPr>
          <w:noBreakHyphen/>
          <w:t>page 28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B5985">
        <w:rPr>
          <w:rFonts w:cs="Times New Roman"/>
        </w:rPr>
        <w:t>Roll call Ayes</w:t>
      </w:r>
      <w:r>
        <w:rPr>
          <w:rFonts w:cs="Times New Roman"/>
        </w:rPr>
        <w:noBreakHyphen/>
      </w:r>
      <w:r w:rsidRPr="001B5985">
        <w:rPr>
          <w:rFonts w:cs="Times New Roman"/>
        </w:rPr>
        <w:t>38  Nays</w:t>
      </w:r>
      <w:r>
        <w:rPr>
          <w:rFonts w:cs="Times New Roman"/>
        </w:rPr>
        <w:noBreakHyphen/>
      </w:r>
      <w:r w:rsidRPr="001B5985">
        <w:rPr>
          <w:rFonts w:cs="Times New Roman"/>
        </w:rPr>
        <w:t>0 (</w:t>
      </w:r>
      <w:hyperlink r:id="rId20" w:history="1">
        <w:r w:rsidRPr="001B5985">
          <w:rPr>
            <w:rStyle w:val="Hyperlink"/>
            <w:rFonts w:cs="Times New Roman"/>
          </w:rPr>
          <w:t>Senate Journal</w:t>
        </w:r>
        <w:r w:rsidRPr="001B5985">
          <w:rPr>
            <w:rStyle w:val="Hyperlink"/>
            <w:rFonts w:cs="Times New Roman"/>
          </w:rPr>
          <w:noBreakHyphen/>
          <w:t>page 28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r>
      <w:r>
        <w:rPr>
          <w:rFonts w:cs="Times New Roman"/>
        </w:rPr>
        <w:tab/>
      </w:r>
      <w:r w:rsidRPr="001B5985">
        <w:rPr>
          <w:rFonts w:cs="Times New Roman"/>
        </w:rPr>
        <w:t>Scrivener's error corrected</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1B5985">
        <w:rPr>
          <w:rFonts w:cs="Times New Roman"/>
        </w:rPr>
        <w:t xml:space="preserve">Read third </w:t>
      </w:r>
      <w:r>
        <w:rPr>
          <w:rFonts w:cs="Times New Roman"/>
        </w:rPr>
        <w:t xml:space="preserve">time and returned to House with </w:t>
      </w:r>
      <w:r w:rsidRPr="001B5985">
        <w:rPr>
          <w:rFonts w:cs="Times New Roman"/>
        </w:rPr>
        <w:t>amendments (</w:t>
      </w:r>
      <w:hyperlink r:id="rId21" w:history="1">
        <w:r w:rsidRPr="001B5985">
          <w:rPr>
            <w:rStyle w:val="Hyperlink"/>
            <w:rFonts w:cs="Times New Roman"/>
          </w:rPr>
          <w:t>Senate Journal</w:t>
        </w:r>
        <w:r w:rsidRPr="001B5985">
          <w:rPr>
            <w:rStyle w:val="Hyperlink"/>
            <w:rFonts w:cs="Times New Roman"/>
          </w:rPr>
          <w:noBreakHyphen/>
          <w:t>page 9</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1B5985">
        <w:rPr>
          <w:rFonts w:cs="Times New Roman"/>
        </w:rPr>
        <w:t>Debate</w:t>
      </w:r>
      <w:r>
        <w:rPr>
          <w:rFonts w:cs="Times New Roman"/>
        </w:rPr>
        <w:t xml:space="preserve"> adjourned until Tues., 4</w:t>
      </w:r>
      <w:r>
        <w:rPr>
          <w:rFonts w:cs="Times New Roman"/>
        </w:rPr>
        <w:noBreakHyphen/>
        <w:t>17</w:t>
      </w:r>
      <w:r>
        <w:rPr>
          <w:rFonts w:cs="Times New Roman"/>
        </w:rPr>
        <w:noBreakHyphen/>
        <w:t xml:space="preserve">18 </w:t>
      </w:r>
      <w:r w:rsidRPr="001B5985">
        <w:rPr>
          <w:rFonts w:cs="Times New Roman"/>
        </w:rPr>
        <w:t>(</w:t>
      </w:r>
      <w:hyperlink r:id="rId22" w:history="1">
        <w:r w:rsidRPr="001B5985">
          <w:rPr>
            <w:rStyle w:val="Hyperlink"/>
            <w:rFonts w:cs="Times New Roman"/>
          </w:rPr>
          <w:t>House Journal</w:t>
        </w:r>
        <w:r w:rsidRPr="001B5985">
          <w:rPr>
            <w:rStyle w:val="Hyperlink"/>
            <w:rFonts w:cs="Times New Roman"/>
          </w:rPr>
          <w:noBreakHyphen/>
          <w:t>page 33</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House</w:t>
      </w:r>
      <w:r>
        <w:rPr>
          <w:rFonts w:cs="Times New Roman"/>
        </w:rPr>
        <w:tab/>
      </w:r>
      <w:r w:rsidRPr="001B5985">
        <w:rPr>
          <w:rFonts w:cs="Times New Roman"/>
        </w:rPr>
        <w:t>Debate</w:t>
      </w:r>
      <w:r>
        <w:rPr>
          <w:rFonts w:cs="Times New Roman"/>
        </w:rPr>
        <w:t xml:space="preserve"> adjourned until Tues., 4</w:t>
      </w:r>
      <w:r>
        <w:rPr>
          <w:rFonts w:cs="Times New Roman"/>
        </w:rPr>
        <w:noBreakHyphen/>
        <w:t>24</w:t>
      </w:r>
      <w:r>
        <w:rPr>
          <w:rFonts w:cs="Times New Roman"/>
        </w:rPr>
        <w:noBreakHyphen/>
        <w:t xml:space="preserve">18 </w:t>
      </w:r>
      <w:r w:rsidRPr="001B5985">
        <w:rPr>
          <w:rFonts w:cs="Times New Roman"/>
        </w:rPr>
        <w:t>(</w:t>
      </w:r>
      <w:hyperlink r:id="rId23" w:history="1">
        <w:r w:rsidRPr="001B5985">
          <w:rPr>
            <w:rStyle w:val="Hyperlink"/>
            <w:rFonts w:cs="Times New Roman"/>
          </w:rPr>
          <w:t>House Journal</w:t>
        </w:r>
        <w:r w:rsidRPr="001B5985">
          <w:rPr>
            <w:rStyle w:val="Hyperlink"/>
            <w:rFonts w:cs="Times New Roman"/>
          </w:rPr>
          <w:noBreakHyphen/>
          <w:t>page 15</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1B5985">
        <w:rPr>
          <w:rFonts w:cs="Times New Roman"/>
        </w:rPr>
        <w:t>Debate adjourned until Tue</w:t>
      </w:r>
      <w:r>
        <w:rPr>
          <w:rFonts w:cs="Times New Roman"/>
        </w:rPr>
        <w:t>s., 5</w:t>
      </w:r>
      <w:r>
        <w:rPr>
          <w:rFonts w:cs="Times New Roman"/>
        </w:rPr>
        <w:noBreakHyphen/>
        <w:t>1</w:t>
      </w:r>
      <w:r>
        <w:rPr>
          <w:rFonts w:cs="Times New Roman"/>
        </w:rPr>
        <w:noBreakHyphen/>
        <w:t xml:space="preserve">18 </w:t>
      </w:r>
      <w:r w:rsidRPr="001B5985">
        <w:rPr>
          <w:rFonts w:cs="Times New Roman"/>
        </w:rPr>
        <w:t>(</w:t>
      </w:r>
      <w:hyperlink r:id="rId24" w:history="1">
        <w:r w:rsidRPr="001B5985">
          <w:rPr>
            <w:rStyle w:val="Hyperlink"/>
            <w:rFonts w:cs="Times New Roman"/>
          </w:rPr>
          <w:t>House Journal</w:t>
        </w:r>
        <w:r w:rsidRPr="001B5985">
          <w:rPr>
            <w:rStyle w:val="Hyperlink"/>
            <w:rFonts w:cs="Times New Roman"/>
          </w:rPr>
          <w:noBreakHyphen/>
          <w:t>page 68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1B5985">
        <w:rPr>
          <w:rFonts w:cs="Times New Roman"/>
        </w:rPr>
        <w:t>Deba</w:t>
      </w:r>
      <w:r>
        <w:rPr>
          <w:rFonts w:cs="Times New Roman"/>
        </w:rPr>
        <w:t>te adjourned until Wed., 5</w:t>
      </w:r>
      <w:r>
        <w:rPr>
          <w:rFonts w:cs="Times New Roman"/>
        </w:rPr>
        <w:noBreakHyphen/>
        <w:t>2</w:t>
      </w:r>
      <w:r>
        <w:rPr>
          <w:rFonts w:cs="Times New Roman"/>
        </w:rPr>
        <w:noBreakHyphen/>
        <w:t xml:space="preserve">18 </w:t>
      </w:r>
      <w:r w:rsidRPr="001B5985">
        <w:rPr>
          <w:rFonts w:cs="Times New Roman"/>
        </w:rPr>
        <w:t>(</w:t>
      </w:r>
      <w:hyperlink r:id="rId25" w:history="1">
        <w:r w:rsidRPr="001B5985">
          <w:rPr>
            <w:rStyle w:val="Hyperlink"/>
            <w:rFonts w:cs="Times New Roman"/>
          </w:rPr>
          <w:t>House Journal</w:t>
        </w:r>
        <w:r w:rsidRPr="001B5985">
          <w:rPr>
            <w:rStyle w:val="Hyperlink"/>
            <w:rFonts w:cs="Times New Roman"/>
          </w:rPr>
          <w:noBreakHyphen/>
          <w:t>page 76</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lastRenderedPageBreak/>
        <w:tab/>
        <w:t>5/3/2018</w:t>
      </w:r>
      <w:r>
        <w:rPr>
          <w:rFonts w:cs="Times New Roman"/>
        </w:rPr>
        <w:tab/>
        <w:t>House</w:t>
      </w:r>
      <w:r>
        <w:rPr>
          <w:rFonts w:cs="Times New Roman"/>
        </w:rPr>
        <w:tab/>
      </w:r>
      <w:r w:rsidRPr="001B5985">
        <w:rPr>
          <w:rFonts w:cs="Times New Roman"/>
        </w:rPr>
        <w:t>Non</w:t>
      </w:r>
      <w:r>
        <w:rPr>
          <w:rFonts w:cs="Times New Roman"/>
        </w:rPr>
        <w:noBreakHyphen/>
        <w:t xml:space="preserve">concurrence in Senate amendment </w:t>
      </w:r>
      <w:r w:rsidRPr="001B5985">
        <w:rPr>
          <w:rFonts w:cs="Times New Roman"/>
        </w:rPr>
        <w:t>(</w:t>
      </w:r>
      <w:hyperlink r:id="rId26" w:history="1">
        <w:r w:rsidRPr="001B5985">
          <w:rPr>
            <w:rStyle w:val="Hyperlink"/>
            <w:rFonts w:cs="Times New Roman"/>
          </w:rPr>
          <w:t>House Journal</w:t>
        </w:r>
        <w:r w:rsidRPr="001B5985">
          <w:rPr>
            <w:rStyle w:val="Hyperlink"/>
            <w:rFonts w:cs="Times New Roman"/>
          </w:rPr>
          <w:noBreakHyphen/>
          <w:t>page 27</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1B5985">
        <w:rPr>
          <w:rFonts w:cs="Times New Roman"/>
        </w:rPr>
        <w:t>Roll call Yeas</w:t>
      </w:r>
      <w:r>
        <w:rPr>
          <w:rFonts w:cs="Times New Roman"/>
        </w:rPr>
        <w:noBreakHyphen/>
      </w:r>
      <w:r w:rsidRPr="001B5985">
        <w:rPr>
          <w:rFonts w:cs="Times New Roman"/>
        </w:rPr>
        <w:t>0  Nays</w:t>
      </w:r>
      <w:r>
        <w:rPr>
          <w:rFonts w:cs="Times New Roman"/>
        </w:rPr>
        <w:noBreakHyphen/>
      </w:r>
      <w:r w:rsidRPr="001B5985">
        <w:rPr>
          <w:rFonts w:cs="Times New Roman"/>
        </w:rPr>
        <w:t>97 (</w:t>
      </w:r>
      <w:hyperlink r:id="rId27" w:history="1">
        <w:r w:rsidRPr="001B5985">
          <w:rPr>
            <w:rStyle w:val="Hyperlink"/>
            <w:rFonts w:cs="Times New Roman"/>
          </w:rPr>
          <w:t>House Journal</w:t>
        </w:r>
        <w:r w:rsidRPr="001B5985">
          <w:rPr>
            <w:rStyle w:val="Hyperlink"/>
            <w:rFonts w:cs="Times New Roman"/>
          </w:rPr>
          <w:noBreakHyphen/>
          <w:t>page 28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1B5985">
        <w:rPr>
          <w:rFonts w:cs="Times New Roman"/>
        </w:rPr>
        <w:t>Senate insist</w:t>
      </w:r>
      <w:r>
        <w:rPr>
          <w:rFonts w:cs="Times New Roman"/>
        </w:rPr>
        <w:t xml:space="preserve">s upon amendment and conference </w:t>
      </w:r>
      <w:r w:rsidRPr="001B5985">
        <w:rPr>
          <w:rFonts w:cs="Times New Roman"/>
        </w:rPr>
        <w:t>committee appoi</w:t>
      </w:r>
      <w:r>
        <w:rPr>
          <w:rFonts w:cs="Times New Roman"/>
        </w:rPr>
        <w:t xml:space="preserve">nted Setzler, Campsen, Campbell </w:t>
      </w:r>
      <w:r w:rsidRPr="001B5985">
        <w:rPr>
          <w:rFonts w:cs="Times New Roman"/>
        </w:rPr>
        <w:t>(</w:t>
      </w:r>
      <w:hyperlink r:id="rId28" w:history="1">
        <w:r w:rsidRPr="001B5985">
          <w:rPr>
            <w:rStyle w:val="Hyperlink"/>
            <w:rFonts w:cs="Times New Roman"/>
          </w:rPr>
          <w:t>Senate Journal</w:t>
        </w:r>
        <w:r w:rsidRPr="001B5985">
          <w:rPr>
            <w:rStyle w:val="Hyperlink"/>
            <w:rFonts w:cs="Times New Roman"/>
          </w:rPr>
          <w:noBreakHyphen/>
          <w:t>page 34</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1B5985">
        <w:rPr>
          <w:rFonts w:cs="Times New Roman"/>
        </w:rPr>
        <w:t>Conference committ</w:t>
      </w:r>
      <w:r>
        <w:rPr>
          <w:rFonts w:cs="Times New Roman"/>
        </w:rPr>
        <w:t xml:space="preserve">ee appointed White, Lowe, Hosey </w:t>
      </w:r>
      <w:r w:rsidRPr="001B5985">
        <w:rPr>
          <w:rFonts w:cs="Times New Roman"/>
        </w:rPr>
        <w:t>(</w:t>
      </w:r>
      <w:hyperlink r:id="rId29" w:history="1">
        <w:r w:rsidRPr="001B5985">
          <w:rPr>
            <w:rStyle w:val="Hyperlink"/>
            <w:rFonts w:cs="Times New Roman"/>
          </w:rPr>
          <w:t>House Journal</w:t>
        </w:r>
        <w:r w:rsidRPr="001B5985">
          <w:rPr>
            <w:rStyle w:val="Hyperlink"/>
            <w:rFonts w:cs="Times New Roman"/>
          </w:rPr>
          <w:noBreakHyphen/>
          <w:t>page 6</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B5985">
        <w:rPr>
          <w:rFonts w:cs="Times New Roman"/>
        </w:rPr>
        <w:t>Free conference powers granted (</w:t>
      </w:r>
      <w:hyperlink r:id="rId30" w:history="1">
        <w:r w:rsidRPr="001B5985">
          <w:rPr>
            <w:rStyle w:val="Hyperlink"/>
            <w:rFonts w:cs="Times New Roman"/>
          </w:rPr>
          <w:t>Senate Journal</w:t>
        </w:r>
        <w:r w:rsidRPr="001B5985">
          <w:rPr>
            <w:rStyle w:val="Hyperlink"/>
            <w:rFonts w:cs="Times New Roman"/>
          </w:rPr>
          <w:noBreakHyphen/>
          <w:t>page 76</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B5985">
        <w:rPr>
          <w:rFonts w:cs="Times New Roman"/>
        </w:rPr>
        <w:t>Free conferen</w:t>
      </w:r>
      <w:r>
        <w:rPr>
          <w:rFonts w:cs="Times New Roman"/>
        </w:rPr>
        <w:t xml:space="preserve">ce committee appointed Setzler, </w:t>
      </w:r>
      <w:r w:rsidRPr="001B5985">
        <w:rPr>
          <w:rFonts w:cs="Times New Roman"/>
        </w:rPr>
        <w:t>Campsen, Campbell (</w:t>
      </w:r>
      <w:hyperlink r:id="rId31" w:history="1">
        <w:r w:rsidRPr="001B5985">
          <w:rPr>
            <w:rStyle w:val="Hyperlink"/>
            <w:rFonts w:cs="Times New Roman"/>
          </w:rPr>
          <w:t>Senate Journal</w:t>
        </w:r>
        <w:r w:rsidRPr="001B5985">
          <w:rPr>
            <w:rStyle w:val="Hyperlink"/>
            <w:rFonts w:cs="Times New Roman"/>
          </w:rPr>
          <w:noBreakHyphen/>
          <w:t>page 76</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B5985">
        <w:rPr>
          <w:rFonts w:cs="Times New Roman"/>
        </w:rPr>
        <w:t>Free conference report adopted (</w:t>
      </w:r>
      <w:hyperlink r:id="rId32" w:history="1">
        <w:r w:rsidRPr="001B5985">
          <w:rPr>
            <w:rStyle w:val="Hyperlink"/>
            <w:rFonts w:cs="Times New Roman"/>
          </w:rPr>
          <w:t>Senate Journal</w:t>
        </w:r>
        <w:r w:rsidRPr="001B5985">
          <w:rPr>
            <w:rStyle w:val="Hyperlink"/>
            <w:rFonts w:cs="Times New Roman"/>
          </w:rPr>
          <w:noBreakHyphen/>
          <w:t>page 76</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B5985">
        <w:rPr>
          <w:rFonts w:cs="Times New Roman"/>
        </w:rPr>
        <w:t>Roll call Ayes</w:t>
      </w:r>
      <w:r>
        <w:rPr>
          <w:rFonts w:cs="Times New Roman"/>
        </w:rPr>
        <w:noBreakHyphen/>
      </w:r>
      <w:r w:rsidRPr="001B5985">
        <w:rPr>
          <w:rFonts w:cs="Times New Roman"/>
        </w:rPr>
        <w:t>36  Nays</w:t>
      </w:r>
      <w:r>
        <w:rPr>
          <w:rFonts w:cs="Times New Roman"/>
        </w:rPr>
        <w:noBreakHyphen/>
      </w:r>
      <w:r w:rsidRPr="001B5985">
        <w:rPr>
          <w:rFonts w:cs="Times New Roman"/>
        </w:rPr>
        <w:t>0 (</w:t>
      </w:r>
      <w:hyperlink r:id="rId33" w:history="1">
        <w:r w:rsidRPr="001B5985">
          <w:rPr>
            <w:rStyle w:val="Hyperlink"/>
            <w:rFonts w:cs="Times New Roman"/>
          </w:rPr>
          <w:t>Senate Journal</w:t>
        </w:r>
        <w:r w:rsidRPr="001B5985">
          <w:rPr>
            <w:rStyle w:val="Hyperlink"/>
            <w:rFonts w:cs="Times New Roman"/>
          </w:rPr>
          <w:noBreakHyphen/>
          <w:t>page 76</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B5985">
        <w:rPr>
          <w:rFonts w:cs="Times New Roman"/>
        </w:rPr>
        <w:t>Free conference powers granted (</w:t>
      </w:r>
      <w:hyperlink r:id="rId34" w:history="1">
        <w:r w:rsidRPr="001B5985">
          <w:rPr>
            <w:rStyle w:val="Hyperlink"/>
            <w:rFonts w:cs="Times New Roman"/>
          </w:rPr>
          <w:t>House Journal</w:t>
        </w:r>
        <w:r w:rsidRPr="001B5985">
          <w:rPr>
            <w:rStyle w:val="Hyperlink"/>
            <w:rFonts w:cs="Times New Roman"/>
          </w:rPr>
          <w:noBreakHyphen/>
          <w:t>page 28</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B5985">
        <w:rPr>
          <w:rFonts w:cs="Times New Roman"/>
        </w:rPr>
        <w:t>Roll call Yeas</w:t>
      </w:r>
      <w:r>
        <w:rPr>
          <w:rFonts w:cs="Times New Roman"/>
        </w:rPr>
        <w:noBreakHyphen/>
      </w:r>
      <w:r w:rsidRPr="001B5985">
        <w:rPr>
          <w:rFonts w:cs="Times New Roman"/>
        </w:rPr>
        <w:t>104  Nays</w:t>
      </w:r>
      <w:r>
        <w:rPr>
          <w:rFonts w:cs="Times New Roman"/>
        </w:rPr>
        <w:noBreakHyphen/>
      </w:r>
      <w:r w:rsidRPr="001B5985">
        <w:rPr>
          <w:rFonts w:cs="Times New Roman"/>
        </w:rPr>
        <w:t>0 (</w:t>
      </w:r>
      <w:hyperlink r:id="rId35" w:history="1">
        <w:r w:rsidRPr="001B5985">
          <w:rPr>
            <w:rStyle w:val="Hyperlink"/>
            <w:rFonts w:cs="Times New Roman"/>
          </w:rPr>
          <w:t>House Journal</w:t>
        </w:r>
        <w:r w:rsidRPr="001B5985">
          <w:rPr>
            <w:rStyle w:val="Hyperlink"/>
            <w:rFonts w:cs="Times New Roman"/>
          </w:rPr>
          <w:noBreakHyphen/>
          <w:t>page 29</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B5985">
        <w:rPr>
          <w:rFonts w:cs="Times New Roman"/>
        </w:rPr>
        <w:t>Free conference report adopted (</w:t>
      </w:r>
      <w:hyperlink r:id="rId36" w:history="1">
        <w:r w:rsidRPr="001B5985">
          <w:rPr>
            <w:rStyle w:val="Hyperlink"/>
            <w:rFonts w:cs="Times New Roman"/>
          </w:rPr>
          <w:t>House Journal</w:t>
        </w:r>
        <w:r w:rsidRPr="001B5985">
          <w:rPr>
            <w:rStyle w:val="Hyperlink"/>
            <w:rFonts w:cs="Times New Roman"/>
          </w:rPr>
          <w:noBreakHyphen/>
          <w:t>page 30</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B5985">
        <w:rPr>
          <w:rFonts w:cs="Times New Roman"/>
        </w:rPr>
        <w:t>Roll call Yeas</w:t>
      </w:r>
      <w:r>
        <w:rPr>
          <w:rFonts w:cs="Times New Roman"/>
        </w:rPr>
        <w:noBreakHyphen/>
      </w:r>
      <w:r w:rsidRPr="001B5985">
        <w:rPr>
          <w:rFonts w:cs="Times New Roman"/>
        </w:rPr>
        <w:t>98  Nays</w:t>
      </w:r>
      <w:r>
        <w:rPr>
          <w:rFonts w:cs="Times New Roman"/>
        </w:rPr>
        <w:noBreakHyphen/>
      </w:r>
      <w:r w:rsidRPr="001B5985">
        <w:rPr>
          <w:rFonts w:cs="Times New Roman"/>
        </w:rPr>
        <w:t>0 (</w:t>
      </w:r>
      <w:hyperlink r:id="rId37" w:history="1">
        <w:r w:rsidRPr="001B5985">
          <w:rPr>
            <w:rStyle w:val="Hyperlink"/>
            <w:rFonts w:cs="Times New Roman"/>
          </w:rPr>
          <w:t>House Journal</w:t>
        </w:r>
        <w:r w:rsidRPr="001B5985">
          <w:rPr>
            <w:rStyle w:val="Hyperlink"/>
            <w:rFonts w:cs="Times New Roman"/>
          </w:rPr>
          <w:noBreakHyphen/>
          <w:t>page 44</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B5985">
        <w:rPr>
          <w:rFonts w:cs="Times New Roman"/>
        </w:rPr>
        <w:t>Or</w:t>
      </w:r>
      <w:r>
        <w:rPr>
          <w:rFonts w:cs="Times New Roman"/>
        </w:rPr>
        <w:t xml:space="preserve">dered enrolled for ratification </w:t>
      </w:r>
      <w:r w:rsidRPr="001B5985">
        <w:rPr>
          <w:rFonts w:cs="Times New Roman"/>
        </w:rPr>
        <w:t>(</w:t>
      </w:r>
      <w:hyperlink r:id="rId38" w:history="1">
        <w:r w:rsidRPr="001B5985">
          <w:rPr>
            <w:rStyle w:val="Hyperlink"/>
            <w:rFonts w:cs="Times New Roman"/>
          </w:rPr>
          <w:t>House Journal</w:t>
        </w:r>
        <w:r w:rsidRPr="001B5985">
          <w:rPr>
            <w:rStyle w:val="Hyperlink"/>
            <w:rFonts w:cs="Times New Roman"/>
          </w:rPr>
          <w:noBreakHyphen/>
          <w:t>page 49</w:t>
        </w:r>
      </w:hyperlink>
      <w:r w:rsidRPr="001B5985">
        <w:rPr>
          <w:rFonts w:cs="Times New Roman"/>
        </w:rPr>
        <w:t>)</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B5985">
        <w:rPr>
          <w:rFonts w:cs="Times New Roman"/>
        </w:rPr>
        <w:t>Ratified R 266</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1B5985">
        <w:rPr>
          <w:rFonts w:cs="Times New Roman"/>
        </w:rPr>
        <w:t>Signed By Governor</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1B5985">
        <w:rPr>
          <w:rFonts w:cs="Times New Roman"/>
        </w:rPr>
        <w:t>Effective date 07/01/18</w:t>
      </w:r>
    </w:p>
    <w:p w:rsidR="00581A60" w:rsidRDefault="00581A60" w:rsidP="00581A60">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B5985">
        <w:rPr>
          <w:rFonts w:cs="Times New Roman"/>
        </w:rPr>
        <w:t>Act No</w:t>
      </w:r>
      <w:r>
        <w:rPr>
          <w:rFonts w:cs="Times New Roman"/>
        </w:rPr>
        <w:t>. </w:t>
      </w:r>
      <w:r w:rsidRPr="001B5985">
        <w:rPr>
          <w:rFonts w:cs="Times New Roman"/>
        </w:rPr>
        <w:t>224</w:t>
      </w:r>
    </w:p>
    <w:p w:rsidR="00581A60" w:rsidRDefault="00581A60" w:rsidP="00581A60">
      <w:pPr>
        <w:widowControl w:val="0"/>
        <w:tabs>
          <w:tab w:val="right" w:pos="1008"/>
          <w:tab w:val="left" w:pos="1152"/>
          <w:tab w:val="left" w:pos="1872"/>
          <w:tab w:val="left" w:pos="9187"/>
        </w:tabs>
        <w:ind w:left="2088" w:hanging="2088"/>
        <w:rPr>
          <w:rFonts w:cs="Times New Roman"/>
        </w:rPr>
      </w:pPr>
    </w:p>
    <w:p w:rsidR="00E72148" w:rsidRPr="00E72148" w:rsidRDefault="00E72148" w:rsidP="00E72148">
      <w:pPr>
        <w:widowControl w:val="0"/>
        <w:tabs>
          <w:tab w:val="right" w:pos="1008"/>
          <w:tab w:val="left" w:pos="1152"/>
          <w:tab w:val="left" w:pos="1872"/>
          <w:tab w:val="left" w:pos="9187"/>
        </w:tabs>
        <w:ind w:left="2088" w:hanging="2088"/>
        <w:rPr>
          <w:rFonts w:eastAsia="Times New Roman" w:cs="Times New Roman"/>
          <w:szCs w:val="20"/>
        </w:rPr>
      </w:pPr>
      <w:r w:rsidRPr="00E72148">
        <w:rPr>
          <w:rFonts w:eastAsia="Times New Roman" w:cs="Times New Roman"/>
          <w:szCs w:val="20"/>
        </w:rPr>
        <w:t xml:space="preserve">View the latest </w:t>
      </w:r>
      <w:hyperlink r:id="rId39" w:history="1">
        <w:r w:rsidRPr="00E72148">
          <w:rPr>
            <w:rFonts w:eastAsia="Times New Roman" w:cs="Times New Roman"/>
            <w:color w:val="0000FF" w:themeColor="hyperlink"/>
            <w:szCs w:val="20"/>
            <w:u w:val="single"/>
          </w:rPr>
          <w:t>legislative information</w:t>
        </w:r>
      </w:hyperlink>
      <w:r w:rsidRPr="00E72148">
        <w:rPr>
          <w:rFonts w:eastAsia="Times New Roman" w:cs="Times New Roman"/>
          <w:szCs w:val="20"/>
        </w:rPr>
        <w:t xml:space="preserve"> at the website</w:t>
      </w:r>
    </w:p>
    <w:p w:rsidR="00E72148" w:rsidRPr="00E72148" w:rsidRDefault="00E72148" w:rsidP="00E72148">
      <w:pPr>
        <w:widowControl w:val="0"/>
        <w:tabs>
          <w:tab w:val="right" w:pos="1008"/>
          <w:tab w:val="left" w:pos="1152"/>
          <w:tab w:val="left" w:pos="1872"/>
          <w:tab w:val="left" w:pos="9187"/>
        </w:tabs>
        <w:ind w:left="2088" w:hanging="2088"/>
        <w:rPr>
          <w:rFonts w:eastAsia="Times New Roman" w:cs="Times New Roman"/>
          <w:szCs w:val="20"/>
        </w:rPr>
      </w:pPr>
    </w:p>
    <w:p w:rsidR="00E72148" w:rsidRPr="00E72148" w:rsidRDefault="00E72148" w:rsidP="00E72148">
      <w:pPr>
        <w:widowControl w:val="0"/>
        <w:tabs>
          <w:tab w:val="right" w:pos="1008"/>
          <w:tab w:val="left" w:pos="1152"/>
          <w:tab w:val="left" w:pos="1872"/>
          <w:tab w:val="left" w:pos="9187"/>
        </w:tabs>
        <w:ind w:left="2088" w:hanging="2088"/>
        <w:rPr>
          <w:rFonts w:eastAsia="Times New Roman" w:cs="Times New Roman"/>
          <w:szCs w:val="20"/>
        </w:rPr>
      </w:pP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48">
        <w:rPr>
          <w:rFonts w:eastAsia="Times New Roman" w:cs="Times New Roman"/>
          <w:b/>
          <w:szCs w:val="20"/>
        </w:rPr>
        <w:t>VERSIONS OF THIS BILL</w:t>
      </w:r>
    </w:p>
    <w:p w:rsidR="00E72148" w:rsidRPr="00E72148" w:rsidRDefault="00E72148"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48" w:rsidRPr="00E72148" w:rsidRDefault="00FD753A" w:rsidP="00E721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0" w:history="1">
        <w:r w:rsidR="00E72148" w:rsidRPr="00E72148">
          <w:rPr>
            <w:rFonts w:eastAsia="Times New Roman" w:cs="Times New Roman"/>
            <w:color w:val="0000FF" w:themeColor="hyperlink"/>
            <w:szCs w:val="20"/>
            <w:u w:val="single"/>
          </w:rPr>
          <w:t>1/25/2018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E72148" w:rsidRPr="00E72148">
          <w:rPr>
            <w:rFonts w:eastAsia="Times New Roman" w:cs="Times New Roman"/>
            <w:color w:val="0000FF" w:themeColor="hyperlink"/>
            <w:szCs w:val="20"/>
            <w:u w:val="single"/>
          </w:rPr>
          <w:t>2/13/2018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E72148" w:rsidRPr="00E72148">
          <w:rPr>
            <w:rFonts w:eastAsia="Times New Roman" w:cs="Times New Roman"/>
            <w:color w:val="0000FF" w:themeColor="hyperlink"/>
            <w:szCs w:val="20"/>
            <w:u w:val="single"/>
          </w:rPr>
          <w:t>2/14/2018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E72148" w:rsidRPr="00E72148">
          <w:rPr>
            <w:rFonts w:eastAsia="Times New Roman" w:cs="Times New Roman"/>
            <w:color w:val="0000FF" w:themeColor="hyperlink"/>
            <w:szCs w:val="20"/>
            <w:u w:val="single"/>
          </w:rPr>
          <w:t>2/15/2018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E72148" w:rsidRPr="00E72148">
          <w:rPr>
            <w:rFonts w:eastAsia="Times New Roman" w:cs="Times New Roman"/>
            <w:color w:val="0000FF" w:themeColor="hyperlink"/>
            <w:szCs w:val="20"/>
            <w:u w:val="single"/>
          </w:rPr>
          <w:t>3/14/2018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E72148" w:rsidRPr="00E72148">
          <w:rPr>
            <w:rFonts w:eastAsia="Times New Roman" w:cs="Times New Roman"/>
            <w:color w:val="0000FF" w:themeColor="hyperlink"/>
            <w:szCs w:val="20"/>
            <w:u w:val="single"/>
          </w:rPr>
          <w:t>3/15/2018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E72148" w:rsidRPr="00E72148">
          <w:rPr>
            <w:rFonts w:eastAsia="Times New Roman" w:cs="Times New Roman"/>
            <w:color w:val="0000FF" w:themeColor="hyperlink"/>
            <w:szCs w:val="20"/>
            <w:u w:val="single"/>
          </w:rPr>
          <w:t>3/20/2018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E72148" w:rsidRPr="00E72148">
          <w:rPr>
            <w:rFonts w:eastAsia="Times New Roman" w:cs="Times New Roman"/>
            <w:color w:val="0000FF" w:themeColor="hyperlink"/>
            <w:szCs w:val="20"/>
            <w:u w:val="single"/>
          </w:rPr>
          <w:t>3/21/2018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E72148" w:rsidRPr="00E72148">
          <w:rPr>
            <w:rFonts w:eastAsia="Times New Roman" w:cs="Times New Roman"/>
            <w:color w:val="0000FF" w:themeColor="hyperlink"/>
            <w:szCs w:val="20"/>
            <w:u w:val="single"/>
          </w:rPr>
          <w:t>3/22/2018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E72148" w:rsidRPr="00E72148">
          <w:rPr>
            <w:rFonts w:eastAsia="Times New Roman" w:cs="Times New Roman"/>
            <w:color w:val="0000FF" w:themeColor="hyperlink"/>
            <w:szCs w:val="20"/>
            <w:u w:val="single"/>
          </w:rPr>
          <w:t>3/23/2018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E72148" w:rsidRPr="00E72148">
          <w:rPr>
            <w:rFonts w:eastAsia="Times New Roman" w:cs="Times New Roman"/>
            <w:color w:val="0000FF" w:themeColor="hyperlink"/>
            <w:szCs w:val="20"/>
            <w:u w:val="single"/>
          </w:rPr>
          <w:t>3/26/2018</w:t>
        </w:r>
      </w:hyperlink>
    </w:p>
    <w:p w:rsidR="00E72148" w:rsidRPr="00E72148" w:rsidRDefault="00FD753A"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E72148" w:rsidRPr="00E72148">
          <w:rPr>
            <w:rFonts w:eastAsia="Times New Roman" w:cs="Times New Roman"/>
            <w:color w:val="0000FF" w:themeColor="hyperlink"/>
            <w:szCs w:val="20"/>
            <w:u w:val="single"/>
          </w:rPr>
          <w:t>5/10/2018</w:t>
        </w:r>
      </w:hyperlink>
    </w:p>
    <w:p w:rsidR="00E72148" w:rsidRPr="00E72148" w:rsidRDefault="00E72148"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2148" w:rsidRDefault="00E72148" w:rsidP="00E7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2148" w:rsidSect="00E72148">
          <w:pgSz w:w="12240" w:h="15840" w:code="1"/>
          <w:pgMar w:top="1080" w:right="1440" w:bottom="1080" w:left="1440" w:header="720" w:footer="720" w:gutter="0"/>
          <w:pgNumType w:start="1"/>
          <w:cols w:space="720"/>
          <w:noEndnote/>
          <w:docGrid w:linePitch="360"/>
        </w:sectPr>
      </w:pP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(A224, R266, H4727)</w:t>
      </w:r>
    </w:p>
    <w:p w:rsidR="00D83291" w:rsidRPr="008836A5"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83291" w:rsidRPr="00E7214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2148">
        <w:rPr>
          <w:rFonts w:cs="Times New Roman"/>
          <w:b/>
          <w:color w:val="000000" w:themeColor="text1"/>
          <w:szCs w:val="36"/>
        </w:rPr>
        <w:t xml:space="preserve">AN ACT </w:t>
      </w:r>
      <w:r w:rsidRPr="00E72148">
        <w:rPr>
          <w:rFonts w:cs="Times New Roman"/>
          <w:b/>
          <w:color w:val="000000" w:themeColor="text1"/>
          <w:u w:color="000000" w:themeColor="text1"/>
        </w:rPr>
        <w:t>TO AMEND SECTION 48</w:t>
      </w:r>
      <w:r w:rsidRPr="00E72148">
        <w:rPr>
          <w:rFonts w:cs="Times New Roman"/>
          <w:b/>
          <w:color w:val="000000" w:themeColor="text1"/>
          <w:u w:color="000000" w:themeColor="text1"/>
        </w:rPr>
        <w:noBreakHyphen/>
        <w:t>59</w:t>
      </w:r>
      <w:r w:rsidRPr="00E72148">
        <w:rPr>
          <w:rFonts w:cs="Times New Roman"/>
          <w:b/>
          <w:color w:val="000000" w:themeColor="text1"/>
          <w:u w:color="000000" w:themeColor="text1"/>
        </w:rPr>
        <w:noBreakHyphen/>
        <w:t>30, CODE OF LAWS OF SOUTH CAROLINA, 1976, RELATING TO SOUTH CAROLINA CONSERVATION BANK DEFINITIONS, SO AS TO REDEFINE THE TERM “ELIGIBLE TRUST FUND RECIPIENT”; TO AMEND SECTION 48</w:t>
      </w:r>
      <w:r w:rsidRPr="00E72148">
        <w:rPr>
          <w:rFonts w:cs="Times New Roman"/>
          <w:b/>
          <w:color w:val="000000" w:themeColor="text1"/>
          <w:u w:color="000000" w:themeColor="text1"/>
        </w:rPr>
        <w:noBreakHyphen/>
        <w:t>59</w:t>
      </w:r>
      <w:r w:rsidRPr="00E72148">
        <w:rPr>
          <w:rFonts w:cs="Times New Roman"/>
          <w:b/>
          <w:color w:val="000000" w:themeColor="text1"/>
          <w:u w:color="000000" w:themeColor="text1"/>
        </w:rPr>
        <w:noBreakHyphen/>
        <w:t>40, RELATING TO THE BOARD OF THE SOUTH CAROLINA CONSERVATION BANK, SO AS TO ESTABLISH CERTAIN REQUIREMENTS FOR MEMBERS OF THE BOARD; TO AMEND SECTION 48</w:t>
      </w:r>
      <w:r w:rsidRPr="00E72148">
        <w:rPr>
          <w:rFonts w:cs="Times New Roman"/>
          <w:b/>
          <w:color w:val="000000" w:themeColor="text1"/>
          <w:u w:color="000000" w:themeColor="text1"/>
        </w:rPr>
        <w:noBreakHyphen/>
        <w:t>59</w:t>
      </w:r>
      <w:r w:rsidRPr="00E72148">
        <w:rPr>
          <w:rFonts w:cs="Times New Roman"/>
          <w:b/>
          <w:color w:val="000000" w:themeColor="text1"/>
          <w:u w:color="000000" w:themeColor="text1"/>
        </w:rPr>
        <w:noBreakHyphen/>
        <w:t>50, RELATING TO THE POWERS AND DUTIES OF THE SOUTH CAROLINA CONSERVATION BANK, SO AS TO REQUIRE THE BANK TO COLLABORATE AND ADVISE ON MITIGATION EFFORTS WHEN REQUESTED, TO AUTHORIZE THE BANK TO DEVELOP CONSERVATION CRITERIA TO ADVANCE AND SUPPORT FEDERAL, STATE, AND LOCAL CONSERVATION GOALS, TO PROVIDE CERTAIN RESTRICTIONS ON WHO MAY SERVE AS EXECUTIVE DIRECTOR, AND TO PROHIBIT THE AWARD OF A GRANT OR LOAN UNLESS THE FUNDS ARE PRESENTLY AVAILABLE IN THE TRUST FUND; TO AMEND SECTION 48</w:t>
      </w:r>
      <w:r w:rsidRPr="00E72148">
        <w:rPr>
          <w:rFonts w:cs="Times New Roman"/>
          <w:b/>
          <w:color w:val="000000" w:themeColor="text1"/>
          <w:u w:color="000000" w:themeColor="text1"/>
        </w:rPr>
        <w:noBreakHyphen/>
        <w:t>59</w:t>
      </w:r>
      <w:r w:rsidRPr="00E72148">
        <w:rPr>
          <w:rFonts w:cs="Times New Roman"/>
          <w:b/>
          <w:color w:val="000000" w:themeColor="text1"/>
          <w:u w:color="000000" w:themeColor="text1"/>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TO ESTABLISH CERTAIN APPLICATION REQUIREMENTS; TO AMEND SECTION 48</w:t>
      </w:r>
      <w:r w:rsidRPr="00E72148">
        <w:rPr>
          <w:rFonts w:cs="Times New Roman"/>
          <w:b/>
          <w:color w:val="000000" w:themeColor="text1"/>
          <w:u w:color="000000" w:themeColor="text1"/>
        </w:rPr>
        <w:noBreakHyphen/>
        <w:t>59</w:t>
      </w:r>
      <w:r w:rsidRPr="00E72148">
        <w:rPr>
          <w:rFonts w:cs="Times New Roman"/>
          <w:b/>
          <w:color w:val="000000" w:themeColor="text1"/>
          <w:u w:color="000000" w:themeColor="text1"/>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E72148">
        <w:rPr>
          <w:rFonts w:cs="Times New Roman"/>
          <w:b/>
          <w:color w:val="000000" w:themeColor="text1"/>
          <w:u w:color="000000" w:themeColor="text1"/>
        </w:rPr>
        <w:noBreakHyphen/>
        <w:t>24</w:t>
      </w:r>
      <w:r w:rsidRPr="00E72148">
        <w:rPr>
          <w:rFonts w:cs="Times New Roman"/>
          <w:b/>
          <w:color w:val="000000" w:themeColor="text1"/>
          <w:u w:color="000000" w:themeColor="text1"/>
        </w:rPr>
        <w:noBreakHyphen/>
        <w:t>95 AND 12</w:t>
      </w:r>
      <w:r w:rsidRPr="00E72148">
        <w:rPr>
          <w:rFonts w:cs="Times New Roman"/>
          <w:b/>
          <w:color w:val="000000" w:themeColor="text1"/>
          <w:u w:color="000000" w:themeColor="text1"/>
        </w:rPr>
        <w:noBreakHyphen/>
        <w:t>24</w:t>
      </w:r>
      <w:r w:rsidRPr="00E72148">
        <w:rPr>
          <w:rFonts w:cs="Times New Roman"/>
          <w:b/>
          <w:color w:val="000000" w:themeColor="text1"/>
          <w:u w:color="000000" w:themeColor="text1"/>
        </w:rPr>
        <w:noBreakHyphen/>
        <w:t>97 BOTH RELATING TO THE PORTION OF THE DEED RECORDING FEE CREDITED TO THE SOUTH CAROLINA CONSERVATION BANK TRUST FUND; TO REPEAL SECTION 27</w:t>
      </w:r>
      <w:r w:rsidRPr="00E72148">
        <w:rPr>
          <w:rFonts w:cs="Times New Roman"/>
          <w:b/>
          <w:color w:val="000000" w:themeColor="text1"/>
          <w:u w:color="000000" w:themeColor="text1"/>
        </w:rPr>
        <w:noBreakHyphen/>
        <w:t>8</w:t>
      </w:r>
      <w:r w:rsidRPr="00E72148">
        <w:rPr>
          <w:rFonts w:cs="Times New Roman"/>
          <w:b/>
          <w:color w:val="000000" w:themeColor="text1"/>
          <w:u w:color="000000" w:themeColor="text1"/>
        </w:rPr>
        <w:noBreakHyphen/>
        <w:t>120 RELATING TO THE REPEAL OF THE SOUTH CAROLINA CONSERVATION BANK; TO REPEAL SECTION 48</w:t>
      </w:r>
      <w:r w:rsidRPr="00E72148">
        <w:rPr>
          <w:rFonts w:cs="Times New Roman"/>
          <w:b/>
          <w:color w:val="000000" w:themeColor="text1"/>
          <w:u w:color="000000" w:themeColor="text1"/>
        </w:rPr>
        <w:noBreakHyphen/>
        <w:t>59</w:t>
      </w:r>
      <w:r w:rsidRPr="00E72148">
        <w:rPr>
          <w:rFonts w:cs="Times New Roman"/>
          <w:b/>
          <w:color w:val="000000" w:themeColor="text1"/>
          <w:u w:color="000000" w:themeColor="text1"/>
        </w:rPr>
        <w:noBreakHyphen/>
        <w:t xml:space="preserve">75 RELATING TO THE RESTRICTION OF DEED RECORDING FEES TO THE TRUST FUND; AND TO REPEAL SECTIONS 3, 4, 5, AND 7 OF ACT 200 </w:t>
      </w:r>
      <w:r w:rsidRPr="00E72148">
        <w:rPr>
          <w:rFonts w:cs="Times New Roman"/>
          <w:b/>
          <w:color w:val="000000" w:themeColor="text1"/>
          <w:u w:color="000000" w:themeColor="text1"/>
        </w:rPr>
        <w:lastRenderedPageBreak/>
        <w:t>OF 2002 RELATING TO THE REQUIREMENT TO PERIODICALLY REAUTHORIZE THE SOUTH CAROLINA CONSERVATION BANK TRUST FUND.</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3ECD">
        <w:rPr>
          <w:rFonts w:cs="Times New Roman"/>
        </w:rPr>
        <w:t>Be it enacted by the General Assembly of the State of South Carolina:</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County is an eligible trust fund recipient</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1.</w:t>
      </w: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30(4) of the 1976 Code is amended to read: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“(4)</w:t>
      </w:r>
      <w:r w:rsidRPr="003E3ECD">
        <w:rPr>
          <w:rFonts w:eastAsia="Calibri" w:cs="Times New Roman"/>
        </w:rPr>
        <w:tab/>
      </w:r>
      <w:r w:rsidRPr="00CB7378">
        <w:rPr>
          <w:rFonts w:eastAsia="Calibri" w:cs="Times New Roman"/>
        </w:rPr>
        <w:t>‘</w:t>
      </w:r>
      <w:r w:rsidRPr="003E3ECD">
        <w:rPr>
          <w:rFonts w:eastAsia="Calibri" w:cs="Times New Roman"/>
        </w:rPr>
        <w:t>Eligible trust fund recipient</w:t>
      </w:r>
      <w:r w:rsidRPr="00CB7378">
        <w:rPr>
          <w:rFonts w:eastAsia="Calibri" w:cs="Times New Roman"/>
        </w:rPr>
        <w:t>’</w:t>
      </w:r>
      <w:r w:rsidRPr="003E3ECD">
        <w:rPr>
          <w:rFonts w:eastAsia="Calibri" w:cs="Times New Roman"/>
        </w:rPr>
        <w:t xml:space="preserve"> means: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(a)</w:t>
      </w:r>
      <w:r w:rsidRPr="003E3ECD">
        <w:rPr>
          <w:rFonts w:eastAsia="Calibri" w:cs="Times New Roman"/>
        </w:rPr>
        <w:tab/>
        <w:t>the following state agencies, which own and manage land for the land</w:t>
      </w:r>
      <w:r w:rsidRPr="00CB7378">
        <w:rPr>
          <w:rFonts w:eastAsia="Calibri" w:cs="Times New Roman"/>
        </w:rPr>
        <w:t>’</w:t>
      </w:r>
      <w:r w:rsidRPr="003E3ECD">
        <w:rPr>
          <w:rFonts w:eastAsia="Calibri" w:cs="Times New Roman"/>
        </w:rPr>
        <w:t>s natural resource, historical, and outdoor recreation values: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 xml:space="preserve">(i) </w:t>
      </w:r>
      <w:r w:rsidRPr="003E3ECD">
        <w:rPr>
          <w:rFonts w:eastAsia="Calibri" w:cs="Times New Roman"/>
        </w:rPr>
        <w:tab/>
        <w:t>South Carolina Department of Natural Resources,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(ii)</w:t>
      </w:r>
      <w:r w:rsidRPr="003E3ECD">
        <w:rPr>
          <w:rFonts w:eastAsia="Calibri" w:cs="Times New Roman"/>
        </w:rPr>
        <w:tab/>
        <w:t>South Carolina Forestry Commission, and</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(iii)</w:t>
      </w:r>
      <w:r w:rsidRPr="003E3ECD">
        <w:rPr>
          <w:rFonts w:eastAsia="Calibri" w:cs="Times New Roman"/>
        </w:rPr>
        <w:tab/>
        <w:t>South Carolina Department of Parks, Recreation and Tourism.</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(b)</w:t>
      </w:r>
      <w:r w:rsidRPr="003E3ECD">
        <w:rPr>
          <w:rFonts w:eastAsia="Calibri" w:cs="Times New Roman"/>
        </w:rPr>
        <w:tab/>
        <w:t xml:space="preserve">a municipality of this State and any agency, commission, or instrumentality of such a municipality;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(c)</w:t>
      </w:r>
      <w:r w:rsidRPr="003E3ECD">
        <w:rPr>
          <w:rFonts w:eastAsia="Calibri" w:cs="Times New Roman"/>
        </w:rPr>
        <w:tab/>
        <w:t>a county of this State and any agency, commission, or instrumentality of such county; or</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(d)</w:t>
      </w:r>
      <w:r w:rsidRPr="003E3ECD">
        <w:rPr>
          <w:rFonts w:eastAsia="Calibri" w:cs="Times New Roman"/>
        </w:rPr>
        <w:tab/>
        <w:t>a not</w:t>
      </w:r>
      <w:r>
        <w:rPr>
          <w:rFonts w:eastAsia="Calibri" w:cs="Times New Roman"/>
        </w:rPr>
        <w:noBreakHyphen/>
      </w:r>
      <w:r w:rsidRPr="003E3ECD">
        <w:rPr>
          <w:rFonts w:eastAsia="Calibri" w:cs="Times New Roman"/>
        </w:rPr>
        <w:t>for</w:t>
      </w:r>
      <w:r>
        <w:rPr>
          <w:rFonts w:eastAsia="Calibri" w:cs="Times New Roman"/>
        </w:rPr>
        <w:noBreakHyphen/>
      </w:r>
      <w:r w:rsidRPr="003E3ECD">
        <w:rPr>
          <w:rFonts w:eastAsia="Calibri" w:cs="Times New Roman"/>
        </w:rPr>
        <w:t>profit charitable corporation or trust authorized to do business in this State whose principal activity is the acquisition and management of interests in land for conservation or historic preservation purposes and which has tax</w:t>
      </w:r>
      <w:r>
        <w:rPr>
          <w:rFonts w:eastAsia="Calibri" w:cs="Times New Roman"/>
        </w:rPr>
        <w:noBreakHyphen/>
      </w:r>
      <w:r w:rsidRPr="003E3ECD">
        <w:rPr>
          <w:rFonts w:eastAsia="Calibri" w:cs="Times New Roman"/>
        </w:rPr>
        <w:t>exempt status as a public charity under the Internal Revenue Code of 1986.”</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South Carolina Conservation Bank board requirements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2.</w:t>
      </w: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40 of the 1976 Code is amended to read: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40.</w:t>
      </w:r>
      <w:r w:rsidRPr="003E3ECD">
        <w:rPr>
          <w:rFonts w:eastAsia="Calibri" w:cs="Times New Roman"/>
        </w:rPr>
        <w:tab/>
        <w:t>(A)</w:t>
      </w:r>
      <w:r w:rsidRPr="003E3ECD">
        <w:rPr>
          <w:rFonts w:eastAsia="Calibri" w:cs="Times New Roman"/>
        </w:rPr>
        <w:tab/>
        <w:t>There is established the South Carolina Conservation Bank. The bank is governed by a fourteen</w:t>
      </w:r>
      <w:r>
        <w:rPr>
          <w:rFonts w:eastAsia="Calibri" w:cs="Times New Roman"/>
        </w:rPr>
        <w:noBreakHyphen/>
      </w:r>
      <w:r w:rsidRPr="003E3ECD">
        <w:rPr>
          <w:rFonts w:eastAsia="Calibri" w:cs="Times New Roman"/>
        </w:rPr>
        <w:t>member board selected as follows: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three members appointed by the Governor from the State at large;</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r>
      <w:r w:rsidRPr="003E3ECD">
        <w:rPr>
          <w:rFonts w:eastAsia="Calibri" w:cs="Times New Roman"/>
        </w:rPr>
        <w:tab/>
        <w:t>(3)</w:t>
      </w:r>
      <w:r w:rsidRPr="003E3ECD">
        <w:rPr>
          <w:rFonts w:eastAsia="Calibri" w:cs="Times New Roman"/>
        </w:rPr>
        <w:tab/>
        <w:t>four members appointed by the Speaker of the House of Representatives, one each from the Third, Fourth, and Sixth Congressional Districts and one member from the State at large; and</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four members appointed by the President Pro Tempore of the Senate, one each from the First, Second, Fifth, and Seventh Congressional Districts.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(B)(1)</w:t>
      </w:r>
      <w:r w:rsidRPr="003E3ECD">
        <w:rPr>
          <w:rFonts w:eastAsia="Calibri" w:cs="Times New Roman"/>
        </w:rPr>
        <w:tab/>
        <w:t>In making their respective appointments to the board, the Governor, Speaker of the House of Representatives, and President Pro Tempore of the Senate shall take all reasonable steps to ensure that the members of the board reflect the state</w:t>
      </w:r>
      <w:r w:rsidRPr="00CB7378">
        <w:rPr>
          <w:rFonts w:eastAsia="Calibri" w:cs="Times New Roman"/>
        </w:rPr>
        <w:t>’</w:t>
      </w:r>
      <w:r w:rsidRPr="003E3ECD">
        <w:rPr>
          <w:rFonts w:eastAsia="Calibri" w:cs="Times New Roman"/>
        </w:rPr>
        <w:t xml:space="preserve">s racial and gender diversity.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 xml:space="preserve">Each member of the board must possess experience in the areas of natural resources, land development, forestry, finance, land conservation, real estate, or law.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(C)</w:t>
      </w:r>
      <w:r w:rsidRPr="003E3ECD">
        <w:rPr>
          <w:rFonts w:eastAsia="Calibri" w:cs="Times New Roman"/>
        </w:rPr>
        <w:tab/>
        <w:t>Terms of board members are for four years and until their successors are appointed and qualify, except that the initial terms of each appointing official</w:t>
      </w:r>
      <w:r w:rsidRPr="00CB7378">
        <w:rPr>
          <w:rFonts w:eastAsia="Calibri" w:cs="Times New Roman"/>
        </w:rPr>
        <w:t>’</w:t>
      </w:r>
      <w:r w:rsidRPr="003E3ECD">
        <w:rPr>
          <w:rFonts w:eastAsia="Calibri" w:cs="Times New Roman"/>
        </w:rPr>
        <w:t>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(D)</w:t>
      </w:r>
      <w:r w:rsidRPr="003E3ECD">
        <w:rPr>
          <w:rFonts w:eastAsia="Calibri" w:cs="Times New Roman"/>
        </w:rPr>
        <w:tab/>
        <w:t>Board members must recuse themselves from any vote in which they have a conflict of interest including, but not limited to, any vote affecting or providing funding for the acquisition of interests in land:</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on land owned or controlled by the board member, the board member</w:t>
      </w:r>
      <w:r w:rsidRPr="00CB7378">
        <w:rPr>
          <w:rFonts w:eastAsia="Calibri" w:cs="Times New Roman"/>
        </w:rPr>
        <w:t>’</w:t>
      </w:r>
      <w:r w:rsidRPr="003E3ECD">
        <w:rPr>
          <w:rFonts w:eastAsia="Calibri" w:cs="Times New Roman"/>
        </w:rPr>
        <w:t>s immediate family, or an entity the board member represents, works for, or in which the member has a voting or ownership interest;</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on land contiguous to land described in item (1) of this subsection; and</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by an eligible trust fund recipient that the board member represents, works for, or in which the member has a voting or ownership interest.</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The provisions of this subsection are cumulative to and not in lieu of provisions of law or applicable rule relating to the ethics of public officers.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(E)</w:t>
      </w:r>
      <w:r w:rsidRPr="003E3ECD">
        <w:rPr>
          <w:rFonts w:eastAsia="Calibri" w:cs="Times New Roman"/>
        </w:rPr>
        <w:tab/>
        <w:t>The board shall meet at least quarterly in regularly scheduled meetings and in special meetings as the chairman may call. The bank is a public body and its records and meetings are public records and public meetings for purposes of Chapter 4</w:t>
      </w:r>
      <w:r>
        <w:rPr>
          <w:rFonts w:eastAsia="Calibri" w:cs="Times New Roman"/>
        </w:rPr>
        <w:t>,</w:t>
      </w:r>
      <w:r w:rsidRPr="003E3ECD">
        <w:rPr>
          <w:rFonts w:eastAsia="Calibri" w:cs="Times New Roman"/>
        </w:rPr>
        <w:t xml:space="preserve"> Title 30, the Freedom of Information Act. All meetings shall be open to the public and allow for public input.</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t>(F)</w:t>
      </w:r>
      <w:r w:rsidRPr="003E3ECD">
        <w:rPr>
          <w:rFonts w:eastAsia="Calibri" w:cs="Times New Roman"/>
        </w:rPr>
        <w:tab/>
        <w:t>Board members shall have no personal liability for any actions or refusals to act in their official capacity as long as such actions or refusals to act do not involve wilful or intentional malfeasance or recklessness.”</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South Carolina Conservation Bank powers and duties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3.</w:t>
      </w: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50 of the 1976 Code is amended to read: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50.</w:t>
      </w:r>
      <w:r w:rsidRPr="003E3ECD">
        <w:rPr>
          <w:rFonts w:eastAsia="Calibri" w:cs="Times New Roman"/>
        </w:rPr>
        <w:tab/>
        <w:t>(A)</w:t>
      </w:r>
      <w:r w:rsidRPr="003E3ECD">
        <w:rPr>
          <w:rFonts w:eastAsia="Calibri" w:cs="Times New Roman"/>
        </w:rPr>
        <w:tab/>
        <w:t xml:space="preserve">The bank is established and authorized to: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award grants to eligible trust fund recipients for the purchase of interests in land, so long as the grants advance the purposes of this chapter and meet criteria contained in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70;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70;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 xml:space="preserve">apply for and receive additional funding for the trust fund from federal, private, and other sources, to be used as provided in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 xml:space="preserve">receive charitable contributions and donations to the trust fund, to be used as provided in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(5)</w:t>
      </w:r>
      <w:r w:rsidRPr="003E3ECD">
        <w:rPr>
          <w:rFonts w:eastAsia="Calibri" w:cs="Times New Roman"/>
        </w:rPr>
        <w:tab/>
        <w:t xml:space="preserve">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(6)</w:t>
      </w:r>
      <w:r w:rsidRPr="003E3ECD">
        <w:rPr>
          <w:rFonts w:eastAsia="Calibri" w:cs="Times New Roman"/>
        </w:rPr>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Pr>
          <w:rFonts w:eastAsia="Calibri" w:cs="Times New Roman"/>
        </w:rPr>
        <w:noBreakHyphen/>
      </w:r>
      <w:r w:rsidRPr="003E3ECD">
        <w:rPr>
          <w:rFonts w:eastAsia="Calibri" w:cs="Times New Roman"/>
        </w:rPr>
        <w:t xml:space="preserve">bearing instruments or accounts, with the interest accruing and credited to the fund;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i/>
        </w:rPr>
        <w:tab/>
      </w:r>
      <w:r w:rsidRPr="003E3ECD">
        <w:rPr>
          <w:rFonts w:eastAsia="Calibri" w:cs="Times New Roman"/>
          <w:i/>
        </w:rPr>
        <w:tab/>
      </w:r>
      <w:r w:rsidRPr="003E3ECD">
        <w:rPr>
          <w:rFonts w:eastAsia="Calibri" w:cs="Times New Roman"/>
        </w:rPr>
        <w:t>(7)</w:t>
      </w:r>
      <w:r w:rsidRPr="003E3ECD">
        <w:rPr>
          <w:rFonts w:eastAsia="Calibri" w:cs="Times New Roman"/>
        </w:rPr>
        <w:tab/>
        <w:t xml:space="preserve">when requested, collaborate and advise on mitigation efforts between state agencies and other parties to help ensure that mitigation efforts are consistent with the purposes set forth in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(B)</w:t>
      </w:r>
      <w:r w:rsidRPr="003E3ECD">
        <w:rPr>
          <w:rFonts w:eastAsia="Calibri" w:cs="Times New Roman"/>
        </w:rPr>
        <w:tab/>
        <w:t xml:space="preserve">To carry out its functions, the bank shall: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operate a program in order to implement the purposes of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 xml:space="preserve">develop additional guidelines and prescribe procedures, consistent with the criteria and purposes of this chapter, as necessary to implement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 xml:space="preserve">submit an annual report to the Governor, Lieutenant Governor, and General Assembly that: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r>
      <w:r w:rsidRPr="003E3ECD">
        <w:rPr>
          <w:rFonts w:eastAsia="Calibri" w:cs="Times New Roman"/>
        </w:rPr>
        <w:tab/>
      </w:r>
      <w:r w:rsidRPr="003E3ECD">
        <w:rPr>
          <w:rFonts w:eastAsia="Calibri" w:cs="Times New Roman"/>
        </w:rPr>
        <w:tab/>
        <w:t>(a)</w:t>
      </w:r>
      <w:r w:rsidRPr="003E3ECD">
        <w:rPr>
          <w:rFonts w:eastAsia="Calibri" w:cs="Times New Roman"/>
        </w:rPr>
        <w:tab/>
        <w:t xml:space="preserve">accounts for trust fund receipts and dispersals;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(b)</w:t>
      </w:r>
      <w:r w:rsidRPr="003E3ECD">
        <w:rPr>
          <w:rFonts w:eastAsia="Calibri" w:cs="Times New Roman"/>
        </w:rPr>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(c)</w:t>
      </w:r>
      <w:r w:rsidRPr="003E3ECD">
        <w:rPr>
          <w:rFonts w:eastAsia="Calibri" w:cs="Times New Roman"/>
        </w:rPr>
        <w:tab/>
        <w:t xml:space="preserve">describes recipients of trust fund grants and loans;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(d)</w:t>
      </w:r>
      <w:r w:rsidRPr="003E3ECD">
        <w:rPr>
          <w:rFonts w:eastAsia="Calibri" w:cs="Times New Roman"/>
        </w:rPr>
        <w:tab/>
        <w:t>sets forth a list and description of all grants and loans approved, and all acquisitions of land or interests in land obtained with trust funds since the bank</w:t>
      </w:r>
      <w:r w:rsidRPr="00CB7378">
        <w:rPr>
          <w:rFonts w:eastAsia="Calibri" w:cs="Times New Roman"/>
        </w:rPr>
        <w:t>’</w:t>
      </w:r>
      <w:r w:rsidRPr="003E3ECD">
        <w:rPr>
          <w:rFonts w:eastAsia="Calibri" w:cs="Times New Roman"/>
        </w:rPr>
        <w:t xml:space="preserve">s inception. The report shall include a map setting forth the location and size of all such protected lands;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 xml:space="preserve">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(5)</w:t>
      </w:r>
      <w:r w:rsidRPr="003E3ECD">
        <w:rPr>
          <w:rFonts w:eastAsia="Calibri" w:cs="Times New Roman"/>
        </w:rPr>
        <w:tab/>
        <w:t>develop conservation criteria to be used, in addition to the criteria set forth in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 xml:space="preserve">(C)(1) </w:t>
      </w:r>
      <w:r w:rsidRPr="003E3ECD">
        <w:rPr>
          <w:rFonts w:eastAsia="Calibri" w:cs="Times New Roman"/>
        </w:rPr>
        <w:tab/>
        <w:t xml:space="preserve">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A board member or member of the General Assembly or member of his immediate family may not be hired to serve as executive director while the member is serving on the board or in the General Assembly unless the member either:</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r>
      <w:r w:rsidRPr="003E3ECD">
        <w:rPr>
          <w:rFonts w:eastAsia="Calibri" w:cs="Times New Roman"/>
        </w:rPr>
        <w:tab/>
      </w:r>
      <w:r w:rsidRPr="003E3ECD">
        <w:rPr>
          <w:rFonts w:eastAsia="Calibri" w:cs="Times New Roman"/>
        </w:rPr>
        <w:tab/>
        <w:t>(a)</w:t>
      </w:r>
      <w:r w:rsidRPr="003E3ECD">
        <w:rPr>
          <w:rFonts w:eastAsia="Calibri" w:cs="Times New Roman"/>
        </w:rPr>
        <w:tab/>
        <w:t>ceases to be a member of the board or the General Assembly; or</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(b)</w:t>
      </w:r>
      <w:r w:rsidRPr="003E3ECD">
        <w:rPr>
          <w:rFonts w:eastAsia="Calibri" w:cs="Times New Roman"/>
        </w:rPr>
        <w:tab/>
        <w:t>is not reappointed in accordance with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40 or fails to file for election to the General Assembly in accordance with Section 7</w:t>
      </w:r>
      <w:r>
        <w:rPr>
          <w:rFonts w:eastAsia="Calibri" w:cs="Times New Roman"/>
        </w:rPr>
        <w:noBreakHyphen/>
      </w:r>
      <w:r w:rsidRPr="003E3ECD">
        <w:rPr>
          <w:rFonts w:eastAsia="Calibri" w:cs="Times New Roman"/>
        </w:rPr>
        <w:t>11</w:t>
      </w:r>
      <w:r>
        <w:rPr>
          <w:rFonts w:eastAsia="Calibri" w:cs="Times New Roman"/>
        </w:rPr>
        <w:noBreakHyphen/>
      </w:r>
      <w:r w:rsidRPr="003E3ECD">
        <w:rPr>
          <w:rFonts w:eastAsia="Calibri" w:cs="Times New Roman"/>
        </w:rPr>
        <w:t>15.</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Also, a lobbyist or member of his immediate family may not be hired to serve as the executive director for a period of one year after the person ceases to be a lobbyist.  For purposes of this paragraph, the definitions provided in Chapter 17, Title 2 apply.</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(D)</w:t>
      </w:r>
      <w:r w:rsidRPr="003E3ECD">
        <w:rPr>
          <w:rFonts w:eastAsia="Calibri" w:cs="Times New Roman"/>
        </w:rPr>
        <w:tab/>
        <w:t xml:space="preserve">Operating expenses of the bank must be paid out of the trust fund. </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(E)</w:t>
      </w:r>
      <w:r w:rsidRPr="003E3ECD">
        <w:rPr>
          <w:rFonts w:eastAsia="Calibri" w:cs="Times New Roman"/>
        </w:rPr>
        <w:tab/>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Pr>
          <w:rFonts w:eastAsia="Calibri" w:cs="Times New Roman"/>
        </w:rPr>
        <w:noBreakHyphen/>
      </w:r>
      <w:r w:rsidRPr="003E3ECD">
        <w:rPr>
          <w:rFonts w:eastAsia="Calibri" w:cs="Times New Roman"/>
        </w:rPr>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Grant application requirements and award limits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4.</w:t>
      </w: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70 of the 1976 Code is amended to read: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70.</w:t>
      </w:r>
      <w:r w:rsidRPr="003E3ECD">
        <w:rPr>
          <w:rFonts w:eastAsia="Calibri" w:cs="Times New Roman"/>
        </w:rPr>
        <w:tab/>
        <w:t>(A)</w:t>
      </w:r>
      <w:r w:rsidRPr="003E3ECD">
        <w:rPr>
          <w:rFonts w:eastAsia="Calibri" w:cs="Times New Roman"/>
        </w:rPr>
        <w:tab/>
        <w:t>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limited to, finders</w:t>
      </w:r>
      <w:r w:rsidRPr="00CB7378">
        <w:rPr>
          <w:rFonts w:eastAsia="Calibri" w:cs="Times New Roman"/>
        </w:rPr>
        <w:t>’</w:t>
      </w:r>
      <w:r w:rsidRPr="003E3ECD">
        <w:rPr>
          <w:rFonts w:eastAsia="Calibri" w:cs="Times New Roman"/>
        </w:rPr>
        <w:t xml:space="preserve"> fees, real estate commissions, and closing fees. The executive director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t>(B)</w:t>
      </w:r>
      <w:r w:rsidRPr="003E3ECD">
        <w:rPr>
          <w:rFonts w:eastAsia="Calibri" w:cs="Times New Roman"/>
        </w:rPr>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that interests in land purchased with trust funds result in a permanent conveyance of such interests in land from the landowner to the eligible trust fund recipient or its assigns;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that it may be in the landowner</w:t>
      </w:r>
      <w:r w:rsidRPr="00CB7378">
        <w:rPr>
          <w:rFonts w:eastAsia="Calibri" w:cs="Times New Roman"/>
        </w:rPr>
        <w:t>’</w:t>
      </w:r>
      <w:r w:rsidRPr="003E3ECD">
        <w:rPr>
          <w:rFonts w:eastAsia="Calibri" w:cs="Times New Roman"/>
        </w:rPr>
        <w:t xml:space="preserve">s interest to retain independent legal counsel, appraisals, and other professional advice.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The application must contain an affirmation that the notice requirement of this subsection has been met.</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(C)</w:t>
      </w:r>
      <w:r w:rsidRPr="003E3ECD">
        <w:rPr>
          <w:rFonts w:eastAsia="Calibri" w:cs="Times New Roman"/>
        </w:rPr>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(D)</w:t>
      </w:r>
      <w:r w:rsidRPr="003E3ECD">
        <w:rPr>
          <w:rFonts w:eastAsia="Calibri" w:cs="Times New Roman"/>
        </w:rPr>
        <w:tab/>
        <w:t xml:space="preserve">For purposes of this chapter, conservation criteria include: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the value of the proposal for the conservation of unique or important wildlife habitat;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 xml:space="preserve">the value of the proposal for the conservation of any rare or endangered species;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 xml:space="preserve">the value of the proposal for the conservation of a relatively undisturbed or outstanding example of an ecosystem indigenous to South Carolina;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 xml:space="preserve">the value of the proposal for the conservation of riparian habitats, wetlands, water quality, watersheds of significant ecological value, critical aquifer recharge areas, estuaries, bays, or beaches;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(5)</w:t>
      </w:r>
      <w:r w:rsidRPr="003E3ECD">
        <w:rPr>
          <w:rFonts w:eastAsia="Calibri" w:cs="Times New Roman"/>
        </w:rPr>
        <w:tab/>
        <w:t xml:space="preserve">the value of the proposal for the conservation of outstanding geologic features;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(6)</w:t>
      </w:r>
      <w:r w:rsidRPr="003E3ECD">
        <w:rPr>
          <w:rFonts w:eastAsia="Calibri" w:cs="Times New Roman"/>
        </w:rPr>
        <w:tab/>
        <w:t xml:space="preserve">the value of the proposal for the conservation of a site of unique historical or archaeological significance;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(7)</w:t>
      </w:r>
      <w:r w:rsidRPr="003E3ECD">
        <w:rPr>
          <w:rFonts w:eastAsia="Calibri" w:cs="Times New Roman"/>
        </w:rPr>
        <w:tab/>
        <w:t xml:space="preserve">the value of the proposal for the conservation of an area of critical forestlands, farmlands, or wetlands;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(8)</w:t>
      </w:r>
      <w:r w:rsidRPr="003E3ECD">
        <w:rPr>
          <w:rFonts w:eastAsia="Calibri" w:cs="Times New Roman"/>
        </w:rPr>
        <w:tab/>
        <w:t xml:space="preserve">the value of the proposal for the conservation of an area of forestlands or farmlands which are located on prime soils, in microclimates or have strategic geographical significances;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(9)</w:t>
      </w:r>
      <w:r w:rsidRPr="003E3ECD">
        <w:rPr>
          <w:rFonts w:eastAsia="Calibri" w:cs="Times New Roman"/>
        </w:rPr>
        <w:tab/>
        <w:t xml:space="preserve">the value of the proposal for the conservation of an area for public outdoor recreation, greenways, or parkland;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(10)</w:t>
      </w:r>
      <w:r w:rsidRPr="003E3ECD">
        <w:rPr>
          <w:rFonts w:eastAsia="Calibri" w:cs="Times New Roman"/>
        </w:rPr>
        <w:tab/>
        <w:t xml:space="preserve">the value of the proposal for the conservation of a larger area or ecosystem already containing protected lands, or as a connection between natural habitats or open space that are already protected;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(11)</w:t>
      </w:r>
      <w:r w:rsidRPr="003E3ECD">
        <w:rPr>
          <w:rFonts w:eastAsia="Calibri" w:cs="Times New Roman"/>
        </w:rPr>
        <w:tab/>
        <w:t xml:space="preserve">the value of the proposal for the amount of land protected;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r>
      <w:r w:rsidRPr="003E3ECD">
        <w:rPr>
          <w:rFonts w:eastAsia="Calibri" w:cs="Times New Roman"/>
        </w:rPr>
        <w:tab/>
        <w:t>(12)</w:t>
      </w:r>
      <w:r w:rsidRPr="003E3ECD">
        <w:rPr>
          <w:rFonts w:eastAsia="Calibri" w:cs="Times New Roman"/>
        </w:rPr>
        <w:tab/>
        <w:t xml:space="preserve">the value of the proposal for the unique opportunity it presents to accomplish one or more of the criteria contained in this subsection, where the same or a similar opportunity is unlikely to present itself in the future;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(13)</w:t>
      </w:r>
      <w:r w:rsidRPr="003E3ECD">
        <w:rPr>
          <w:rFonts w:eastAsia="Calibri" w:cs="Times New Roman"/>
        </w:rPr>
        <w:tab/>
        <w:t xml:space="preserve">the value of the proposal for access to the public.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(E)</w:t>
      </w:r>
      <w:r w:rsidRPr="003E3ECD">
        <w:rPr>
          <w:rFonts w:eastAsia="Calibri" w:cs="Times New Roman"/>
        </w:rPr>
        <w:tab/>
        <w:t xml:space="preserve">For purposes of this chapter, financial criteria include: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the degree to which the proposal presents a unique value opportunity in that it protects land at a reasonable cost;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the degree to which the proposal leverages trust funds by including funding or in</w:t>
      </w:r>
      <w:r>
        <w:rPr>
          <w:rFonts w:eastAsia="Calibri" w:cs="Times New Roman"/>
        </w:rPr>
        <w:noBreakHyphen/>
      </w:r>
      <w:r w:rsidRPr="003E3ECD">
        <w:rPr>
          <w:rFonts w:eastAsia="Calibri" w:cs="Times New Roman"/>
        </w:rPr>
        <w:t xml:space="preserve">kind assets or services from other governmental sources;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the degree to which the proposal leverages trust funds by including funding or in</w:t>
      </w:r>
      <w:r>
        <w:rPr>
          <w:rFonts w:eastAsia="Calibri" w:cs="Times New Roman"/>
        </w:rPr>
        <w:noBreakHyphen/>
      </w:r>
      <w:r w:rsidRPr="003E3ECD">
        <w:rPr>
          <w:rFonts w:eastAsia="Calibri" w:cs="Times New Roman"/>
        </w:rPr>
        <w:t xml:space="preserve">kind assets or services from private or nonprofit sources, or charitable donations of land or conservation easements;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 xml:space="preserve">the degree to which the proposal leverages trust funds by purchasing conservation easements that preserve land at a cost that is low relative to the fair market value of the fee simple title of the land preserved;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(5)</w:t>
      </w:r>
      <w:r w:rsidRPr="003E3ECD">
        <w:rPr>
          <w:rFonts w:eastAsia="Calibri" w:cs="Times New Roman"/>
        </w:rPr>
        <w:tab/>
        <w:t xml:space="preserve">the degree to which other conservation incentives and means of conservation, such as donated conservation easements or participation in other governmental programs, have been explored, applied for, secured, or exhausted.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(F)(1)</w:t>
      </w:r>
      <w:r w:rsidRPr="003E3ECD">
        <w:rPr>
          <w:rFonts w:eastAsia="Calibri" w:cs="Times New Roman"/>
        </w:rPr>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(G)</w:t>
      </w:r>
      <w:r w:rsidRPr="003E3ECD">
        <w:rPr>
          <w:rFonts w:eastAsia="Calibri" w:cs="Times New Roman"/>
        </w:rPr>
        <w:tab/>
        <w:t xml:space="preserve">For each grant or loan application the applicant shall specify: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the purpose of the application;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 xml:space="preserve">how the application satisfies criteria listed in subsections (D), (E), and (F);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 xml:space="preserve">the uses to which the land will be put;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 xml:space="preserve">the extent to which hunting, fishing, or other forms of outdoor recreation will be conducted upon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(5)</w:t>
      </w:r>
      <w:r w:rsidRPr="003E3ECD">
        <w:rPr>
          <w:rFonts w:eastAsia="Calibri" w:cs="Times New Roman"/>
        </w:rPr>
        <w:tab/>
        <w:t xml:space="preserve">the extent to which farming, forestry, timber management, or wildlife habitat management will be conducted upon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(6)</w:t>
      </w:r>
      <w:r w:rsidRPr="003E3ECD">
        <w:rPr>
          <w:rFonts w:eastAsia="Calibri" w:cs="Times New Roman"/>
        </w:rPr>
        <w:tab/>
        <w:t xml:space="preserve">the party responsible for managing and maintaining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r>
      <w:r w:rsidRPr="003E3ECD">
        <w:rPr>
          <w:rFonts w:eastAsia="Calibri" w:cs="Times New Roman"/>
        </w:rPr>
        <w:tab/>
        <w:t>(7)</w:t>
      </w:r>
      <w:r w:rsidRPr="003E3ECD">
        <w:rPr>
          <w:rFonts w:eastAsia="Calibri" w:cs="Times New Roman"/>
        </w:rPr>
        <w:tab/>
        <w:t xml:space="preserve">the parties responsible for enforcing any conservation easements or other restrictions upon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(8)</w:t>
      </w:r>
      <w:r w:rsidRPr="003E3ECD">
        <w:rPr>
          <w:rFonts w:eastAsia="Calibri" w:cs="Times New Roman"/>
        </w:rPr>
        <w:tab/>
        <w:t xml:space="preserve">the extent to which the public is afforded access on the land, including documentation that clearly specifies: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(i)</w:t>
      </w:r>
      <w:r w:rsidRPr="003E3ECD">
        <w:rPr>
          <w:rFonts w:eastAsia="Calibri" w:cs="Times New Roman"/>
        </w:rPr>
        <w:tab/>
      </w:r>
      <w:r w:rsidRPr="003E3ECD">
        <w:rPr>
          <w:rFonts w:eastAsia="Calibri" w:cs="Times New Roman"/>
        </w:rPr>
        <w:tab/>
        <w:t xml:space="preserve">the level of public access 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(ii)</w:t>
      </w:r>
      <w:r w:rsidRPr="003E3ECD">
        <w:rPr>
          <w:rFonts w:eastAsia="Calibri" w:cs="Times New Roman"/>
        </w:rPr>
        <w:tab/>
        <w:t xml:space="preserve">limitations on public access to the land and the reason for the limit;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r>
      <w:r w:rsidRPr="003E3ECD">
        <w:rPr>
          <w:rFonts w:eastAsia="Calibri" w:cs="Times New Roman"/>
        </w:rPr>
        <w:tab/>
        <w:t>(iii)</w:t>
      </w:r>
      <w:r w:rsidRPr="003E3ECD">
        <w:rPr>
          <w:rFonts w:eastAsia="Calibri" w:cs="Times New Roman"/>
        </w:rPr>
        <w:tab/>
        <w:t xml:space="preserve">the manner in which the public access will be maintained and monitored.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(H)</w:t>
      </w:r>
      <w:r w:rsidRPr="003E3ECD">
        <w:rPr>
          <w:rFonts w:eastAsia="Calibri" w:cs="Times New Roman"/>
        </w:rPr>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(I)</w:t>
      </w:r>
      <w:r w:rsidRPr="003E3ECD">
        <w:rPr>
          <w:rFonts w:eastAsia="Calibri" w:cs="Times New Roman"/>
        </w:rPr>
        <w:tab/>
        <w:t xml:space="preserve">An eligible trust fund recipient seeking a grant or loan from the trust fund must: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demonstrate that it is able to complete the project and acquire the interests in land proposed;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 xml:space="preserve">indicate the total number of acres of land it has preserved in the State;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briefly describe the lands it has preserved in the State, including their size, location, and method of preservation. The reporting requirement of this subsection need not be complied with for specific preserved lands when in the grant or loan applicant</w:t>
      </w:r>
      <w:r w:rsidRPr="00CB7378">
        <w:rPr>
          <w:rFonts w:eastAsia="Calibri" w:cs="Times New Roman"/>
        </w:rPr>
        <w:t>’</w:t>
      </w:r>
      <w:r w:rsidRPr="003E3ECD">
        <w:rPr>
          <w:rFonts w:eastAsia="Calibri" w:cs="Times New Roman"/>
        </w:rPr>
        <w:t xml:space="preserve">s discretion, or in the discretion of the owners of such preserved lands, the privacy or proprietary interests of the owners of such preserved lands would be violated.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(J)</w:t>
      </w:r>
      <w:r w:rsidRPr="003E3ECD">
        <w:rPr>
          <w:rFonts w:eastAsia="Calibri" w:cs="Times New Roman"/>
        </w:rPr>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(K)</w:t>
      </w:r>
      <w:r w:rsidRPr="003E3ECD">
        <w:rPr>
          <w:rFonts w:eastAsia="Calibri" w:cs="Times New Roman"/>
        </w:rPr>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t>(L)</w:t>
      </w:r>
      <w:r w:rsidRPr="003E3ECD">
        <w:rPr>
          <w:rFonts w:eastAsia="Calibri" w:cs="Times New Roman"/>
        </w:rPr>
        <w:tab/>
        <w:t xml:space="preserve">The board may not authorize the purchase of a conservation easement for more than one million dollars unless the transaction is reviewed by the Joint Bond Review Committee and the committee provides its recommendation to the board.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(M)</w:t>
      </w:r>
      <w:r w:rsidRPr="003E3ECD">
        <w:rPr>
          <w:rFonts w:eastAsia="Calibri" w:cs="Times New Roman"/>
        </w:rPr>
        <w:tab/>
        <w:t>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qualifications that appraisers must meet in order to submit appraisals for consideration by the board. The board shall promulgate regulations pursuant to Chapter 23</w:t>
      </w:r>
      <w:r>
        <w:rPr>
          <w:rFonts w:eastAsia="Calibri" w:cs="Times New Roman"/>
        </w:rPr>
        <w:t>,</w:t>
      </w:r>
      <w:r w:rsidRPr="003E3ECD">
        <w:rPr>
          <w:rFonts w:eastAsia="Calibri" w:cs="Times New Roman"/>
        </w:rPr>
        <w:t xml:space="preserve">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(N)</w:t>
      </w:r>
      <w:r w:rsidRPr="003E3ECD">
        <w:rPr>
          <w:rFonts w:eastAsia="Calibri" w:cs="Times New Roman"/>
        </w:rPr>
        <w:tab/>
        <w:t xml:space="preserve">In awarding a grant or loan from the trust fund the board shall set forth findings that indicate: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(1)</w:t>
      </w:r>
      <w:r w:rsidRPr="003E3ECD">
        <w:rPr>
          <w:rFonts w:eastAsia="Calibri" w:cs="Times New Roman"/>
        </w:rPr>
        <w:tab/>
        <w:t xml:space="preserve">how the application satisfies the purposes of this chapter, and the criteria and other considerations set forth in this section;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(2)</w:t>
      </w:r>
      <w:r w:rsidRPr="003E3ECD">
        <w:rPr>
          <w:rFonts w:eastAsia="Calibri" w:cs="Times New Roman"/>
        </w:rPr>
        <w:tab/>
        <w:t xml:space="preserve">the purpose of the award and the use to which the land will be put;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(3)</w:t>
      </w:r>
      <w:r w:rsidRPr="003E3ECD">
        <w:rPr>
          <w:rFonts w:eastAsia="Calibri" w:cs="Times New Roman"/>
        </w:rPr>
        <w:tab/>
        <w:t xml:space="preserve">the extent to which public access, hunting, fishing, or other forms of outdoor recreation will be conducted upon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(4)</w:t>
      </w:r>
      <w:r w:rsidRPr="003E3ECD">
        <w:rPr>
          <w:rFonts w:eastAsia="Calibri" w:cs="Times New Roman"/>
        </w:rPr>
        <w:tab/>
        <w:t xml:space="preserve">the extent to which farming, forestry, timber management, or wildlife habitat management will be conducted upon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 xml:space="preserve">(5) </w:t>
      </w:r>
      <w:r w:rsidRPr="003E3ECD">
        <w:rPr>
          <w:rFonts w:eastAsia="Calibri" w:cs="Times New Roman"/>
        </w:rPr>
        <w:tab/>
        <w:t xml:space="preserve">the party responsible for managing and maintaining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(6)</w:t>
      </w:r>
      <w:r w:rsidRPr="003E3ECD">
        <w:rPr>
          <w:rFonts w:eastAsia="Calibri" w:cs="Times New Roman"/>
        </w:rPr>
        <w:tab/>
        <w:t xml:space="preserve">the party responsible for enforcing any easements or other restrictions upon the land;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(7)</w:t>
      </w:r>
      <w:r w:rsidRPr="003E3ECD">
        <w:rPr>
          <w:rFonts w:eastAsia="Calibri" w:cs="Times New Roman"/>
        </w:rPr>
        <w:tab/>
        <w:t xml:space="preserve">the parties designated in items (5) and (6) possess the expertise and financial resources to fulfill their obligations; and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r>
      <w:r w:rsidRPr="003E3ECD">
        <w:rPr>
          <w:rFonts w:eastAsia="Calibri" w:cs="Times New Roman"/>
        </w:rPr>
        <w:tab/>
        <w:t>(8)</w:t>
      </w:r>
      <w:r w:rsidRPr="003E3ECD">
        <w:rPr>
          <w:rFonts w:eastAsia="Calibri" w:cs="Times New Roman"/>
        </w:rPr>
        <w:tab/>
        <w:t xml:space="preserve">any other findings or information relevant to the award.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(O)(1)</w:t>
      </w:r>
      <w:r w:rsidRPr="003E3ECD">
        <w:rPr>
          <w:rFonts w:eastAsia="Calibri" w:cs="Times New Roman"/>
        </w:rPr>
        <w:tab/>
        <w:t xml:space="preserve">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lastRenderedPageBreak/>
        <w:tab/>
      </w:r>
      <w:r w:rsidRPr="003E3ECD">
        <w:rPr>
          <w:rFonts w:eastAsia="Calibri" w:cs="Times New Roman"/>
        </w:rPr>
        <w:tab/>
        <w:t>(2)</w:t>
      </w:r>
      <w:r w:rsidRPr="003E3ECD">
        <w:rPr>
          <w:rFonts w:eastAsia="Calibri" w:cs="Times New Roman"/>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(P)</w:t>
      </w:r>
      <w:r w:rsidRPr="003E3ECD">
        <w:rPr>
          <w:rFonts w:eastAsia="Calibri" w:cs="Times New Roman"/>
        </w:rPr>
        <w:tab/>
        <w:t xml:space="preserve">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 </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Board authorized to award additional funds to certain agencies</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5.</w:t>
      </w: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110 of the 1976 Code is amended to read: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110.</w:t>
      </w:r>
      <w:r w:rsidRPr="003E3ECD">
        <w:rPr>
          <w:rFonts w:eastAsia="Calibri" w:cs="Times New Roman"/>
        </w:rPr>
        <w:tab/>
        <w:t>(A)</w:t>
      </w:r>
      <w:r w:rsidRPr="003E3ECD">
        <w:rPr>
          <w:rFonts w:eastAsia="Calibri" w:cs="Times New Roman"/>
        </w:rPr>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(B)</w:t>
      </w:r>
      <w:r w:rsidRPr="003E3ECD">
        <w:rPr>
          <w:rFonts w:eastAsia="Calibri" w:cs="Times New Roman"/>
        </w:rPr>
        <w:tab/>
        <w:t>The board, in its discretion, may award additional grant funds to the South Carolina Department of Natural Resources, the South Carolina Department of Parks, Recreation and Tourism</w:t>
      </w:r>
      <w:r>
        <w:rPr>
          <w:rFonts w:eastAsia="Calibri" w:cs="Times New Roman"/>
        </w:rPr>
        <w:t>,</w:t>
      </w:r>
      <w:r w:rsidRPr="003E3ECD">
        <w:rPr>
          <w:rFonts w:eastAsia="Calibri" w:cs="Times New Roman"/>
        </w:rPr>
        <w:t xml:space="preserve">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Sections repealed</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6.</w:t>
      </w:r>
      <w:r w:rsidRPr="003E3ECD">
        <w:rPr>
          <w:rFonts w:eastAsia="Calibri" w:cs="Times New Roman"/>
        </w:rPr>
        <w:tab/>
        <w:t>A.</w:t>
      </w:r>
      <w:r w:rsidRPr="003E3ECD">
        <w:rPr>
          <w:rFonts w:eastAsia="Calibri" w:cs="Times New Roman"/>
        </w:rPr>
        <w:tab/>
        <w:t>Sections 12</w:t>
      </w:r>
      <w:r>
        <w:rPr>
          <w:rFonts w:eastAsia="Calibri" w:cs="Times New Roman"/>
        </w:rPr>
        <w:noBreakHyphen/>
      </w:r>
      <w:r w:rsidRPr="003E3ECD">
        <w:rPr>
          <w:rFonts w:eastAsia="Calibri" w:cs="Times New Roman"/>
        </w:rPr>
        <w:t>24</w:t>
      </w:r>
      <w:r>
        <w:rPr>
          <w:rFonts w:eastAsia="Calibri" w:cs="Times New Roman"/>
        </w:rPr>
        <w:noBreakHyphen/>
      </w:r>
      <w:r w:rsidRPr="003E3ECD">
        <w:rPr>
          <w:rFonts w:eastAsia="Calibri" w:cs="Times New Roman"/>
        </w:rPr>
        <w:t>95, 12</w:t>
      </w:r>
      <w:r>
        <w:rPr>
          <w:rFonts w:eastAsia="Calibri" w:cs="Times New Roman"/>
        </w:rPr>
        <w:noBreakHyphen/>
      </w:r>
      <w:r w:rsidRPr="003E3ECD">
        <w:rPr>
          <w:rFonts w:eastAsia="Calibri" w:cs="Times New Roman"/>
        </w:rPr>
        <w:t>24</w:t>
      </w:r>
      <w:r>
        <w:rPr>
          <w:rFonts w:eastAsia="Calibri" w:cs="Times New Roman"/>
        </w:rPr>
        <w:noBreakHyphen/>
      </w:r>
      <w:r w:rsidRPr="003E3ECD">
        <w:rPr>
          <w:rFonts w:eastAsia="Calibri" w:cs="Times New Roman"/>
        </w:rPr>
        <w:t>97, 27</w:t>
      </w:r>
      <w:r>
        <w:rPr>
          <w:rFonts w:eastAsia="Calibri" w:cs="Times New Roman"/>
        </w:rPr>
        <w:noBreakHyphen/>
      </w:r>
      <w:r w:rsidRPr="003E3ECD">
        <w:rPr>
          <w:rFonts w:eastAsia="Calibri" w:cs="Times New Roman"/>
        </w:rPr>
        <w:t>8</w:t>
      </w:r>
      <w:r>
        <w:rPr>
          <w:rFonts w:eastAsia="Calibri" w:cs="Times New Roman"/>
        </w:rPr>
        <w:noBreakHyphen/>
      </w:r>
      <w:r w:rsidRPr="003E3ECD">
        <w:rPr>
          <w:rFonts w:eastAsia="Calibri" w:cs="Times New Roman"/>
        </w:rPr>
        <w:t>120, and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 xml:space="preserve">75 of the 1976 Code are repealed. </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B.</w:t>
      </w:r>
      <w:r w:rsidRPr="003E3ECD">
        <w:rPr>
          <w:rFonts w:eastAsia="Calibri" w:cs="Times New Roman"/>
        </w:rPr>
        <w:tab/>
        <w:t xml:space="preserve"> SECTIONS 3, 4, 5, and 7 o</w:t>
      </w:r>
      <w:r>
        <w:rPr>
          <w:rFonts w:eastAsia="Calibri" w:cs="Times New Roman"/>
        </w:rPr>
        <w:t>f Act 200 of 2002 are repealed.</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F007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Board composition on July 1, 2018</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7.</w:t>
      </w:r>
      <w:r w:rsidRPr="003E3ECD">
        <w:rPr>
          <w:rFonts w:eastAsia="Calibri" w:cs="Times New Roman"/>
        </w:rPr>
        <w:tab/>
        <w:t>(A)</w:t>
      </w:r>
      <w:r w:rsidRPr="003E3ECD">
        <w:rPr>
          <w:rFonts w:eastAsia="Calibri" w:cs="Times New Roman"/>
        </w:rPr>
        <w:tab/>
        <w:t>Effective July 1, 2018, the South Carolina Conservation Bank Board must be made up of members elected pursuant to the provisions of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40, as amended by this act. The members serving on the board immediately prior to July 1, 2018, only</w:t>
      </w:r>
      <w:r>
        <w:rPr>
          <w:rFonts w:eastAsia="Calibri" w:cs="Times New Roman"/>
        </w:rPr>
        <w:t xml:space="preserve"> </w:t>
      </w:r>
      <w:r w:rsidRPr="003E3ECD">
        <w:rPr>
          <w:rFonts w:eastAsia="Calibri" w:cs="Times New Roman"/>
        </w:rPr>
        <w:t>may serve on the commission until their successor has been appointed or the member is reappointed pursuant to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Pr>
          <w:rFonts w:eastAsia="Calibri" w:cs="Times New Roman"/>
        </w:rPr>
        <w:noBreakHyphen/>
      </w:r>
      <w:r w:rsidRPr="003E3ECD">
        <w:rPr>
          <w:rFonts w:eastAsia="Calibri" w:cs="Times New Roman"/>
        </w:rPr>
        <w:t>year terms. The remaining initial appointments and all subsequent appointments must be for four</w:t>
      </w:r>
      <w:r>
        <w:rPr>
          <w:rFonts w:eastAsia="Calibri" w:cs="Times New Roman"/>
        </w:rPr>
        <w:noBreakHyphen/>
      </w:r>
      <w:r w:rsidRPr="003E3ECD">
        <w:rPr>
          <w:rFonts w:eastAsia="Calibri" w:cs="Times New Roman"/>
        </w:rPr>
        <w:t>year terms pursuant to Section 48</w:t>
      </w:r>
      <w:r>
        <w:rPr>
          <w:rFonts w:eastAsia="Calibri" w:cs="Times New Roman"/>
        </w:rPr>
        <w:noBreakHyphen/>
      </w:r>
      <w:r w:rsidRPr="003E3ECD">
        <w:rPr>
          <w:rFonts w:eastAsia="Calibri" w:cs="Times New Roman"/>
        </w:rPr>
        <w:t>59</w:t>
      </w:r>
      <w:r>
        <w:rPr>
          <w:rFonts w:eastAsia="Calibri" w:cs="Times New Roman"/>
        </w:rPr>
        <w:noBreakHyphen/>
      </w:r>
      <w:r w:rsidRPr="003E3ECD">
        <w:rPr>
          <w:rFonts w:eastAsia="Calibri" w:cs="Times New Roman"/>
        </w:rPr>
        <w:t>40.</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ab/>
        <w:t>(B)</w:t>
      </w:r>
      <w:r w:rsidRPr="003E3ECD">
        <w:rPr>
          <w:rFonts w:eastAsia="Calibri" w:cs="Times New Roman"/>
        </w:rPr>
        <w:tab/>
        <w:t>To ensure an efficient transition, upon approval by the Governor, the appointing officials may begin appointing members whose term</w:t>
      </w:r>
      <w:r>
        <w:rPr>
          <w:rFonts w:eastAsia="Calibri" w:cs="Times New Roman"/>
        </w:rPr>
        <w:t>s</w:t>
      </w:r>
      <w:r w:rsidRPr="003E3ECD">
        <w:rPr>
          <w:rFonts w:eastAsia="Calibri" w:cs="Times New Roman"/>
        </w:rPr>
        <w:t xml:space="preserve"> will take effect on July 1, 2018.</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B41888"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3291" w:rsidRPr="003E3ECD"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E3ECD">
        <w:rPr>
          <w:rFonts w:eastAsia="Calibri" w:cs="Times New Roman"/>
        </w:rPr>
        <w:t>SECTION</w:t>
      </w:r>
      <w:r w:rsidRPr="003E3ECD">
        <w:rPr>
          <w:rFonts w:eastAsia="Calibri" w:cs="Times New Roman"/>
        </w:rPr>
        <w:tab/>
        <w:t>8.</w:t>
      </w:r>
      <w:r w:rsidRPr="003E3ECD">
        <w:rPr>
          <w:rFonts w:eastAsia="Calibri" w:cs="Times New Roman"/>
        </w:rPr>
        <w:tab/>
        <w:t>This</w:t>
      </w:r>
      <w:r>
        <w:rPr>
          <w:rFonts w:eastAsia="Calibri" w:cs="Times New Roman"/>
        </w:rPr>
        <w:t xml:space="preserve"> act takes effect July 1, 2018.</w:t>
      </w:r>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1" w:name="Sen1"/>
      <w:bookmarkEnd w:id="1"/>
    </w:p>
    <w:p w:rsidR="00D83291" w:rsidRDefault="00D83291"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D83291" w:rsidRDefault="00D83291" w:rsidP="00D83291">
      <w:pPr>
        <w:jc w:val="both"/>
        <w:rPr>
          <w:color w:val="000000" w:themeColor="text1"/>
        </w:rPr>
      </w:pPr>
    </w:p>
    <w:p w:rsidR="00D83291" w:rsidRDefault="00D83291" w:rsidP="00D83291">
      <w:pPr>
        <w:jc w:val="both"/>
        <w:rPr>
          <w:color w:val="000000" w:themeColor="text1"/>
        </w:rPr>
      </w:pPr>
      <w:r>
        <w:rPr>
          <w:color w:val="000000" w:themeColor="text1"/>
        </w:rPr>
        <w:t>Approved the 18</w:t>
      </w:r>
      <w:r w:rsidRPr="00E07E62">
        <w:rPr>
          <w:color w:val="000000" w:themeColor="text1"/>
          <w:vertAlign w:val="superscript"/>
        </w:rPr>
        <w:t>th</w:t>
      </w:r>
      <w:r>
        <w:rPr>
          <w:color w:val="000000" w:themeColor="text1"/>
        </w:rPr>
        <w:t xml:space="preserve"> day of May, 2018. </w:t>
      </w:r>
    </w:p>
    <w:p w:rsidR="00D83291" w:rsidRDefault="00D83291" w:rsidP="00D83291">
      <w:pPr>
        <w:jc w:val="center"/>
        <w:rPr>
          <w:color w:val="000000" w:themeColor="text1"/>
        </w:rPr>
      </w:pPr>
    </w:p>
    <w:p w:rsidR="00D83291" w:rsidRDefault="00D83291" w:rsidP="00D83291">
      <w:pPr>
        <w:jc w:val="center"/>
        <w:rPr>
          <w:color w:val="000000" w:themeColor="text1"/>
        </w:rPr>
      </w:pPr>
      <w:r>
        <w:rPr>
          <w:color w:val="000000" w:themeColor="text1"/>
        </w:rPr>
        <w:t>__________</w:t>
      </w:r>
    </w:p>
    <w:p w:rsidR="00E72148" w:rsidRPr="0046650F" w:rsidRDefault="00E72148" w:rsidP="00D83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72148" w:rsidRPr="0046650F" w:rsidSect="00E72148">
      <w:footerReference w:type="default" r:id="rId52"/>
      <w:footerReference w:type="first" r:id="rId5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C1A" w:rsidRDefault="00A33C1A" w:rsidP="007D5FAC">
      <w:r>
        <w:separator/>
      </w:r>
    </w:p>
  </w:endnote>
  <w:endnote w:type="continuationSeparator" w:id="0">
    <w:p w:rsidR="00A33C1A" w:rsidRDefault="00A33C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48" w:rsidRPr="00E72148" w:rsidRDefault="00E72148" w:rsidP="00E721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83291">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48" w:rsidRDefault="00E72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C1A" w:rsidRDefault="00A33C1A" w:rsidP="007D5FAC">
      <w:r>
        <w:separator/>
      </w:r>
    </w:p>
  </w:footnote>
  <w:footnote w:type="continuationSeparator" w:id="0">
    <w:p w:rsidR="00A33C1A" w:rsidRDefault="00A33C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727"/>
    <w:docVar w:name="ActSecretary" w:val="Downey"/>
    <w:docVar w:name="ActSIdno" w:val="(179)  4727CZ18"/>
    <w:docVar w:name="clipname" w:val="4727CZ18"/>
    <w:docVar w:name="dvBillNumber" w:val="4727"/>
    <w:docVar w:name="dvBillNumberPrefix" w:val="H"/>
    <w:docVar w:name="dvOriginalBody" w:val="House"/>
    <w:docVar w:name="HOUSEACTFULLPATH" w:val="L:\COUNCIL\ACTS\4727CZ18.DOCX"/>
    <w:docVar w:name="OrigHOUSEBillNo" w:val="4727"/>
    <w:docVar w:name="WhatActtype" w:val="AN ACT"/>
  </w:docVars>
  <w:rsids>
    <w:rsidRoot w:val="00A33C1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F1B"/>
    <w:rsid w:val="000A6151"/>
    <w:rsid w:val="000B316D"/>
    <w:rsid w:val="000B56CB"/>
    <w:rsid w:val="000D6F51"/>
    <w:rsid w:val="001030FE"/>
    <w:rsid w:val="001031AE"/>
    <w:rsid w:val="00103295"/>
    <w:rsid w:val="00103D2E"/>
    <w:rsid w:val="00104519"/>
    <w:rsid w:val="00106968"/>
    <w:rsid w:val="00114917"/>
    <w:rsid w:val="00120F9E"/>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6A9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6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3229"/>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007D"/>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50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3FEC"/>
    <w:rsid w:val="005741F9"/>
    <w:rsid w:val="00581A60"/>
    <w:rsid w:val="005839FC"/>
    <w:rsid w:val="00583CB3"/>
    <w:rsid w:val="005859EE"/>
    <w:rsid w:val="00586D93"/>
    <w:rsid w:val="00591C78"/>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C1B"/>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B42"/>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075DC"/>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546"/>
    <w:rsid w:val="008B2051"/>
    <w:rsid w:val="008B347C"/>
    <w:rsid w:val="008B48BD"/>
    <w:rsid w:val="008C325E"/>
    <w:rsid w:val="008C6F3F"/>
    <w:rsid w:val="008E03BA"/>
    <w:rsid w:val="008F3F54"/>
    <w:rsid w:val="008F4CA1"/>
    <w:rsid w:val="008F510F"/>
    <w:rsid w:val="008F5F0A"/>
    <w:rsid w:val="008F7D5B"/>
    <w:rsid w:val="00900319"/>
    <w:rsid w:val="00906538"/>
    <w:rsid w:val="009076FA"/>
    <w:rsid w:val="00916EE8"/>
    <w:rsid w:val="009254E2"/>
    <w:rsid w:val="00926C29"/>
    <w:rsid w:val="00934A0A"/>
    <w:rsid w:val="00940A90"/>
    <w:rsid w:val="0095134E"/>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3C69"/>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C1A"/>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6B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1888"/>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7378"/>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200"/>
    <w:rsid w:val="00D56467"/>
    <w:rsid w:val="00D63C04"/>
    <w:rsid w:val="00D650D0"/>
    <w:rsid w:val="00D75E1A"/>
    <w:rsid w:val="00D76225"/>
    <w:rsid w:val="00D7706E"/>
    <w:rsid w:val="00D80303"/>
    <w:rsid w:val="00D83291"/>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1C7"/>
    <w:rsid w:val="00DE7E44"/>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2148"/>
    <w:rsid w:val="00E757F4"/>
    <w:rsid w:val="00E9303D"/>
    <w:rsid w:val="00EA2A3A"/>
    <w:rsid w:val="00EA77B0"/>
    <w:rsid w:val="00EB18D7"/>
    <w:rsid w:val="00EB223A"/>
    <w:rsid w:val="00EC4319"/>
    <w:rsid w:val="00EC47CE"/>
    <w:rsid w:val="00EC4D8C"/>
    <w:rsid w:val="00EC5190"/>
    <w:rsid w:val="00ED4871"/>
    <w:rsid w:val="00EE2F67"/>
    <w:rsid w:val="00EE663F"/>
    <w:rsid w:val="00EF0391"/>
    <w:rsid w:val="00EF0E4A"/>
    <w:rsid w:val="00EF3301"/>
    <w:rsid w:val="00EF6923"/>
    <w:rsid w:val="00F06DF9"/>
    <w:rsid w:val="00F07446"/>
    <w:rsid w:val="00F16F4D"/>
    <w:rsid w:val="00F178BC"/>
    <w:rsid w:val="00F21DD7"/>
    <w:rsid w:val="00F22F1A"/>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DB8C0A8-E6AC-45D6-AF69-18E72D50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721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A5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1B"/>
    <w:rPr>
      <w:rFonts w:ascii="Segoe UI" w:hAnsi="Segoe UI" w:cs="Segoe UI"/>
      <w:sz w:val="18"/>
      <w:szCs w:val="18"/>
    </w:rPr>
  </w:style>
  <w:style w:type="table" w:styleId="TableGrid">
    <w:name w:val="Table Grid"/>
    <w:basedOn w:val="TableNormal"/>
    <w:uiPriority w:val="59"/>
    <w:rsid w:val="008F3F5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7214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C4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80215.docx" TargetMode="External"/><Relationship Id="rId18" Type="http://schemas.openxmlformats.org/officeDocument/2006/relationships/hyperlink" Target="file:///h:\sj\20180322.docx" TargetMode="External"/><Relationship Id="rId26" Type="http://schemas.openxmlformats.org/officeDocument/2006/relationships/hyperlink" Target="file:///h:\hj\20180503.docx" TargetMode="External"/><Relationship Id="rId39" Type="http://schemas.openxmlformats.org/officeDocument/2006/relationships/hyperlink" Target="http://www.scstatehouse.gov/billsearch.php?billnumbers=4727&amp;session=122&amp;summary=B" TargetMode="External"/><Relationship Id="rId21" Type="http://schemas.openxmlformats.org/officeDocument/2006/relationships/hyperlink" Target="file:///h:\sj\20180328.docx" TargetMode="External"/><Relationship Id="rId34" Type="http://schemas.openxmlformats.org/officeDocument/2006/relationships/hyperlink" Target="file:///h:\hj\20180510.docx" TargetMode="External"/><Relationship Id="rId42" Type="http://schemas.openxmlformats.org/officeDocument/2006/relationships/hyperlink" Target="file:///p:\pprever\2017-18\4727_20180214.docx" TargetMode="External"/><Relationship Id="rId47" Type="http://schemas.openxmlformats.org/officeDocument/2006/relationships/hyperlink" Target="file:///p:\pprever\2017-18\4727_20180321.docx" TargetMode="External"/><Relationship Id="rId50" Type="http://schemas.openxmlformats.org/officeDocument/2006/relationships/hyperlink" Target="file:///p:\pprever\2017-18\4727_20180326.docx" TargetMode="External"/><Relationship Id="rId55" Type="http://schemas.openxmlformats.org/officeDocument/2006/relationships/theme" Target="theme/theme1.xml"/><Relationship Id="rId7" Type="http://schemas.openxmlformats.org/officeDocument/2006/relationships/hyperlink" Target="file:///h:\hj\20180125.docx" TargetMode="External"/><Relationship Id="rId12" Type="http://schemas.openxmlformats.org/officeDocument/2006/relationships/hyperlink" Target="file:///h:\hj\20180214.docx" TargetMode="External"/><Relationship Id="rId17" Type="http://schemas.openxmlformats.org/officeDocument/2006/relationships/hyperlink" Target="file:///h:\sj\20180320.docx" TargetMode="External"/><Relationship Id="rId25" Type="http://schemas.openxmlformats.org/officeDocument/2006/relationships/hyperlink" Target="file:///h:\hj\20180501.docx" TargetMode="External"/><Relationship Id="rId33" Type="http://schemas.openxmlformats.org/officeDocument/2006/relationships/hyperlink" Target="file:///h:\sj\20180510.docx" TargetMode="External"/><Relationship Id="rId38" Type="http://schemas.openxmlformats.org/officeDocument/2006/relationships/hyperlink" Target="file:///h:\hj\20180510.docx" TargetMode="External"/><Relationship Id="rId46" Type="http://schemas.openxmlformats.org/officeDocument/2006/relationships/hyperlink" Target="file:///p:\pprever\2017-18\4727_20180320.docx" TargetMode="External"/><Relationship Id="rId2" Type="http://schemas.openxmlformats.org/officeDocument/2006/relationships/styles" Target="styles.xml"/><Relationship Id="rId16" Type="http://schemas.openxmlformats.org/officeDocument/2006/relationships/hyperlink" Target="file:///h:\sj\20180314.docx" TargetMode="External"/><Relationship Id="rId20" Type="http://schemas.openxmlformats.org/officeDocument/2006/relationships/hyperlink" Target="file:///h:\sj\20180322.docx" TargetMode="External"/><Relationship Id="rId29" Type="http://schemas.openxmlformats.org/officeDocument/2006/relationships/hyperlink" Target="file:///h:\hj\20180508.docx" TargetMode="External"/><Relationship Id="rId41" Type="http://schemas.openxmlformats.org/officeDocument/2006/relationships/hyperlink" Target="file:///p:\pprever\2017-18\4727_20180213.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4.docx" TargetMode="External"/><Relationship Id="rId24" Type="http://schemas.openxmlformats.org/officeDocument/2006/relationships/hyperlink" Target="file:///h:\hj\20180425.docx" TargetMode="External"/><Relationship Id="rId32" Type="http://schemas.openxmlformats.org/officeDocument/2006/relationships/hyperlink" Target="file:///h:\sj\20180510.docx" TargetMode="External"/><Relationship Id="rId37" Type="http://schemas.openxmlformats.org/officeDocument/2006/relationships/hyperlink" Target="file:///h:\hj\20180510.docx" TargetMode="External"/><Relationship Id="rId40" Type="http://schemas.openxmlformats.org/officeDocument/2006/relationships/hyperlink" Target="file:///p:\pprever\2017-18\4727_20180125.docx" TargetMode="External"/><Relationship Id="rId45" Type="http://schemas.openxmlformats.org/officeDocument/2006/relationships/hyperlink" Target="file:///p:\pprever\2017-18\4727_20180315.docx"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215.docx" TargetMode="External"/><Relationship Id="rId23" Type="http://schemas.openxmlformats.org/officeDocument/2006/relationships/hyperlink" Target="file:///h:\hj\20180417.docx" TargetMode="External"/><Relationship Id="rId28" Type="http://schemas.openxmlformats.org/officeDocument/2006/relationships/hyperlink" Target="file:///h:\sj\20180508.docx" TargetMode="External"/><Relationship Id="rId36" Type="http://schemas.openxmlformats.org/officeDocument/2006/relationships/hyperlink" Target="file:///h:\hj\20180510.docx" TargetMode="External"/><Relationship Id="rId49" Type="http://schemas.openxmlformats.org/officeDocument/2006/relationships/hyperlink" Target="file:///p:\pprever\2017-18\4727_20180323.docx" TargetMode="External"/><Relationship Id="rId10" Type="http://schemas.openxmlformats.org/officeDocument/2006/relationships/hyperlink" Target="file:///h:\hj\20180214.docx" TargetMode="External"/><Relationship Id="rId19" Type="http://schemas.openxmlformats.org/officeDocument/2006/relationships/hyperlink" Target="file:///h:\sj\20180322.docx" TargetMode="External"/><Relationship Id="rId31" Type="http://schemas.openxmlformats.org/officeDocument/2006/relationships/hyperlink" Target="file:///h:\sj\20180510.docx" TargetMode="External"/><Relationship Id="rId44" Type="http://schemas.openxmlformats.org/officeDocument/2006/relationships/hyperlink" Target="file:///p:\pprever\2017-18\4727_20180314.docx"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213.docx" TargetMode="External"/><Relationship Id="rId14" Type="http://schemas.openxmlformats.org/officeDocument/2006/relationships/hyperlink" Target="file:///h:\sj\20180215.docx" TargetMode="External"/><Relationship Id="rId22" Type="http://schemas.openxmlformats.org/officeDocument/2006/relationships/hyperlink" Target="file:///h:\hj\20180404.docx" TargetMode="External"/><Relationship Id="rId27" Type="http://schemas.openxmlformats.org/officeDocument/2006/relationships/hyperlink" Target="file:///h:\hj\20180503.docx" TargetMode="External"/><Relationship Id="rId30" Type="http://schemas.openxmlformats.org/officeDocument/2006/relationships/hyperlink" Target="file:///h:\sj\20180510.docx" TargetMode="External"/><Relationship Id="rId35" Type="http://schemas.openxmlformats.org/officeDocument/2006/relationships/hyperlink" Target="file:///h:\hj\20180510.docx" TargetMode="External"/><Relationship Id="rId43" Type="http://schemas.openxmlformats.org/officeDocument/2006/relationships/hyperlink" Target="file:///p:\pprever\2017-18\4727_20180215.docx" TargetMode="External"/><Relationship Id="rId48" Type="http://schemas.openxmlformats.org/officeDocument/2006/relationships/hyperlink" Target="file:///p:\pprever\2017-18\4727_20180322.docx" TargetMode="External"/><Relationship Id="rId8" Type="http://schemas.openxmlformats.org/officeDocument/2006/relationships/hyperlink" Target="file:///h:\hj\20180125.docx" TargetMode="External"/><Relationship Id="rId51" Type="http://schemas.openxmlformats.org/officeDocument/2006/relationships/hyperlink" Target="file:///p:\pprever\2017-18\4727_20180510.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97AA-4A4F-4AE1-AB32-123C4FF5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14</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4727: Conservation Bank Trust Fund - South Carolina Legislature Online</dc:title>
  <dc:subject/>
  <dc:creator>%USERNAME%</dc:creator>
  <cp:keywords/>
  <dc:description/>
  <cp:lastModifiedBy>Lavarres Lynch</cp:lastModifiedBy>
  <cp:revision>2</cp:revision>
  <cp:lastPrinted>2018-05-10T20:44:00Z</cp:lastPrinted>
  <dcterms:created xsi:type="dcterms:W3CDTF">2018-06-22T16:51:00Z</dcterms:created>
  <dcterms:modified xsi:type="dcterms:W3CDTF">2018-06-22T16:51:00Z</dcterms:modified>
</cp:coreProperties>
</file>