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0B0" w:rsidRDefault="00F040B0" w:rsidP="00F040B0">
      <w:pPr>
        <w:widowControl w:val="0"/>
        <w:jc w:val="center"/>
      </w:pPr>
      <w:r w:rsidRPr="00F040B0">
        <w:rPr>
          <w:b/>
        </w:rPr>
        <w:t>South Carolina General Assembly</w:t>
      </w:r>
    </w:p>
    <w:p w:rsidR="00F040B0" w:rsidRDefault="00F040B0" w:rsidP="00F040B0">
      <w:pPr>
        <w:widowControl w:val="0"/>
        <w:jc w:val="center"/>
      </w:pPr>
      <w:r>
        <w:t>122nd Session, 2017-2018</w:t>
      </w:r>
    </w:p>
    <w:p w:rsidR="00F040B0" w:rsidRDefault="00F040B0" w:rsidP="00F040B0">
      <w:pPr>
        <w:widowControl w:val="0"/>
        <w:jc w:val="left"/>
      </w:pPr>
    </w:p>
    <w:p w:rsidR="00F040B0" w:rsidRDefault="00F040B0" w:rsidP="00F040B0">
      <w:pPr>
        <w:widowControl w:val="0"/>
        <w:jc w:val="left"/>
        <w:rPr>
          <w:b/>
        </w:rPr>
      </w:pPr>
      <w:r w:rsidRPr="00F040B0">
        <w:rPr>
          <w:b/>
        </w:rPr>
        <w:t>H. 4831</w:t>
      </w:r>
    </w:p>
    <w:p w:rsidR="00F040B0" w:rsidRDefault="00F040B0" w:rsidP="00F040B0">
      <w:pPr>
        <w:widowControl w:val="0"/>
        <w:jc w:val="left"/>
        <w:rPr>
          <w:b/>
        </w:rPr>
      </w:pPr>
    </w:p>
    <w:p w:rsidR="00F040B0" w:rsidRDefault="00F040B0" w:rsidP="00F040B0">
      <w:pPr>
        <w:widowControl w:val="0"/>
        <w:jc w:val="left"/>
      </w:pPr>
      <w:r w:rsidRPr="00F040B0">
        <w:rPr>
          <w:b/>
        </w:rPr>
        <w:t>STATUS INFORMATION</w:t>
      </w:r>
    </w:p>
    <w:p w:rsidR="00F040B0" w:rsidRDefault="00F040B0" w:rsidP="00F040B0">
      <w:pPr>
        <w:widowControl w:val="0"/>
        <w:jc w:val="left"/>
      </w:pPr>
    </w:p>
    <w:p w:rsidR="00F040B0" w:rsidRDefault="00F040B0" w:rsidP="00F040B0">
      <w:pPr>
        <w:widowControl w:val="0"/>
        <w:jc w:val="left"/>
      </w:pPr>
      <w:r>
        <w:t>General Bill</w:t>
      </w:r>
    </w:p>
    <w:p w:rsidR="00F040B0" w:rsidRDefault="00F040B0" w:rsidP="00F040B0">
      <w:pPr>
        <w:widowControl w:val="0"/>
        <w:jc w:val="left"/>
      </w:pPr>
      <w:r>
        <w:t>Sponsors: Rep. Pitts</w:t>
      </w:r>
    </w:p>
    <w:p w:rsidR="00F040B0" w:rsidRDefault="00F040B0" w:rsidP="00F040B0">
      <w:pPr>
        <w:widowControl w:val="0"/>
        <w:jc w:val="left"/>
      </w:pPr>
      <w:r>
        <w:t>Document Path: l:\council\bills\cc\15209sa18.docx</w:t>
      </w:r>
    </w:p>
    <w:p w:rsidR="00F040B0" w:rsidRDefault="00F040B0" w:rsidP="00F040B0">
      <w:pPr>
        <w:widowControl w:val="0"/>
        <w:jc w:val="left"/>
      </w:pPr>
    </w:p>
    <w:p w:rsidR="00F040B0" w:rsidRDefault="00F040B0" w:rsidP="00F040B0">
      <w:pPr>
        <w:widowControl w:val="0"/>
        <w:jc w:val="left"/>
      </w:pPr>
      <w:r>
        <w:t>Introduced in the House on February 1, 2018</w:t>
      </w:r>
    </w:p>
    <w:p w:rsidR="00F040B0" w:rsidRDefault="00F040B0" w:rsidP="00F040B0">
      <w:pPr>
        <w:widowControl w:val="0"/>
        <w:jc w:val="left"/>
      </w:pPr>
      <w:r>
        <w:t xml:space="preserve">Currently residing in the House Committee on </w:t>
      </w:r>
      <w:r w:rsidRPr="00F040B0">
        <w:rPr>
          <w:b/>
        </w:rPr>
        <w:t>Judiciary</w:t>
      </w:r>
    </w:p>
    <w:p w:rsidR="00F040B0" w:rsidRDefault="00F040B0" w:rsidP="00F040B0">
      <w:pPr>
        <w:widowControl w:val="0"/>
        <w:jc w:val="left"/>
      </w:pPr>
    </w:p>
    <w:p w:rsidR="00F040B0" w:rsidRDefault="00F040B0" w:rsidP="00F040B0">
      <w:pPr>
        <w:widowControl w:val="0"/>
        <w:jc w:val="left"/>
      </w:pPr>
      <w:r>
        <w:t xml:space="preserve">Summary: </w:t>
      </w:r>
      <w:r w:rsidR="002B1B09">
        <w:t>Victim awards</w:t>
      </w:r>
    </w:p>
    <w:p w:rsidR="00F040B0" w:rsidRDefault="00F040B0" w:rsidP="00F040B0">
      <w:pPr>
        <w:widowControl w:val="0"/>
        <w:jc w:val="left"/>
      </w:pPr>
    </w:p>
    <w:p w:rsidR="00F040B0" w:rsidRDefault="00F040B0" w:rsidP="00F040B0">
      <w:pPr>
        <w:widowControl w:val="0"/>
        <w:jc w:val="left"/>
      </w:pPr>
    </w:p>
    <w:p w:rsidR="00F040B0" w:rsidRDefault="00F040B0" w:rsidP="00F040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40B0">
        <w:rPr>
          <w:b/>
        </w:rPr>
        <w:t>HISTORY OF LEGISLATIVE ACTIONS</w:t>
      </w:r>
    </w:p>
    <w:p w:rsidR="00F040B0" w:rsidRDefault="00F040B0" w:rsidP="00F040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40B0" w:rsidRPr="00F040B0" w:rsidRDefault="00F040B0" w:rsidP="00F040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40B0">
        <w:rPr>
          <w:u w:val="single"/>
        </w:rPr>
        <w:tab/>
        <w:t>Date</w:t>
      </w:r>
      <w:r w:rsidRPr="00F040B0">
        <w:rPr>
          <w:u w:val="single"/>
        </w:rPr>
        <w:tab/>
        <w:t>Body</w:t>
      </w:r>
      <w:r w:rsidRPr="00F040B0">
        <w:rPr>
          <w:u w:val="single"/>
        </w:rPr>
        <w:tab/>
        <w:t>Action Description with journal page number</w:t>
      </w:r>
      <w:r w:rsidRPr="00F040B0">
        <w:rPr>
          <w:u w:val="single"/>
        </w:rPr>
        <w:tab/>
      </w:r>
    </w:p>
    <w:p w:rsidR="00542CC3" w:rsidRDefault="00542CC3" w:rsidP="00542C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2/1/2018</w:t>
      </w:r>
      <w:r>
        <w:tab/>
        <w:t>House</w:t>
      </w:r>
      <w:r>
        <w:tab/>
      </w:r>
      <w:r w:rsidRPr="00CA798D">
        <w:t>Introduced and read first time (</w:t>
      </w:r>
      <w:hyperlink r:id="rId7" w:history="1">
        <w:r w:rsidRPr="00CA798D">
          <w:rPr>
            <w:rStyle w:val="Hyperlink"/>
          </w:rPr>
          <w:t>House Journal</w:t>
        </w:r>
        <w:r w:rsidRPr="00CA798D">
          <w:rPr>
            <w:rStyle w:val="Hyperlink"/>
          </w:rPr>
          <w:noBreakHyphen/>
          <w:t>page 25</w:t>
        </w:r>
      </w:hyperlink>
      <w:r w:rsidRPr="00CA798D">
        <w:t>)</w:t>
      </w:r>
    </w:p>
    <w:p w:rsidR="00542CC3" w:rsidRDefault="00542CC3" w:rsidP="00542C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2/1/2018</w:t>
      </w:r>
      <w:r>
        <w:tab/>
        <w:t>House</w:t>
      </w:r>
      <w:r>
        <w:tab/>
      </w:r>
      <w:r w:rsidRPr="00CA798D">
        <w:t>Ref</w:t>
      </w:r>
      <w:r>
        <w:t xml:space="preserve">erred to Committee on </w:t>
      </w:r>
      <w:r w:rsidRPr="00CA798D">
        <w:rPr>
          <w:b/>
        </w:rPr>
        <w:t>Judiciary</w:t>
      </w:r>
      <w:r>
        <w:t xml:space="preserve"> </w:t>
      </w:r>
      <w:r w:rsidRPr="00CA798D">
        <w:t>(</w:t>
      </w:r>
      <w:hyperlink r:id="rId8" w:history="1">
        <w:r w:rsidRPr="00CA798D">
          <w:rPr>
            <w:rStyle w:val="Hyperlink"/>
          </w:rPr>
          <w:t>House Journal</w:t>
        </w:r>
        <w:r w:rsidRPr="00CA798D">
          <w:rPr>
            <w:rStyle w:val="Hyperlink"/>
          </w:rPr>
          <w:noBreakHyphen/>
          <w:t>page 25</w:t>
        </w:r>
      </w:hyperlink>
      <w:r w:rsidRPr="00CA798D">
        <w:t>)</w:t>
      </w:r>
    </w:p>
    <w:p w:rsidR="00542CC3" w:rsidRDefault="00542CC3" w:rsidP="00542C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40B0" w:rsidRDefault="00F040B0" w:rsidP="00F040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040B0">
          <w:rPr>
            <w:rStyle w:val="Hyperlink"/>
          </w:rPr>
          <w:t>legislative information</w:t>
        </w:r>
      </w:hyperlink>
      <w:r>
        <w:t xml:space="preserve"> at the website</w:t>
      </w:r>
    </w:p>
    <w:p w:rsidR="00F040B0" w:rsidRDefault="00F040B0" w:rsidP="00F040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40B0" w:rsidRPr="00F040B0" w:rsidRDefault="00F040B0" w:rsidP="00F040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40B0" w:rsidRDefault="00F040B0" w:rsidP="00F040B0">
      <w:pPr>
        <w:widowControl w:val="0"/>
        <w:jc w:val="left"/>
      </w:pPr>
      <w:r w:rsidRPr="00F040B0">
        <w:rPr>
          <w:b/>
        </w:rPr>
        <w:t>VERSIONS OF THIS BILL</w:t>
      </w:r>
    </w:p>
    <w:p w:rsidR="00F040B0" w:rsidRDefault="00F040B0" w:rsidP="00F040B0">
      <w:pPr>
        <w:widowControl w:val="0"/>
        <w:jc w:val="left"/>
      </w:pPr>
    </w:p>
    <w:p w:rsidR="00F040B0" w:rsidRDefault="005B6E3E" w:rsidP="00F040B0">
      <w:pPr>
        <w:widowControl w:val="0"/>
        <w:jc w:val="left"/>
      </w:pPr>
      <w:hyperlink r:id="rId10" w:history="1">
        <w:r w:rsidR="00F040B0">
          <w:rPr>
            <w:rStyle w:val="Hyperlink"/>
          </w:rPr>
          <w:t>2/1/2018</w:t>
        </w:r>
      </w:hyperlink>
    </w:p>
    <w:p w:rsidR="00F040B0" w:rsidRDefault="00F040B0" w:rsidP="00F040B0"/>
    <w:p w:rsidR="00F040B0" w:rsidRDefault="00F040B0" w:rsidP="00F040B0">
      <w:pPr>
        <w:sectPr w:rsidR="00F040B0" w:rsidSect="00F040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A0DF5" w:rsidRDefault="007A0DF5" w:rsidP="00F42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7C" w:rsidRDefault="00F4207C" w:rsidP="00F42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7C" w:rsidRDefault="00F4207C" w:rsidP="00F42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7C" w:rsidRDefault="00F4207C" w:rsidP="00F42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7C" w:rsidRDefault="00F4207C" w:rsidP="00F42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7C" w:rsidRDefault="00F4207C" w:rsidP="00F42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7C" w:rsidRDefault="00F4207C" w:rsidP="00F42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0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2FE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7D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24AC7">
        <w:rPr>
          <w:color w:val="000000" w:themeColor="text1"/>
          <w:u w:color="000000" w:themeColor="text1"/>
        </w:rPr>
        <w:t>TO AMEND SECTION 16</w:t>
      </w:r>
      <w:r w:rsidR="00321F2C">
        <w:rPr>
          <w:color w:val="000000" w:themeColor="text1"/>
          <w:u w:color="000000" w:themeColor="text1"/>
        </w:rPr>
        <w:noBreakHyphen/>
      </w:r>
      <w:r w:rsidRPr="00624AC7">
        <w:rPr>
          <w:color w:val="000000" w:themeColor="text1"/>
          <w:u w:color="000000" w:themeColor="text1"/>
        </w:rPr>
        <w:t>3</w:t>
      </w:r>
      <w:r w:rsidR="00321F2C">
        <w:rPr>
          <w:color w:val="000000" w:themeColor="text1"/>
          <w:u w:color="000000" w:themeColor="text1"/>
        </w:rPr>
        <w:noBreakHyphen/>
      </w:r>
      <w:r w:rsidRPr="00624AC7">
        <w:rPr>
          <w:color w:val="000000" w:themeColor="text1"/>
          <w:u w:color="000000" w:themeColor="text1"/>
        </w:rPr>
        <w:t>1180</w:t>
      </w:r>
      <w:r>
        <w:rPr>
          <w:color w:val="000000" w:themeColor="text1"/>
          <w:u w:color="000000" w:themeColor="text1"/>
        </w:rPr>
        <w:t>,</w:t>
      </w:r>
      <w:r w:rsidR="00B935EC">
        <w:rPr>
          <w:color w:val="000000" w:themeColor="text1"/>
          <w:u w:color="000000" w:themeColor="text1"/>
        </w:rPr>
        <w:t xml:space="preserve"> AS AMENDED,</w:t>
      </w:r>
      <w:r w:rsidRPr="00624AC7">
        <w:rPr>
          <w:color w:val="000000" w:themeColor="text1"/>
          <w:u w:color="000000" w:themeColor="text1"/>
        </w:rPr>
        <w:t xml:space="preserve"> CODE OF LAWS OF SOUTH CAROLINA, 1976, RELATING TO CERTAIN VICTIM AWARDS, SO AS TO INCREASE THE BURIAL EXPENSE FROM FOUR THOUSAND DOLLARS TO SIX THOUSAND FIVE</w:t>
      </w:r>
      <w:r w:rsidR="0090105C">
        <w:rPr>
          <w:color w:val="000000" w:themeColor="text1"/>
          <w:u w:color="000000" w:themeColor="text1"/>
        </w:rPr>
        <w:t xml:space="preserve"> </w:t>
      </w:r>
      <w:r w:rsidRPr="00624AC7">
        <w:rPr>
          <w:color w:val="000000" w:themeColor="text1"/>
          <w:u w:color="000000" w:themeColor="text1"/>
        </w:rPr>
        <w:t>HUNDRED DOLLARS.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2FE6" w:rsidRDefault="00DF2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F2FE6" w:rsidRDefault="00DF2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FE6" w:rsidRDefault="00DF2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836CF">
        <w:t>Section 16</w:t>
      </w:r>
      <w:r w:rsidR="00321F2C">
        <w:noBreakHyphen/>
      </w:r>
      <w:r w:rsidR="005836CF">
        <w:t>3</w:t>
      </w:r>
      <w:r w:rsidR="00321F2C">
        <w:noBreakHyphen/>
      </w:r>
      <w:r w:rsidR="005836CF">
        <w:t>1180(A)(5) of the 1976 Code is amended to read:</w:t>
      </w:r>
    </w:p>
    <w:p w:rsidR="005836CF" w:rsidRDefault="005836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6CF" w:rsidRDefault="005836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“(5)</w:t>
      </w:r>
      <w:r>
        <w:tab/>
      </w:r>
      <w:r w:rsidRPr="001546FC">
        <w:t xml:space="preserve">burial expenses not to exceed </w:t>
      </w:r>
      <w:r w:rsidRPr="005836CF">
        <w:rPr>
          <w:strike/>
        </w:rPr>
        <w:t>four</w:t>
      </w:r>
      <w:r w:rsidRPr="001546FC">
        <w:t xml:space="preserve"> </w:t>
      </w:r>
      <w:r>
        <w:rPr>
          <w:u w:val="single"/>
        </w:rPr>
        <w:t>six</w:t>
      </w:r>
      <w:r>
        <w:t xml:space="preserve"> </w:t>
      </w:r>
      <w:r w:rsidRPr="001546FC">
        <w:t xml:space="preserve">thousand </w:t>
      </w:r>
      <w:r w:rsidRPr="00624AC7">
        <w:rPr>
          <w:color w:val="000000" w:themeColor="text1"/>
          <w:u w:val="single" w:color="000000" w:themeColor="text1"/>
        </w:rPr>
        <w:t>five</w:t>
      </w:r>
      <w:r w:rsidR="004B069A">
        <w:rPr>
          <w:color w:val="000000" w:themeColor="text1"/>
          <w:u w:val="single" w:color="000000" w:themeColor="text1"/>
        </w:rPr>
        <w:t xml:space="preserve"> </w:t>
      </w:r>
      <w:r w:rsidRPr="00624AC7">
        <w:rPr>
          <w:color w:val="000000" w:themeColor="text1"/>
          <w:u w:val="single" w:color="000000" w:themeColor="text1"/>
        </w:rPr>
        <w:t>hundred</w:t>
      </w:r>
    </w:p>
    <w:p w:rsidR="005836CF" w:rsidRDefault="005836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546FC">
        <w:t>dollars.</w:t>
      </w:r>
      <w:r>
        <w:t>”</w:t>
      </w:r>
    </w:p>
    <w:p w:rsidR="00DF2FE6" w:rsidRDefault="00DF2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FE6" w:rsidRDefault="00DF2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836CF">
        <w:t>2</w:t>
      </w:r>
      <w:r>
        <w:t>.</w:t>
      </w:r>
      <w:r>
        <w:tab/>
        <w:t>This act takes effect upon approval by the Governor.</w:t>
      </w:r>
    </w:p>
    <w:p w:rsidR="00444459" w:rsidRDefault="00321F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40B0" w:rsidRDefault="00F040B0" w:rsidP="00F040B0">
      <w:pPr>
        <w:suppressAutoHyphens/>
      </w:pPr>
    </w:p>
    <w:sectPr w:rsidR="00F040B0" w:rsidSect="00F040B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FE6" w:rsidRDefault="00DF2FE6" w:rsidP="009F0C77">
      <w:r>
        <w:separator/>
      </w:r>
    </w:p>
  </w:endnote>
  <w:endnote w:type="continuationSeparator" w:id="0">
    <w:p w:rsidR="00DF2FE6" w:rsidRDefault="00DF2F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EEE4C4-477B-4247-B9E4-895404F0D559}"/>
    <w:embedBold r:id="rId2" w:fontKey="{D96BD148-F144-4CE5-878D-54DF6F1881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B7B073-8CBE-4BAF-B6AE-4CA158957F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399073-77DD-4826-A31B-DA0DE01CC6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0B0" w:rsidRPr="007A0DF5" w:rsidRDefault="00F040B0" w:rsidP="007A0D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2C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FE6" w:rsidRDefault="00DF2FE6" w:rsidP="009F0C77">
      <w:r>
        <w:separator/>
      </w:r>
    </w:p>
  </w:footnote>
  <w:footnote w:type="continuationSeparator" w:id="0">
    <w:p w:rsidR="00DF2FE6" w:rsidRDefault="00DF2F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09SA18"/>
    <w:docVar w:name="CoverBillType" w:val="b"/>
    <w:docVar w:name="DocPath" w:val="L:\Council\bills\CC\15209SA18.DOCX"/>
    <w:docVar w:name="dvBillNumber" w:val="483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F2FE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1B09"/>
    <w:rsid w:val="002E5912"/>
    <w:rsid w:val="00301B21"/>
    <w:rsid w:val="00321F2C"/>
    <w:rsid w:val="00325348"/>
    <w:rsid w:val="0032732C"/>
    <w:rsid w:val="00336AD0"/>
    <w:rsid w:val="003607E9"/>
    <w:rsid w:val="0037079A"/>
    <w:rsid w:val="003C4DAB"/>
    <w:rsid w:val="003D01E8"/>
    <w:rsid w:val="003E5288"/>
    <w:rsid w:val="003F6D79"/>
    <w:rsid w:val="0041760A"/>
    <w:rsid w:val="00417C01"/>
    <w:rsid w:val="004403BD"/>
    <w:rsid w:val="00444459"/>
    <w:rsid w:val="00461441"/>
    <w:rsid w:val="004809EE"/>
    <w:rsid w:val="004B069A"/>
    <w:rsid w:val="004E7D54"/>
    <w:rsid w:val="005273C6"/>
    <w:rsid w:val="00530A69"/>
    <w:rsid w:val="00542CC3"/>
    <w:rsid w:val="00545593"/>
    <w:rsid w:val="00556EBF"/>
    <w:rsid w:val="00577C6C"/>
    <w:rsid w:val="005836CF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0DF5"/>
    <w:rsid w:val="007A70AE"/>
    <w:rsid w:val="00827D63"/>
    <w:rsid w:val="008362E8"/>
    <w:rsid w:val="0085786E"/>
    <w:rsid w:val="008A1768"/>
    <w:rsid w:val="008A489F"/>
    <w:rsid w:val="008F0F33"/>
    <w:rsid w:val="008F4429"/>
    <w:rsid w:val="0090105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35EC"/>
    <w:rsid w:val="00BE3C22"/>
    <w:rsid w:val="00C0345E"/>
    <w:rsid w:val="00C12AE6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2FE6"/>
    <w:rsid w:val="00DF3845"/>
    <w:rsid w:val="00E41911"/>
    <w:rsid w:val="00E44B57"/>
    <w:rsid w:val="00E92EEF"/>
    <w:rsid w:val="00EF2368"/>
    <w:rsid w:val="00F040B0"/>
    <w:rsid w:val="00F24442"/>
    <w:rsid w:val="00F4207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0D3846-CA98-4527-BCFD-8FFB0F4FD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040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0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0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831_201802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3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A5E2B-7709-404E-9C87-9BA5F6DDE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359758A9.dotm</Template>
  <TotalTime>0</TotalTime>
  <Pages>2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4831: Victim awards - South Carolina Legislature Online</dc:title>
  <dc:creator>%USERNAME%</dc:creator>
  <cp:lastModifiedBy>S Volk</cp:lastModifiedBy>
  <cp:revision>2</cp:revision>
  <cp:lastPrinted>2018-01-30T21:53:00Z</cp:lastPrinted>
  <dcterms:created xsi:type="dcterms:W3CDTF">2018-02-06T17:03:00Z</dcterms:created>
  <dcterms:modified xsi:type="dcterms:W3CDTF">2018-02-06T17:03:00Z</dcterms:modified>
</cp:coreProperties>
</file>