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C24" w:rsidRDefault="00F73C24" w:rsidP="00F73C24">
      <w:pPr>
        <w:widowControl w:val="0"/>
        <w:jc w:val="center"/>
      </w:pPr>
      <w:r w:rsidRPr="00F73C24">
        <w:rPr>
          <w:b/>
        </w:rPr>
        <w:t>South Carolina General Assembly</w:t>
      </w:r>
    </w:p>
    <w:p w:rsidR="00F73C24" w:rsidRDefault="00F73C24" w:rsidP="00F73C24">
      <w:pPr>
        <w:widowControl w:val="0"/>
        <w:jc w:val="center"/>
      </w:pPr>
      <w:r>
        <w:t>122nd Session, 2017-2018</w:t>
      </w:r>
    </w:p>
    <w:p w:rsidR="00F73C24" w:rsidRDefault="00F73C24" w:rsidP="00F73C24">
      <w:pPr>
        <w:widowControl w:val="0"/>
        <w:jc w:val="left"/>
      </w:pPr>
    </w:p>
    <w:p w:rsidR="00F73C24" w:rsidRDefault="00F73C24" w:rsidP="00F73C24">
      <w:pPr>
        <w:widowControl w:val="0"/>
        <w:jc w:val="left"/>
        <w:rPr>
          <w:b/>
        </w:rPr>
      </w:pPr>
      <w:r w:rsidRPr="00F73C24">
        <w:rPr>
          <w:b/>
        </w:rPr>
        <w:t>H. 4966</w:t>
      </w:r>
    </w:p>
    <w:p w:rsidR="00F73C24" w:rsidRDefault="00F73C24" w:rsidP="00F73C24">
      <w:pPr>
        <w:widowControl w:val="0"/>
        <w:jc w:val="left"/>
        <w:rPr>
          <w:b/>
        </w:rPr>
      </w:pPr>
    </w:p>
    <w:p w:rsidR="00F73C24" w:rsidRDefault="00F73C24" w:rsidP="00F73C24">
      <w:pPr>
        <w:widowControl w:val="0"/>
        <w:jc w:val="left"/>
      </w:pPr>
      <w:r w:rsidRPr="00F73C24">
        <w:rPr>
          <w:b/>
        </w:rPr>
        <w:t>STATUS INFORMATION</w:t>
      </w:r>
    </w:p>
    <w:p w:rsidR="00F73C24" w:rsidRDefault="00F73C24" w:rsidP="00F73C24">
      <w:pPr>
        <w:widowControl w:val="0"/>
        <w:jc w:val="left"/>
      </w:pPr>
    </w:p>
    <w:p w:rsidR="00F73C24" w:rsidRDefault="00F73C24" w:rsidP="00F73C24">
      <w:pPr>
        <w:widowControl w:val="0"/>
        <w:jc w:val="left"/>
      </w:pPr>
      <w:r>
        <w:t>General Bill</w:t>
      </w:r>
    </w:p>
    <w:p w:rsidR="00F73C24" w:rsidRDefault="00EC43A4" w:rsidP="00F73C24">
      <w:pPr>
        <w:widowControl w:val="0"/>
        <w:jc w:val="left"/>
      </w:pPr>
      <w:r>
        <w:t>Sponsors: Reps. Pendarvis, King, Ballentine, Gilliard, Williams, Robinson</w:t>
      </w:r>
      <w:r>
        <w:noBreakHyphen/>
        <w:t>Simpson, Kirby, Hosey, Govan, Jefferson, Clyburn, Wheeler, McKnight, Arrington, Ott, Young, Trantham, Henderson</w:t>
      </w:r>
      <w:r>
        <w:noBreakHyphen/>
        <w:t>Myers, Huggins, Martin, M. Rivers, Atkinson, Bennett, Brown, Funderburk, Hill, D.C. Moss, Pitts, S. Rivers, Spires, Thigpen, Weeks, W. Newton, McCoy, Hewitt, Stavrinakis, Bannister and Herbkersman</w:t>
      </w:r>
    </w:p>
    <w:p w:rsidR="00F73C24" w:rsidRDefault="00F73C24" w:rsidP="00F73C24">
      <w:pPr>
        <w:widowControl w:val="0"/>
        <w:jc w:val="left"/>
      </w:pPr>
      <w:r>
        <w:t>Document Path: l:\council\bills\agm\19320wab18.docx</w:t>
      </w:r>
    </w:p>
    <w:p w:rsidR="00FF6F35" w:rsidRDefault="00FF6F35" w:rsidP="00F73C24">
      <w:pPr>
        <w:widowControl w:val="0"/>
        <w:jc w:val="left"/>
      </w:pPr>
      <w:r>
        <w:t>Companion/Similar bill(s): 1056, 1057</w:t>
      </w:r>
    </w:p>
    <w:p w:rsidR="00F73C24" w:rsidRDefault="00F73C24" w:rsidP="00F73C24">
      <w:pPr>
        <w:widowControl w:val="0"/>
        <w:jc w:val="left"/>
      </w:pPr>
    </w:p>
    <w:p w:rsidR="00BC52EA" w:rsidRDefault="00BC52EA" w:rsidP="00F73C24">
      <w:pPr>
        <w:widowControl w:val="0"/>
        <w:jc w:val="left"/>
      </w:pPr>
      <w:r>
        <w:t>Introduced in the House on February 21, 2018</w:t>
      </w:r>
    </w:p>
    <w:p w:rsidR="00BC52EA" w:rsidRPr="00BC52EA" w:rsidRDefault="00BC52EA" w:rsidP="00F73C24">
      <w:pPr>
        <w:widowControl w:val="0"/>
        <w:jc w:val="left"/>
      </w:pPr>
      <w:r>
        <w:t xml:space="preserve">Currently residing in the House Committee on </w:t>
      </w:r>
      <w:r w:rsidRPr="00BC52EA">
        <w:rPr>
          <w:b/>
        </w:rPr>
        <w:t>Education and Public Works</w:t>
      </w:r>
    </w:p>
    <w:p w:rsidR="00BC52EA" w:rsidRDefault="00BC52EA" w:rsidP="00F73C24">
      <w:pPr>
        <w:widowControl w:val="0"/>
        <w:jc w:val="left"/>
      </w:pPr>
    </w:p>
    <w:p w:rsidR="00F73C24" w:rsidRDefault="00F73C24" w:rsidP="00F73C24">
      <w:pPr>
        <w:widowControl w:val="0"/>
        <w:jc w:val="left"/>
      </w:pPr>
      <w:r>
        <w:t xml:space="preserve">Summary: </w:t>
      </w:r>
      <w:r w:rsidR="003F2108">
        <w:t>Fire drills</w:t>
      </w:r>
    </w:p>
    <w:p w:rsidR="00F73C24" w:rsidRDefault="00F73C24" w:rsidP="00F73C24">
      <w:pPr>
        <w:widowControl w:val="0"/>
        <w:jc w:val="left"/>
      </w:pPr>
    </w:p>
    <w:p w:rsidR="00F73C24" w:rsidRDefault="00F73C24" w:rsidP="00F73C24">
      <w:pPr>
        <w:widowControl w:val="0"/>
        <w:jc w:val="left"/>
      </w:pPr>
    </w:p>
    <w:p w:rsidR="00F73C24" w:rsidRDefault="00F73C24" w:rsidP="00F73C24">
      <w:pPr>
        <w:widowControl w:val="0"/>
        <w:tabs>
          <w:tab w:val="center" w:pos="590"/>
          <w:tab w:val="center" w:pos="1440"/>
          <w:tab w:val="left" w:pos="1872"/>
          <w:tab w:val="left" w:pos="9187"/>
        </w:tabs>
        <w:jc w:val="left"/>
      </w:pPr>
      <w:r w:rsidRPr="00F73C24">
        <w:rPr>
          <w:b/>
        </w:rPr>
        <w:t>HISTORY OF LEGISLATIVE ACTIONS</w:t>
      </w:r>
    </w:p>
    <w:p w:rsidR="00F73C24" w:rsidRDefault="00F73C24" w:rsidP="00F73C24">
      <w:pPr>
        <w:widowControl w:val="0"/>
        <w:tabs>
          <w:tab w:val="center" w:pos="590"/>
          <w:tab w:val="center" w:pos="1440"/>
          <w:tab w:val="left" w:pos="1872"/>
          <w:tab w:val="left" w:pos="9187"/>
        </w:tabs>
        <w:jc w:val="left"/>
      </w:pPr>
    </w:p>
    <w:p w:rsidR="00F73C24" w:rsidRPr="00F73C24" w:rsidRDefault="00F73C24" w:rsidP="00F73C24">
      <w:pPr>
        <w:widowControl w:val="0"/>
        <w:tabs>
          <w:tab w:val="center" w:pos="590"/>
          <w:tab w:val="center" w:pos="1440"/>
          <w:tab w:val="left" w:pos="1872"/>
          <w:tab w:val="left" w:pos="9187"/>
        </w:tabs>
        <w:jc w:val="left"/>
      </w:pPr>
      <w:r w:rsidRPr="00F73C24">
        <w:rPr>
          <w:u w:val="single"/>
        </w:rPr>
        <w:tab/>
        <w:t>Date</w:t>
      </w:r>
      <w:r w:rsidRPr="00F73C24">
        <w:rPr>
          <w:u w:val="single"/>
        </w:rPr>
        <w:tab/>
        <w:t>Body</w:t>
      </w:r>
      <w:r w:rsidRPr="00F73C24">
        <w:rPr>
          <w:u w:val="single"/>
        </w:rPr>
        <w:tab/>
        <w:t>Action Description with journal page number</w:t>
      </w:r>
      <w:r w:rsidRPr="00F73C24">
        <w:rPr>
          <w:u w:val="single"/>
        </w:rPr>
        <w:tab/>
      </w:r>
    </w:p>
    <w:p w:rsidR="00EC43A4" w:rsidRDefault="00EC43A4" w:rsidP="00EC43A4">
      <w:pPr>
        <w:widowControl w:val="0"/>
        <w:tabs>
          <w:tab w:val="right" w:pos="1008"/>
          <w:tab w:val="left" w:pos="1152"/>
          <w:tab w:val="left" w:pos="1872"/>
          <w:tab w:val="left" w:pos="9187"/>
        </w:tabs>
        <w:ind w:left="2088" w:hanging="2088"/>
        <w:jc w:val="left"/>
      </w:pPr>
      <w:r>
        <w:tab/>
        <w:t>2/21/2018</w:t>
      </w:r>
      <w:r>
        <w:tab/>
        <w:t>House</w:t>
      </w:r>
      <w:r>
        <w:tab/>
      </w:r>
      <w:r w:rsidRPr="003D2574">
        <w:t>Introduced and read first time (</w:t>
      </w:r>
      <w:hyperlink r:id="rId7" w:history="1">
        <w:r w:rsidRPr="003D2574">
          <w:rPr>
            <w:rStyle w:val="Hyperlink"/>
          </w:rPr>
          <w:t>House Journal</w:t>
        </w:r>
        <w:r w:rsidRPr="003D2574">
          <w:rPr>
            <w:rStyle w:val="Hyperlink"/>
          </w:rPr>
          <w:noBreakHyphen/>
          <w:t>page 9</w:t>
        </w:r>
      </w:hyperlink>
      <w:r w:rsidRPr="003D2574">
        <w:t>)</w:t>
      </w:r>
    </w:p>
    <w:p w:rsidR="00EC43A4" w:rsidRDefault="00EC43A4" w:rsidP="00EC43A4">
      <w:pPr>
        <w:widowControl w:val="0"/>
        <w:tabs>
          <w:tab w:val="right" w:pos="1008"/>
          <w:tab w:val="left" w:pos="1152"/>
          <w:tab w:val="left" w:pos="1872"/>
          <w:tab w:val="left" w:pos="9187"/>
        </w:tabs>
        <w:ind w:left="2088" w:hanging="2088"/>
        <w:jc w:val="left"/>
      </w:pPr>
      <w:r>
        <w:tab/>
        <w:t>2/21/2018</w:t>
      </w:r>
      <w:r>
        <w:tab/>
        <w:t>House</w:t>
      </w:r>
      <w:r>
        <w:tab/>
      </w:r>
      <w:r w:rsidRPr="003D2574">
        <w:t>Referred to Co</w:t>
      </w:r>
      <w:r>
        <w:t xml:space="preserve">mmittee on </w:t>
      </w:r>
      <w:r w:rsidRPr="003D2574">
        <w:rPr>
          <w:b/>
        </w:rPr>
        <w:t>Education and Public Works</w:t>
      </w:r>
      <w:r w:rsidRPr="003D2574">
        <w:t xml:space="preserve"> (</w:t>
      </w:r>
      <w:hyperlink r:id="rId8" w:history="1">
        <w:r w:rsidRPr="003D2574">
          <w:rPr>
            <w:rStyle w:val="Hyperlink"/>
          </w:rPr>
          <w:t>House Journal</w:t>
        </w:r>
        <w:r w:rsidRPr="003D2574">
          <w:rPr>
            <w:rStyle w:val="Hyperlink"/>
          </w:rPr>
          <w:noBreakHyphen/>
          <w:t>page 9</w:t>
        </w:r>
      </w:hyperlink>
      <w:r w:rsidRPr="003D2574">
        <w:t>)</w:t>
      </w:r>
    </w:p>
    <w:p w:rsidR="00EC43A4" w:rsidRDefault="00EC43A4" w:rsidP="00EC43A4">
      <w:pPr>
        <w:widowControl w:val="0"/>
        <w:tabs>
          <w:tab w:val="right" w:pos="1008"/>
          <w:tab w:val="left" w:pos="1152"/>
          <w:tab w:val="left" w:pos="1872"/>
          <w:tab w:val="left" w:pos="9187"/>
        </w:tabs>
        <w:ind w:left="2088" w:hanging="2088"/>
        <w:jc w:val="left"/>
      </w:pPr>
      <w:r>
        <w:tab/>
        <w:t>2/21/2018</w:t>
      </w:r>
      <w:r>
        <w:tab/>
        <w:t>House</w:t>
      </w:r>
      <w:r>
        <w:tab/>
      </w:r>
      <w:r w:rsidRPr="003D2574">
        <w:t>Member(s)</w:t>
      </w:r>
      <w:r>
        <w:t xml:space="preserve"> request name added as sponsor: </w:t>
      </w:r>
      <w:r w:rsidRPr="003D2574">
        <w:t xml:space="preserve">W.Newton, McCoy, </w:t>
      </w:r>
      <w:r>
        <w:t xml:space="preserve">Hewitt, Stavrinakis, Bannister, </w:t>
      </w:r>
      <w:r w:rsidRPr="003D2574">
        <w:t>Herbkersman</w:t>
      </w:r>
    </w:p>
    <w:p w:rsidR="00EC43A4" w:rsidRDefault="00EC43A4" w:rsidP="00EC43A4">
      <w:pPr>
        <w:widowControl w:val="0"/>
        <w:tabs>
          <w:tab w:val="right" w:pos="1008"/>
          <w:tab w:val="left" w:pos="1152"/>
          <w:tab w:val="left" w:pos="1872"/>
          <w:tab w:val="left" w:pos="9187"/>
        </w:tabs>
        <w:ind w:left="2088" w:hanging="2088"/>
        <w:jc w:val="left"/>
      </w:pPr>
    </w:p>
    <w:p w:rsidR="00F73C24" w:rsidRDefault="00F73C24" w:rsidP="00F73C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3C24">
          <w:rPr>
            <w:rStyle w:val="Hyperlink"/>
          </w:rPr>
          <w:t>legislative information</w:t>
        </w:r>
      </w:hyperlink>
      <w:r>
        <w:t xml:space="preserve"> at the website</w:t>
      </w:r>
    </w:p>
    <w:p w:rsidR="00F73C24" w:rsidRDefault="00F73C24" w:rsidP="00F73C24">
      <w:pPr>
        <w:widowControl w:val="0"/>
        <w:tabs>
          <w:tab w:val="right" w:pos="1008"/>
          <w:tab w:val="left" w:pos="1152"/>
          <w:tab w:val="left" w:pos="1872"/>
          <w:tab w:val="left" w:pos="9187"/>
        </w:tabs>
        <w:ind w:left="2088" w:hanging="2088"/>
        <w:jc w:val="left"/>
      </w:pPr>
    </w:p>
    <w:p w:rsidR="00F73C24" w:rsidRPr="00F73C24" w:rsidRDefault="00F73C24" w:rsidP="00F73C24">
      <w:pPr>
        <w:widowControl w:val="0"/>
        <w:tabs>
          <w:tab w:val="right" w:pos="1008"/>
          <w:tab w:val="left" w:pos="1152"/>
          <w:tab w:val="left" w:pos="1872"/>
          <w:tab w:val="left" w:pos="9187"/>
        </w:tabs>
        <w:ind w:left="2088" w:hanging="2088"/>
        <w:jc w:val="left"/>
      </w:pPr>
    </w:p>
    <w:p w:rsidR="00F73C24" w:rsidRDefault="00F73C24" w:rsidP="00F73C24">
      <w:pPr>
        <w:widowControl w:val="0"/>
        <w:jc w:val="left"/>
      </w:pPr>
      <w:r w:rsidRPr="00F73C24">
        <w:rPr>
          <w:b/>
        </w:rPr>
        <w:t>VERSIONS OF THIS BILL</w:t>
      </w:r>
    </w:p>
    <w:p w:rsidR="00F73C24" w:rsidRDefault="00F73C24" w:rsidP="00F73C24">
      <w:pPr>
        <w:widowControl w:val="0"/>
        <w:jc w:val="left"/>
      </w:pPr>
    </w:p>
    <w:p w:rsidR="00F73C24" w:rsidRDefault="00E55C22" w:rsidP="00F73C24">
      <w:pPr>
        <w:widowControl w:val="0"/>
        <w:jc w:val="left"/>
      </w:pPr>
      <w:hyperlink r:id="rId10" w:history="1">
        <w:r w:rsidR="00F73C24">
          <w:rPr>
            <w:rStyle w:val="Hyperlink"/>
          </w:rPr>
          <w:t>2/20/2018</w:t>
        </w:r>
      </w:hyperlink>
    </w:p>
    <w:p w:rsidR="00F73C24" w:rsidRDefault="00F73C24" w:rsidP="00F73C24"/>
    <w:p w:rsidR="00F73C24" w:rsidRDefault="00F73C24" w:rsidP="00F73C24">
      <w:pPr>
        <w:sectPr w:rsidR="00F73C24" w:rsidSect="00F73C24">
          <w:pgSz w:w="12240" w:h="15840" w:code="1"/>
          <w:pgMar w:top="1080" w:right="1440" w:bottom="1080" w:left="1440" w:header="720" w:footer="720" w:gutter="0"/>
          <w:cols w:space="720"/>
          <w:noEndnote/>
          <w:docGrid w:linePitch="360"/>
        </w:sectPr>
      </w:pPr>
    </w:p>
    <w:p w:rsidR="00A33BF8" w:rsidRDefault="00A33BF8"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1D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40FE5">
        <w:noBreakHyphen/>
      </w:r>
      <w:r>
        <w:t>63</w:t>
      </w:r>
      <w:r w:rsidR="00240FE5">
        <w:noBreakHyphen/>
      </w:r>
      <w:r>
        <w:t xml:space="preserve">910, CODE OF LAWS OF SOUTH CAROLINA, 1976, RELATING TO MANDATORY MONTHLY FIRE DRILLS IN ALL PUBLIC SCHOOLS, SO AS TO ALSO REQUIRE </w:t>
      </w:r>
      <w:r w:rsidR="005B0AE4">
        <w:t xml:space="preserve">SEPARATE </w:t>
      </w:r>
      <w:r>
        <w:t>MONTHLY ACTIVE SHOOTER TRAINING</w:t>
      </w:r>
      <w:r w:rsidR="005B0AE4">
        <w:t xml:space="preserve"> DRILLS</w:t>
      </w:r>
      <w:r>
        <w:t>, TO REQUIRE THE STATE DEPARTMENT OF EDUCATION AND STATE LAW ENFORCEMENT DIVISION TO COLLABORATE ON THE DEVELOPMENT OF CERTAIN RELATED TRAINING MATERIALS, AND TO PROVIDE CERTAIN RELATED TRAINING ANNUALLY FOR TEACHERS; AND TO REDESIGNATE ARTICLE 9, CHAPTER 63, TITLE 59 AS “FIRE AND SAFETY DRILLS”.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E22">
        <w:t>Section 59</w:t>
      </w:r>
      <w:r w:rsidR="00240FE5">
        <w:noBreakHyphen/>
      </w:r>
      <w:r w:rsidR="00E14E22">
        <w:t>63</w:t>
      </w:r>
      <w:r w:rsidR="00240FE5">
        <w:noBreakHyphen/>
      </w:r>
      <w:r w:rsidR="00E14E22">
        <w:t>910 of the 1976 Coded is amended to read:</w:t>
      </w:r>
    </w:p>
    <w:p w:rsidR="00E14E22"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40FE5">
        <w:noBreakHyphen/>
      </w:r>
      <w:r>
        <w:t>63</w:t>
      </w:r>
      <w:r w:rsidR="00240FE5">
        <w:noBreakHyphen/>
      </w:r>
      <w:r>
        <w:t>910.</w:t>
      </w:r>
      <w:r>
        <w:tab/>
      </w:r>
      <w:r>
        <w:rPr>
          <w:u w:val="single"/>
        </w:rPr>
        <w:t>(A)</w:t>
      </w:r>
      <w:r w:rsidR="00881B2C" w:rsidRPr="00881B2C">
        <w:tab/>
      </w:r>
      <w:r w:rsidRPr="0022361E">
        <w:t xml:space="preserve">All </w:t>
      </w:r>
      <w:r w:rsidR="005B0AE4">
        <w:rPr>
          <w:u w:val="single"/>
        </w:rPr>
        <w:t>public school</w:t>
      </w:r>
      <w:r w:rsidR="005B0AE4">
        <w:t xml:space="preserve"> </w:t>
      </w:r>
      <w:r w:rsidRPr="0022361E">
        <w:t xml:space="preserve">teachers or </w:t>
      </w:r>
      <w:r w:rsidR="005B0AE4">
        <w:rPr>
          <w:u w:val="single"/>
        </w:rPr>
        <w:t>public school district</w:t>
      </w:r>
      <w:r w:rsidR="005B0AE4">
        <w:t xml:space="preserve"> </w:t>
      </w:r>
      <w:r w:rsidRPr="0022361E">
        <w:t xml:space="preserve">superintendents in </w:t>
      </w:r>
      <w:r w:rsidRPr="005B0AE4">
        <w:rPr>
          <w:strike/>
        </w:rPr>
        <w:t>charge of the schools of</w:t>
      </w:r>
      <w:r w:rsidRPr="0022361E">
        <w:t xml:space="preserve"> the State </w:t>
      </w:r>
      <w:r w:rsidRPr="005B0AE4">
        <w:rPr>
          <w:strike/>
        </w:rPr>
        <w:t>which are supported in whole or in part by taxation</w:t>
      </w:r>
      <w:r w:rsidRPr="0022361E">
        <w:t xml:space="preserve"> shall conduct </w:t>
      </w:r>
      <w:r w:rsidR="005B0AE4">
        <w:rPr>
          <w:u w:val="single"/>
        </w:rPr>
        <w:t>separate</w:t>
      </w:r>
      <w:r w:rsidR="005B0AE4">
        <w:t xml:space="preserve"> </w:t>
      </w:r>
      <w:r w:rsidRPr="0022361E">
        <w:t xml:space="preserve">fire drills </w:t>
      </w:r>
      <w:r w:rsidR="005B0AE4">
        <w:rPr>
          <w:u w:val="single"/>
        </w:rPr>
        <w:t>and active shooter training drills</w:t>
      </w:r>
      <w:r w:rsidR="005B0AE4">
        <w:t xml:space="preserve"> </w:t>
      </w:r>
      <w:r w:rsidRPr="0022361E">
        <w:t xml:space="preserve">at least once each month. </w:t>
      </w:r>
      <w:r w:rsidRPr="005B0AE4">
        <w:rPr>
          <w:strike/>
        </w:rPr>
        <w:t>Any</w:t>
      </w:r>
      <w:r w:rsidRPr="0022361E">
        <w:t xml:space="preserve"> </w:t>
      </w:r>
      <w:r w:rsidR="005B0AE4">
        <w:rPr>
          <w:u w:val="single"/>
        </w:rPr>
        <w:t>A</w:t>
      </w:r>
      <w:r w:rsidR="005B0AE4">
        <w:t xml:space="preserve"> </w:t>
      </w:r>
      <w:r w:rsidRPr="0022361E">
        <w:t xml:space="preserve">teacher or superintendent </w:t>
      </w:r>
      <w:r w:rsidRPr="005B0AE4">
        <w:rPr>
          <w:strike/>
        </w:rPr>
        <w:t>failing</w:t>
      </w:r>
      <w:r w:rsidRPr="0022361E">
        <w:t xml:space="preserve"> </w:t>
      </w:r>
      <w:r w:rsidR="005B0AE4">
        <w:rPr>
          <w:u w:val="single"/>
        </w:rPr>
        <w:t>who fails</w:t>
      </w:r>
      <w:r w:rsidR="005B0AE4">
        <w:t xml:space="preserve"> </w:t>
      </w:r>
      <w:r w:rsidRPr="0022361E">
        <w:t xml:space="preserve">to observe the provisions of this section </w:t>
      </w:r>
      <w:r w:rsidRPr="005B0AE4">
        <w:rPr>
          <w:strike/>
        </w:rPr>
        <w:t>shall</w:t>
      </w:r>
      <w:r w:rsidRPr="0022361E">
        <w:t xml:space="preserve"> </w:t>
      </w:r>
      <w:r w:rsidR="005B0AE4">
        <w:rPr>
          <w:u w:val="single"/>
        </w:rPr>
        <w:t>must</w:t>
      </w:r>
      <w:r w:rsidR="005B0AE4">
        <w:t xml:space="preserve"> </w:t>
      </w:r>
      <w:r w:rsidRPr="0022361E">
        <w:t>be fined not less than ten dollars nor more than twenty</w:t>
      </w:r>
      <w:r w:rsidR="00240FE5">
        <w:noBreakHyphen/>
      </w:r>
      <w:r w:rsidRPr="0022361E">
        <w:t xml:space="preserve">five dollars for each offense. </w:t>
      </w:r>
      <w:r w:rsidRPr="005B0AE4">
        <w:rPr>
          <w:strike/>
        </w:rPr>
        <w:t>Such</w:t>
      </w:r>
      <w:r w:rsidRPr="0022361E">
        <w:t xml:space="preserve"> </w:t>
      </w:r>
      <w:r w:rsidR="005B0AE4">
        <w:rPr>
          <w:u w:val="single"/>
        </w:rPr>
        <w:t>The</w:t>
      </w:r>
      <w:r w:rsidR="005B0AE4">
        <w:t xml:space="preserve"> </w:t>
      </w:r>
      <w:r w:rsidRPr="0022361E">
        <w:t xml:space="preserve">fine </w:t>
      </w:r>
      <w:r w:rsidRPr="005B0AE4">
        <w:rPr>
          <w:strike/>
        </w:rPr>
        <w:t>shall</w:t>
      </w:r>
      <w:r w:rsidRPr="0022361E">
        <w:t xml:space="preserve"> </w:t>
      </w:r>
      <w:r w:rsidR="005B0AE4">
        <w:rPr>
          <w:u w:val="single"/>
        </w:rPr>
        <w:t>must</w:t>
      </w:r>
      <w:r w:rsidR="005B0AE4">
        <w:t xml:space="preserve"> </w:t>
      </w:r>
      <w:r w:rsidRPr="0022361E">
        <w:t>be deducted from his salary and turned over to the county treasurer for ordinary county purposes.</w:t>
      </w:r>
    </w:p>
    <w:p w:rsidR="00E14E22" w:rsidRPr="00E14E22" w:rsidRDefault="00881B2C"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1B2C">
        <w:tab/>
      </w:r>
      <w:r w:rsidR="00E14E22" w:rsidRPr="00E14E22">
        <w:rPr>
          <w:u w:val="single"/>
        </w:rPr>
        <w:t>(B)(1)</w:t>
      </w:r>
      <w:r w:rsidRPr="00881B2C">
        <w:tab/>
      </w:r>
      <w:r w:rsidR="00E14E22" w:rsidRPr="00E14E22">
        <w:rPr>
          <w:u w:val="single"/>
        </w:rPr>
        <w:t>Before August 1, 2018, the State Department of Education and the South Carolina Law Enforcement Division shall develop guidelines for the conduct of active shooter training required in this section, and grade</w:t>
      </w:r>
      <w:r w:rsidR="00240FE5">
        <w:rPr>
          <w:u w:val="single"/>
        </w:rPr>
        <w:noBreakHyphen/>
      </w:r>
      <w:r w:rsidR="00E14E22" w:rsidRPr="00E14E22">
        <w:rPr>
          <w:u w:val="single"/>
        </w:rPr>
        <w:t xml:space="preserve">appropriate training materials. These guidelines </w:t>
      </w:r>
      <w:r w:rsidR="00E14E22" w:rsidRPr="00E14E22">
        <w:rPr>
          <w:u w:val="single"/>
        </w:rPr>
        <w:lastRenderedPageBreak/>
        <w:t>must be included in annual teacher collegial development required by Section 59</w:t>
      </w:r>
      <w:r w:rsidR="00240FE5">
        <w:rPr>
          <w:u w:val="single"/>
        </w:rPr>
        <w:noBreakHyphen/>
      </w:r>
      <w:r w:rsidR="00E14E22" w:rsidRPr="00E14E22">
        <w:rPr>
          <w:u w:val="single"/>
        </w:rPr>
        <w:t>1</w:t>
      </w:r>
      <w:r w:rsidR="00240FE5">
        <w:rPr>
          <w:u w:val="single"/>
        </w:rPr>
        <w:noBreakHyphen/>
      </w:r>
      <w:r w:rsidR="00E14E22" w:rsidRPr="00E14E22">
        <w:rPr>
          <w:u w:val="single"/>
        </w:rPr>
        <w:t>425(A).</w:t>
      </w:r>
    </w:p>
    <w:p w:rsidR="00E14E22" w:rsidRDefault="00881B2C"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1B2C">
        <w:tab/>
      </w:r>
      <w:r w:rsidRPr="00881B2C">
        <w:tab/>
      </w:r>
      <w:r w:rsidR="00E14E22" w:rsidRPr="00E14E22">
        <w:rPr>
          <w:u w:val="single"/>
        </w:rPr>
        <w:t>(2)</w:t>
      </w:r>
      <w:r w:rsidRPr="00881B2C">
        <w:tab/>
      </w:r>
      <w:r w:rsidR="00E14E22" w:rsidRPr="00E14E22">
        <w:rPr>
          <w:u w:val="single"/>
        </w:rPr>
        <w:t>Before January 1, 2019, the State Department of Education and the State Law Enforcement Division shall develop an instructional video that must be shown to all students at leas</w:t>
      </w:r>
      <w:r w:rsidR="00240FE5">
        <w:rPr>
          <w:u w:val="single"/>
        </w:rPr>
        <w:t>t at the beginning of each nine</w:t>
      </w:r>
      <w:r w:rsidR="00240FE5">
        <w:rPr>
          <w:u w:val="single"/>
        </w:rPr>
        <w:noBreakHyphen/>
      </w:r>
      <w:r w:rsidR="00E14E22" w:rsidRPr="00E14E22">
        <w:rPr>
          <w:u w:val="single"/>
        </w:rPr>
        <w:t>week grading period, and the department shall make this video available to all public school classrooms.</w:t>
      </w:r>
      <w:r w:rsidR="00E14E22">
        <w:t>”</w:t>
      </w: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“Fire and Safety Drills”.</w:t>
      </w: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act take effect July 1, 2018.</w:t>
      </w:r>
    </w:p>
    <w:p w:rsidR="00B14496" w:rsidRDefault="00240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C24" w:rsidRDefault="00F73C24" w:rsidP="00F73C24">
      <w:pPr>
        <w:suppressAutoHyphens/>
      </w:pPr>
    </w:p>
    <w:sectPr w:rsidR="00F73C24" w:rsidSect="00F73C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2E" w:rsidRDefault="00BF1D2E" w:rsidP="009F0C77">
      <w:r>
        <w:separator/>
      </w:r>
    </w:p>
  </w:endnote>
  <w:endnote w:type="continuationSeparator" w:id="0">
    <w:p w:rsidR="00BF1D2E" w:rsidRDefault="00BF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64E2F1-1676-46A7-8232-600A6D4A0597}"/>
    <w:embedBold r:id="rId2" w:fontKey="{A10D1D2A-5553-4092-93A4-1F9A103840A8}"/>
  </w:font>
  <w:font w:name="Calibri">
    <w:panose1 w:val="020F0502020204030204"/>
    <w:charset w:val="00"/>
    <w:family w:val="swiss"/>
    <w:pitch w:val="variable"/>
    <w:sig w:usb0="E00002FF" w:usb1="4000ACFF" w:usb2="00000001" w:usb3="00000000" w:csb0="0000019F" w:csb1="00000000"/>
    <w:embedRegular r:id="rId3" w:fontKey="{FF127B12-7C4E-43F0-8AB1-67083B7F2D80}"/>
  </w:font>
  <w:font w:name="Segoe UI">
    <w:panose1 w:val="020B0502040204020203"/>
    <w:charset w:val="00"/>
    <w:family w:val="swiss"/>
    <w:pitch w:val="variable"/>
    <w:sig w:usb0="E10022FF" w:usb1="C000E47F" w:usb2="00000029" w:usb3="00000000" w:csb0="000001DF" w:csb1="00000000"/>
    <w:embedRegular r:id="rId4" w:fontKey="{91BA7D9A-55FD-4B99-A345-F012F10B709F}"/>
  </w:font>
  <w:font w:name="Cambria">
    <w:panose1 w:val="02040503050406030204"/>
    <w:charset w:val="00"/>
    <w:family w:val="roman"/>
    <w:pitch w:val="variable"/>
    <w:sig w:usb0="E00002FF" w:usb1="400004FF" w:usb2="00000000" w:usb3="00000000" w:csb0="0000019F" w:csb1="00000000"/>
    <w:embedRegular r:id="rId5" w:fontKey="{712D05C6-07C8-4F55-8022-31DBC13C0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24" w:rsidRPr="00A33BF8" w:rsidRDefault="00F73C24" w:rsidP="00A33BF8">
    <w:pPr>
      <w:pStyle w:val="Footer"/>
      <w:tabs>
        <w:tab w:val="clear" w:pos="4680"/>
        <w:tab w:val="clear" w:pos="9360"/>
        <w:tab w:val="center" w:pos="2995"/>
      </w:tabs>
      <w:spacing w:before="120"/>
    </w:pPr>
    <w:r>
      <w:t>[4966]</w:t>
    </w:r>
    <w:r>
      <w:tab/>
    </w:r>
    <w:r>
      <w:fldChar w:fldCharType="begin"/>
    </w:r>
    <w:r>
      <w:instrText xml:space="preserve"> PAGE  \* MERGEFORMAT </w:instrText>
    </w:r>
    <w:r>
      <w:fldChar w:fldCharType="separate"/>
    </w:r>
    <w:r w:rsidR="00FF6F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2E" w:rsidRDefault="00BF1D2E" w:rsidP="009F0C77">
      <w:r>
        <w:separator/>
      </w:r>
    </w:p>
  </w:footnote>
  <w:footnote w:type="continuationSeparator" w:id="0">
    <w:p w:rsidR="00BF1D2E" w:rsidRDefault="00BF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0WAB18"/>
    <w:docVar w:name="CoverBillType" w:val="b"/>
    <w:docVar w:name="DocPath" w:val="L:\Council\bills\AGM\19320WAB18.DOCX"/>
    <w:docVar w:name="dvBillNumber" w:val="4966"/>
    <w:docVar w:name="dvBillNumberPrefix" w:val="H. "/>
    <w:docVar w:name="dvOriginalBody" w:val="House"/>
    <w:docVar w:name="dvSteno" w:val="AGM"/>
    <w:docVar w:name="NameofBody" w:val="h"/>
    <w:docVar w:name="vGroup2" w:val="Council"/>
  </w:docVars>
  <w:rsids>
    <w:rsidRoot w:val="00BF1D2E"/>
    <w:rsid w:val="00011869"/>
    <w:rsid w:val="00015CD6"/>
    <w:rsid w:val="000E0100"/>
    <w:rsid w:val="000E1785"/>
    <w:rsid w:val="000F40FA"/>
    <w:rsid w:val="000F468D"/>
    <w:rsid w:val="001035F1"/>
    <w:rsid w:val="0010776B"/>
    <w:rsid w:val="00133E66"/>
    <w:rsid w:val="001435A3"/>
    <w:rsid w:val="00146ED3"/>
    <w:rsid w:val="00151044"/>
    <w:rsid w:val="001D08F2"/>
    <w:rsid w:val="001D3A58"/>
    <w:rsid w:val="001D525B"/>
    <w:rsid w:val="001D7F4F"/>
    <w:rsid w:val="00205238"/>
    <w:rsid w:val="00222FD0"/>
    <w:rsid w:val="002321B6"/>
    <w:rsid w:val="00240FE5"/>
    <w:rsid w:val="00250967"/>
    <w:rsid w:val="002543C8"/>
    <w:rsid w:val="0025541D"/>
    <w:rsid w:val="00284AAE"/>
    <w:rsid w:val="002E5912"/>
    <w:rsid w:val="00301B21"/>
    <w:rsid w:val="00325348"/>
    <w:rsid w:val="0032732C"/>
    <w:rsid w:val="00336AD0"/>
    <w:rsid w:val="0037079A"/>
    <w:rsid w:val="003C4DAB"/>
    <w:rsid w:val="003D01E8"/>
    <w:rsid w:val="003E5288"/>
    <w:rsid w:val="003F2108"/>
    <w:rsid w:val="003F6D79"/>
    <w:rsid w:val="0041760A"/>
    <w:rsid w:val="00417C01"/>
    <w:rsid w:val="004403BD"/>
    <w:rsid w:val="00461441"/>
    <w:rsid w:val="004809EE"/>
    <w:rsid w:val="004E7D54"/>
    <w:rsid w:val="005273C6"/>
    <w:rsid w:val="00530A69"/>
    <w:rsid w:val="00545593"/>
    <w:rsid w:val="00556EBF"/>
    <w:rsid w:val="00577C6C"/>
    <w:rsid w:val="005A62FE"/>
    <w:rsid w:val="005B0AE4"/>
    <w:rsid w:val="005C2FE2"/>
    <w:rsid w:val="005E2BC9"/>
    <w:rsid w:val="00605102"/>
    <w:rsid w:val="006215AA"/>
    <w:rsid w:val="006913C9"/>
    <w:rsid w:val="0069470D"/>
    <w:rsid w:val="006D58AA"/>
    <w:rsid w:val="00734F00"/>
    <w:rsid w:val="0077723A"/>
    <w:rsid w:val="007A70AE"/>
    <w:rsid w:val="008362E8"/>
    <w:rsid w:val="0085786E"/>
    <w:rsid w:val="00881B2C"/>
    <w:rsid w:val="008A1768"/>
    <w:rsid w:val="008A489F"/>
    <w:rsid w:val="008F0F33"/>
    <w:rsid w:val="008F4429"/>
    <w:rsid w:val="0094021A"/>
    <w:rsid w:val="009B44AF"/>
    <w:rsid w:val="009C6A0B"/>
    <w:rsid w:val="009F0C77"/>
    <w:rsid w:val="009F4DD1"/>
    <w:rsid w:val="00A02543"/>
    <w:rsid w:val="00A33BF8"/>
    <w:rsid w:val="00A41684"/>
    <w:rsid w:val="00A64E80"/>
    <w:rsid w:val="00A72BCD"/>
    <w:rsid w:val="00A741D9"/>
    <w:rsid w:val="00A833AB"/>
    <w:rsid w:val="00A9741D"/>
    <w:rsid w:val="00AA51D4"/>
    <w:rsid w:val="00AC34A2"/>
    <w:rsid w:val="00AD1C9A"/>
    <w:rsid w:val="00AD4B17"/>
    <w:rsid w:val="00B14496"/>
    <w:rsid w:val="00B22010"/>
    <w:rsid w:val="00B412D4"/>
    <w:rsid w:val="00BC52EA"/>
    <w:rsid w:val="00BE3C22"/>
    <w:rsid w:val="00BF1D2E"/>
    <w:rsid w:val="00C0345E"/>
    <w:rsid w:val="00C31C95"/>
    <w:rsid w:val="00C3483A"/>
    <w:rsid w:val="00C74E9D"/>
    <w:rsid w:val="00C826DD"/>
    <w:rsid w:val="00C82FD3"/>
    <w:rsid w:val="00C92819"/>
    <w:rsid w:val="00CC6B7B"/>
    <w:rsid w:val="00CD2089"/>
    <w:rsid w:val="00D73A67"/>
    <w:rsid w:val="00D970A9"/>
    <w:rsid w:val="00DF3845"/>
    <w:rsid w:val="00E14E22"/>
    <w:rsid w:val="00E41911"/>
    <w:rsid w:val="00E44B57"/>
    <w:rsid w:val="00E83700"/>
    <w:rsid w:val="00E92EEF"/>
    <w:rsid w:val="00EC43A4"/>
    <w:rsid w:val="00EF2368"/>
    <w:rsid w:val="00F24442"/>
    <w:rsid w:val="00F50AE3"/>
    <w:rsid w:val="00F655B7"/>
    <w:rsid w:val="00F656BA"/>
    <w:rsid w:val="00F67CF1"/>
    <w:rsid w:val="00F728AA"/>
    <w:rsid w:val="00F73C24"/>
    <w:rsid w:val="00F840F0"/>
    <w:rsid w:val="00FB0D0D"/>
    <w:rsid w:val="00FB43B4"/>
    <w:rsid w:val="00FB6B0B"/>
    <w:rsid w:val="00FF2AE4"/>
    <w:rsid w:val="00FF6450"/>
    <w:rsid w:val="00FF6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46865-E726-4F3D-8762-E8728A3E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0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E5"/>
    <w:rPr>
      <w:rFonts w:ascii="Segoe UI" w:eastAsia="Times New Roman" w:hAnsi="Segoe UI" w:cs="Segoe UI"/>
      <w:sz w:val="18"/>
      <w:szCs w:val="18"/>
    </w:rPr>
  </w:style>
  <w:style w:type="character" w:styleId="Hyperlink">
    <w:name w:val="Hyperlink"/>
    <w:basedOn w:val="DefaultParagraphFont"/>
    <w:uiPriority w:val="99"/>
    <w:unhideWhenUsed/>
    <w:rsid w:val="00F73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66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70352-5DD2-4299-82A8-37A9AD37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518</Words>
  <Characters>3001</Characters>
  <Application>Microsoft Office Word</Application>
  <DocSecurity>0</DocSecurity>
  <Lines>142</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4966: Fire drills - South Carolina Legislature Online</dc:title>
  <dc:creator>angiemorgan</dc:creator>
  <cp:lastModifiedBy>S Volk</cp:lastModifiedBy>
  <cp:revision>2</cp:revision>
  <cp:lastPrinted>2018-02-20T15:44:00Z</cp:lastPrinted>
  <dcterms:created xsi:type="dcterms:W3CDTF">2018-02-28T20:36:00Z</dcterms:created>
  <dcterms:modified xsi:type="dcterms:W3CDTF">2018-02-28T20:36:00Z</dcterms:modified>
</cp:coreProperties>
</file>