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6C30" w:rsidRDefault="001E6C30" w:rsidP="001E6C30">
      <w:pPr>
        <w:widowControl w:val="0"/>
        <w:jc w:val="center"/>
      </w:pPr>
      <w:r w:rsidRPr="001E6C30">
        <w:rPr>
          <w:b/>
        </w:rPr>
        <w:t>South Carolina General Assembly</w:t>
      </w:r>
    </w:p>
    <w:p w:rsidR="001E6C30" w:rsidRDefault="001E6C30" w:rsidP="001E6C30">
      <w:pPr>
        <w:widowControl w:val="0"/>
        <w:jc w:val="center"/>
      </w:pPr>
      <w:r>
        <w:t>122nd Session, 2017-2018</w:t>
      </w:r>
    </w:p>
    <w:p w:rsidR="001E6C30" w:rsidRDefault="001E6C30" w:rsidP="001E6C30">
      <w:pPr>
        <w:widowControl w:val="0"/>
        <w:jc w:val="left"/>
      </w:pPr>
    </w:p>
    <w:p w:rsidR="001E6C30" w:rsidRDefault="001E6C30" w:rsidP="001E6C30">
      <w:pPr>
        <w:widowControl w:val="0"/>
        <w:jc w:val="left"/>
        <w:rPr>
          <w:b/>
        </w:rPr>
      </w:pPr>
      <w:r w:rsidRPr="001E6C30">
        <w:rPr>
          <w:b/>
        </w:rPr>
        <w:t>H. 5014</w:t>
      </w:r>
    </w:p>
    <w:p w:rsidR="001E6C30" w:rsidRDefault="001E6C30" w:rsidP="001E6C30">
      <w:pPr>
        <w:widowControl w:val="0"/>
        <w:jc w:val="left"/>
        <w:rPr>
          <w:b/>
        </w:rPr>
      </w:pPr>
    </w:p>
    <w:p w:rsidR="001E6C30" w:rsidRDefault="001E6C30" w:rsidP="001E6C30">
      <w:pPr>
        <w:widowControl w:val="0"/>
        <w:jc w:val="left"/>
      </w:pPr>
      <w:r w:rsidRPr="001E6C30">
        <w:rPr>
          <w:b/>
        </w:rPr>
        <w:t>STATUS INFORMATION</w:t>
      </w:r>
    </w:p>
    <w:p w:rsidR="001E6C30" w:rsidRDefault="001E6C30" w:rsidP="001E6C30">
      <w:pPr>
        <w:widowControl w:val="0"/>
        <w:jc w:val="left"/>
      </w:pPr>
    </w:p>
    <w:p w:rsidR="001E6C30" w:rsidRDefault="001E6C30" w:rsidP="001E6C30">
      <w:pPr>
        <w:widowControl w:val="0"/>
        <w:jc w:val="left"/>
      </w:pPr>
      <w:r>
        <w:t>House Resolution</w:t>
      </w:r>
    </w:p>
    <w:p w:rsidR="001E6C30" w:rsidRDefault="001E6C30" w:rsidP="001E6C30">
      <w:pPr>
        <w:widowControl w:val="0"/>
        <w:jc w:val="left"/>
      </w:pPr>
      <w:r>
        <w:t>Sponsors: Reps. King, Brawley, Cobb</w:t>
      </w:r>
      <w:r>
        <w:noBreakHyphen/>
        <w:t>Hunter and Dillard</w:t>
      </w:r>
    </w:p>
    <w:p w:rsidR="001E6C30" w:rsidRDefault="001E6C30" w:rsidP="001E6C30">
      <w:pPr>
        <w:widowControl w:val="0"/>
        <w:jc w:val="left"/>
      </w:pPr>
      <w:r>
        <w:t>Document Path: l:\council\bills\bh\7199ahb18.docx</w:t>
      </w:r>
    </w:p>
    <w:p w:rsidR="001E6C30" w:rsidRDefault="001E6C30" w:rsidP="001E6C30">
      <w:pPr>
        <w:widowControl w:val="0"/>
        <w:jc w:val="left"/>
      </w:pPr>
    </w:p>
    <w:p w:rsidR="001E6C30" w:rsidRDefault="001E6C30" w:rsidP="001E6C30">
      <w:pPr>
        <w:widowControl w:val="0"/>
        <w:jc w:val="left"/>
      </w:pPr>
      <w:r>
        <w:t>Introduced in the House on February 27, 2018</w:t>
      </w:r>
    </w:p>
    <w:p w:rsidR="001E6C30" w:rsidRDefault="001E6C30" w:rsidP="001E6C30">
      <w:pPr>
        <w:widowControl w:val="0"/>
        <w:jc w:val="left"/>
      </w:pPr>
      <w:r>
        <w:t xml:space="preserve">Currently residing in the House Committee on </w:t>
      </w:r>
      <w:r w:rsidRPr="001E6C30">
        <w:rPr>
          <w:b/>
        </w:rPr>
        <w:t>Rules</w:t>
      </w:r>
    </w:p>
    <w:p w:rsidR="001E6C30" w:rsidRDefault="001E6C30" w:rsidP="001E6C30">
      <w:pPr>
        <w:widowControl w:val="0"/>
        <w:jc w:val="left"/>
      </w:pPr>
    </w:p>
    <w:p w:rsidR="001E6C30" w:rsidRDefault="001E6C30" w:rsidP="001E6C30">
      <w:pPr>
        <w:widowControl w:val="0"/>
        <w:jc w:val="left"/>
      </w:pPr>
      <w:r>
        <w:t xml:space="preserve">Summary: </w:t>
      </w:r>
      <w:r w:rsidR="007A2716">
        <w:t>Rule 5.16, Concurrent resolution procedures</w:t>
      </w:r>
    </w:p>
    <w:p w:rsidR="001E6C30" w:rsidRDefault="001E6C30" w:rsidP="001E6C30">
      <w:pPr>
        <w:widowControl w:val="0"/>
        <w:jc w:val="left"/>
      </w:pPr>
    </w:p>
    <w:p w:rsidR="001E6C30" w:rsidRDefault="001E6C30" w:rsidP="001E6C30">
      <w:pPr>
        <w:widowControl w:val="0"/>
        <w:jc w:val="left"/>
      </w:pPr>
    </w:p>
    <w:p w:rsidR="001E6C30" w:rsidRDefault="001E6C30" w:rsidP="001E6C30">
      <w:pPr>
        <w:widowControl w:val="0"/>
        <w:tabs>
          <w:tab w:val="center" w:pos="590"/>
          <w:tab w:val="center" w:pos="1440"/>
          <w:tab w:val="left" w:pos="1872"/>
          <w:tab w:val="left" w:pos="9187"/>
        </w:tabs>
        <w:jc w:val="left"/>
      </w:pPr>
      <w:r w:rsidRPr="001E6C30">
        <w:rPr>
          <w:b/>
        </w:rPr>
        <w:t>HISTORY OF LEGISLATIVE ACTIONS</w:t>
      </w:r>
    </w:p>
    <w:p w:rsidR="001E6C30" w:rsidRDefault="001E6C30" w:rsidP="001E6C30">
      <w:pPr>
        <w:widowControl w:val="0"/>
        <w:tabs>
          <w:tab w:val="center" w:pos="590"/>
          <w:tab w:val="center" w:pos="1440"/>
          <w:tab w:val="left" w:pos="1872"/>
          <w:tab w:val="left" w:pos="9187"/>
        </w:tabs>
        <w:jc w:val="left"/>
      </w:pPr>
    </w:p>
    <w:p w:rsidR="001E6C30" w:rsidRPr="001E6C30" w:rsidRDefault="001E6C30" w:rsidP="001E6C30">
      <w:pPr>
        <w:widowControl w:val="0"/>
        <w:tabs>
          <w:tab w:val="center" w:pos="590"/>
          <w:tab w:val="center" w:pos="1440"/>
          <w:tab w:val="left" w:pos="1872"/>
          <w:tab w:val="left" w:pos="9187"/>
        </w:tabs>
        <w:jc w:val="left"/>
      </w:pPr>
      <w:r w:rsidRPr="001E6C30">
        <w:rPr>
          <w:u w:val="single"/>
        </w:rPr>
        <w:tab/>
        <w:t>Date</w:t>
      </w:r>
      <w:r w:rsidRPr="001E6C30">
        <w:rPr>
          <w:u w:val="single"/>
        </w:rPr>
        <w:tab/>
        <w:t>Body</w:t>
      </w:r>
      <w:r w:rsidRPr="001E6C30">
        <w:rPr>
          <w:u w:val="single"/>
        </w:rPr>
        <w:tab/>
        <w:t>Action Description with journal page number</w:t>
      </w:r>
      <w:r w:rsidRPr="001E6C30">
        <w:rPr>
          <w:u w:val="single"/>
        </w:rPr>
        <w:tab/>
      </w:r>
    </w:p>
    <w:p w:rsidR="00AD16D1" w:rsidRDefault="00AD16D1" w:rsidP="00AD16D1">
      <w:pPr>
        <w:widowControl w:val="0"/>
        <w:tabs>
          <w:tab w:val="right" w:pos="1008"/>
          <w:tab w:val="left" w:pos="1152"/>
          <w:tab w:val="left" w:pos="1872"/>
          <w:tab w:val="left" w:pos="9187"/>
        </w:tabs>
        <w:ind w:left="2088" w:hanging="2088"/>
        <w:jc w:val="left"/>
      </w:pPr>
      <w:r>
        <w:tab/>
        <w:t>2/27/2018</w:t>
      </w:r>
      <w:r>
        <w:tab/>
        <w:t>House</w:t>
      </w:r>
      <w:r>
        <w:tab/>
      </w:r>
      <w:r w:rsidRPr="00003EBD">
        <w:t>Introduced (</w:t>
      </w:r>
      <w:hyperlink r:id="rId7" w:history="1">
        <w:r w:rsidRPr="00003EBD">
          <w:rPr>
            <w:rStyle w:val="Hyperlink"/>
          </w:rPr>
          <w:t>House Journal</w:t>
        </w:r>
        <w:r w:rsidRPr="00003EBD">
          <w:rPr>
            <w:rStyle w:val="Hyperlink"/>
          </w:rPr>
          <w:noBreakHyphen/>
          <w:t>page 15</w:t>
        </w:r>
      </w:hyperlink>
      <w:r w:rsidRPr="00003EBD">
        <w:t>)</w:t>
      </w:r>
    </w:p>
    <w:p w:rsidR="00AD16D1" w:rsidRDefault="00AD16D1" w:rsidP="00AD16D1">
      <w:pPr>
        <w:widowControl w:val="0"/>
        <w:tabs>
          <w:tab w:val="right" w:pos="1008"/>
          <w:tab w:val="left" w:pos="1152"/>
          <w:tab w:val="left" w:pos="1872"/>
          <w:tab w:val="left" w:pos="9187"/>
        </w:tabs>
        <w:ind w:left="2088" w:hanging="2088"/>
        <w:jc w:val="left"/>
      </w:pPr>
      <w:r>
        <w:tab/>
        <w:t>2/27/2018</w:t>
      </w:r>
      <w:r>
        <w:tab/>
        <w:t>House</w:t>
      </w:r>
      <w:r>
        <w:tab/>
      </w:r>
      <w:r w:rsidRPr="00003EBD">
        <w:t xml:space="preserve">Referred to Committee on </w:t>
      </w:r>
      <w:r w:rsidRPr="00003EBD">
        <w:rPr>
          <w:b/>
        </w:rPr>
        <w:t>Rules</w:t>
      </w:r>
      <w:r w:rsidRPr="00003EBD">
        <w:t xml:space="preserve"> (</w:t>
      </w:r>
      <w:hyperlink r:id="rId8" w:history="1">
        <w:r w:rsidRPr="00003EBD">
          <w:rPr>
            <w:rStyle w:val="Hyperlink"/>
          </w:rPr>
          <w:t>House Journal</w:t>
        </w:r>
        <w:r w:rsidRPr="00003EBD">
          <w:rPr>
            <w:rStyle w:val="Hyperlink"/>
          </w:rPr>
          <w:noBreakHyphen/>
          <w:t>page 15</w:t>
        </w:r>
      </w:hyperlink>
      <w:r w:rsidRPr="00003EBD">
        <w:t>)</w:t>
      </w:r>
    </w:p>
    <w:p w:rsidR="00AD16D1" w:rsidRDefault="00AD16D1" w:rsidP="00AD16D1">
      <w:pPr>
        <w:widowControl w:val="0"/>
        <w:tabs>
          <w:tab w:val="right" w:pos="1008"/>
          <w:tab w:val="left" w:pos="1152"/>
          <w:tab w:val="left" w:pos="1872"/>
          <w:tab w:val="left" w:pos="9187"/>
        </w:tabs>
        <w:ind w:left="2088" w:hanging="2088"/>
        <w:jc w:val="left"/>
      </w:pPr>
    </w:p>
    <w:p w:rsidR="001E6C30" w:rsidRDefault="001E6C30" w:rsidP="001E6C3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E6C30">
          <w:rPr>
            <w:rStyle w:val="Hyperlink"/>
          </w:rPr>
          <w:t>legislative information</w:t>
        </w:r>
      </w:hyperlink>
      <w:r>
        <w:t xml:space="preserve"> at the website</w:t>
      </w:r>
    </w:p>
    <w:p w:rsidR="001E6C30" w:rsidRDefault="001E6C30" w:rsidP="001E6C30">
      <w:pPr>
        <w:widowControl w:val="0"/>
        <w:tabs>
          <w:tab w:val="right" w:pos="1008"/>
          <w:tab w:val="left" w:pos="1152"/>
          <w:tab w:val="left" w:pos="1872"/>
          <w:tab w:val="left" w:pos="9187"/>
        </w:tabs>
        <w:ind w:left="2088" w:hanging="2088"/>
        <w:jc w:val="left"/>
      </w:pPr>
    </w:p>
    <w:p w:rsidR="001E6C30" w:rsidRPr="001E6C30" w:rsidRDefault="001E6C30" w:rsidP="001E6C30">
      <w:pPr>
        <w:widowControl w:val="0"/>
        <w:tabs>
          <w:tab w:val="right" w:pos="1008"/>
          <w:tab w:val="left" w:pos="1152"/>
          <w:tab w:val="left" w:pos="1872"/>
          <w:tab w:val="left" w:pos="9187"/>
        </w:tabs>
        <w:ind w:left="2088" w:hanging="2088"/>
        <w:jc w:val="left"/>
      </w:pPr>
    </w:p>
    <w:p w:rsidR="001E6C30" w:rsidRDefault="001E6C30" w:rsidP="001E6C30">
      <w:pPr>
        <w:widowControl w:val="0"/>
        <w:jc w:val="left"/>
      </w:pPr>
      <w:r w:rsidRPr="001E6C30">
        <w:rPr>
          <w:b/>
        </w:rPr>
        <w:t>VERSIONS OF THIS BILL</w:t>
      </w:r>
    </w:p>
    <w:p w:rsidR="001E6C30" w:rsidRDefault="001E6C30" w:rsidP="001E6C30">
      <w:pPr>
        <w:widowControl w:val="0"/>
        <w:jc w:val="left"/>
      </w:pPr>
    </w:p>
    <w:p w:rsidR="001E6C30" w:rsidRDefault="00F15ACE" w:rsidP="001E6C30">
      <w:pPr>
        <w:widowControl w:val="0"/>
        <w:jc w:val="left"/>
      </w:pPr>
      <w:hyperlink r:id="rId10" w:history="1">
        <w:r w:rsidR="001E6C30">
          <w:rPr>
            <w:rStyle w:val="Hyperlink"/>
          </w:rPr>
          <w:t>2/27/2018</w:t>
        </w:r>
      </w:hyperlink>
    </w:p>
    <w:p w:rsidR="001E6C30" w:rsidRDefault="001E6C30" w:rsidP="001E6C30"/>
    <w:p w:rsidR="001E6C30" w:rsidRDefault="001E6C30" w:rsidP="001E6C30">
      <w:pPr>
        <w:sectPr w:rsidR="001E6C30" w:rsidSect="001E6C30">
          <w:pgSz w:w="12240" w:h="15840" w:code="1"/>
          <w:pgMar w:top="1080" w:right="1440" w:bottom="1080" w:left="1440" w:header="720" w:footer="720" w:gutter="0"/>
          <w:cols w:space="720"/>
          <w:noEndnote/>
          <w:docGrid w:linePitch="360"/>
        </w:sectPr>
      </w:pPr>
    </w:p>
    <w:p w:rsidR="00E97B34" w:rsidRDefault="00E97B34" w:rsidP="00123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D0E" w:rsidRDefault="00123D0E" w:rsidP="00123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D0E" w:rsidRDefault="00123D0E" w:rsidP="00123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D0E" w:rsidRDefault="00123D0E" w:rsidP="00123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D0E" w:rsidRDefault="00123D0E" w:rsidP="00123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D0E" w:rsidRDefault="00123D0E" w:rsidP="00123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D0E" w:rsidRDefault="00123D0E" w:rsidP="00123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7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7E3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4FD" w:rsidRPr="001A52C5" w:rsidRDefault="000614FD" w:rsidP="00061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A52C5">
        <w:rPr>
          <w:color w:val="000000" w:themeColor="text1"/>
          <w:u w:color="000000" w:themeColor="text1"/>
        </w:rPr>
        <w:t>TO AMEND RULE 5.16 OF THE RULES OF THE HOUSE OF REPRESENTATIVES, RELATING TO THE PROCEDURES FOR HOUSE AND CONCURRENT RESOLUTIONS, SO AS TO ALLOW A MEMBER OF THE HOUSE WHO DOES NOT WISH TO HAVE HIS NAME INCLUDED ON A HOUSE OR CONCURRENT RESOLUTION WHEN THE ROLL OF THE HOUSE HAS BEEN APPLIED BY UNANIMOUS CONSENT MAY REQUEST, IN WRITING WITHIN TWENTY</w:t>
      </w:r>
      <w:r w:rsidR="00BB2FEB">
        <w:rPr>
          <w:color w:val="000000" w:themeColor="text1"/>
          <w:u w:color="000000" w:themeColor="text1"/>
        </w:rPr>
        <w:noBreakHyphen/>
      </w:r>
      <w:r w:rsidRPr="001A52C5">
        <w:rPr>
          <w:color w:val="000000" w:themeColor="text1"/>
          <w:u w:color="000000" w:themeColor="text1"/>
        </w:rPr>
        <w:t>FOUR HOURS OF THE MOTION, THAT THE CLERK OF THE HOUSE REMOVE HIS NAME FROM SUCH RESOLUTION.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14FD" w:rsidRPr="001A52C5" w:rsidRDefault="000614FD" w:rsidP="00061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2C5">
        <w:rPr>
          <w:color w:val="000000" w:themeColor="text1"/>
          <w:u w:color="000000" w:themeColor="text1"/>
        </w:rPr>
        <w:t>Be it resolved by the House of Representatives:</w:t>
      </w:r>
    </w:p>
    <w:p w:rsidR="000614FD" w:rsidRPr="001A52C5" w:rsidRDefault="000614FD" w:rsidP="00061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14FD" w:rsidRDefault="000614FD" w:rsidP="00061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2C5">
        <w:rPr>
          <w:color w:val="000000" w:themeColor="text1"/>
          <w:u w:color="000000" w:themeColor="text1"/>
        </w:rPr>
        <w:t>That Rule 5.16 of the Rules of the House of Representatives is amended to read:</w:t>
      </w:r>
    </w:p>
    <w:p w:rsidR="000614FD" w:rsidRDefault="000614FD" w:rsidP="00061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14FD" w:rsidRPr="00DE0D3F" w:rsidRDefault="000614FD" w:rsidP="00061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DE0D3F">
        <w:rPr>
          <w:b/>
        </w:rPr>
        <w:t>5.16</w:t>
      </w:r>
      <w:r w:rsidRPr="00DE0D3F">
        <w:tab/>
        <w:t xml:space="preserve">Should any member seek immediate consideration of any House or Concurrent Resolution, the resolution shall receive immediate consideration unless five members object.  If immediate consideration of such resolution is not sought, or in the event five members do object where immediate consideration is sought, the resolution shall be referred to an appropriate committee and shall not be considered by the House until after the committee has made its report and at that time shall take its place on the Calendar.  </w:t>
      </w:r>
      <w:r w:rsidRPr="00DE0D3F">
        <w:rPr>
          <w:i/>
        </w:rPr>
        <w:t xml:space="preserve">Provided, </w:t>
      </w:r>
      <w:r w:rsidRPr="00DE0D3F">
        <w:t xml:space="preserve">however, a House or Concurrent Resolution concerning </w:t>
      </w:r>
      <w:r w:rsidRPr="00DE0D3F">
        <w:rPr>
          <w:i/>
        </w:rPr>
        <w:t>Sine Die</w:t>
      </w:r>
      <w:r w:rsidRPr="00DE0D3F">
        <w:t xml:space="preserve"> Adjournment under Article III, Section 21 of the South Carolina Constitution and Section 2</w:t>
      </w:r>
      <w:r w:rsidR="00BB2FEB">
        <w:noBreakHyphen/>
      </w:r>
      <w:r w:rsidRPr="00DE0D3F">
        <w:t>1</w:t>
      </w:r>
      <w:r w:rsidR="00BB2FEB">
        <w:noBreakHyphen/>
      </w:r>
      <w:r w:rsidRPr="00DE0D3F">
        <w:t>180 of the Code of Laws of South Carolina, 1976, shall receive immediate consideration, which shall include the motion to commit or recommit.</w:t>
      </w:r>
    </w:p>
    <w:p w:rsidR="000614FD" w:rsidRPr="00DE0D3F" w:rsidRDefault="000614FD" w:rsidP="00061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A House or Concurrent Resolution sponsored by a committee shall receive immediate consideration if so requested by a member unless five members object, in which case it shall take its place on </w:t>
      </w:r>
      <w:r w:rsidRPr="00DE0D3F">
        <w:lastRenderedPageBreak/>
        <w:t>the Calendar without the necessity of being referred to a committee.  Such resolution shall be printed in the same manner as is prescribed in Rule 5.9 for the printing of bills.</w:t>
      </w:r>
    </w:p>
    <w:p w:rsidR="000614FD" w:rsidRPr="00DE0D3F" w:rsidRDefault="000614FD" w:rsidP="00061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the Clerk shall prepare forms for House Resolutions expressing the sympathy or congratulations of the members of the House.  Any member wishing to sponsor such a resolution shall forward in writing on a form prepared by the Clerk information sufficient to prepare the resolution.  The Speaker shall sign the resolution on behalf of the membership.  Such resolutions shall not be read to the House or printed in the Journal except upon the request of ten members.  The Speaker may refer any such resolution to the Committee on Invitations and Memorial Resolutions and, in such event, the resolutions must be approved by the committee or if the committee recommends, by the House.</w:t>
      </w:r>
    </w:p>
    <w:p w:rsidR="000614FD" w:rsidRPr="001A52C5" w:rsidRDefault="000614FD" w:rsidP="00061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2C5">
        <w:rPr>
          <w:color w:val="000000" w:themeColor="text1"/>
          <w:u w:color="000000" w:themeColor="text1"/>
        </w:rPr>
        <w:tab/>
      </w:r>
      <w:r w:rsidRPr="001A52C5">
        <w:rPr>
          <w:color w:val="000000" w:themeColor="text1"/>
          <w:u w:val="single" w:color="000000" w:themeColor="text1"/>
        </w:rPr>
        <w:t>A member of the House who does not wish to have his name included on a House or Concurrent Resolution when the Roll of the House is added by unanimous consent may request, in writing within twenty</w:t>
      </w:r>
      <w:r w:rsidR="00BB2FEB">
        <w:rPr>
          <w:color w:val="000000" w:themeColor="text1"/>
          <w:u w:val="single" w:color="000000" w:themeColor="text1"/>
        </w:rPr>
        <w:noBreakHyphen/>
      </w:r>
      <w:r w:rsidRPr="001A52C5">
        <w:rPr>
          <w:color w:val="000000" w:themeColor="text1"/>
          <w:u w:val="single" w:color="000000" w:themeColor="text1"/>
        </w:rPr>
        <w:t>four hours of the motion, that the Clerk of the House remove his name and the Clerk shall remove his name from such resolution.</w:t>
      </w:r>
      <w:r w:rsidRPr="001A52C5">
        <w:rPr>
          <w:color w:val="000000" w:themeColor="text1"/>
          <w:u w:color="000000" w:themeColor="text1"/>
        </w:rPr>
        <w:t>”</w:t>
      </w:r>
    </w:p>
    <w:p w:rsidR="00484610" w:rsidRDefault="00BB2FE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6C30" w:rsidRDefault="001E6C30" w:rsidP="001E6C30">
      <w:pPr>
        <w:suppressAutoHyphens/>
      </w:pPr>
    </w:p>
    <w:sectPr w:rsidR="001E6C30" w:rsidSect="001E6C3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7E3C" w:rsidRDefault="007E7E3C" w:rsidP="009F0C77">
      <w:r>
        <w:separator/>
      </w:r>
    </w:p>
  </w:endnote>
  <w:endnote w:type="continuationSeparator" w:id="0">
    <w:p w:rsidR="007E7E3C" w:rsidRDefault="007E7E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5DF215D-EA2E-476A-92C0-93A72EDB03F4}"/>
    <w:embedBold r:id="rId2" w:fontKey="{A9A99B1C-EC91-4914-B5B7-9A666601FC42}"/>
    <w:embedItalic r:id="rId3" w:fontKey="{A593CC54-F877-41A2-A9F0-D7BC045BE267}"/>
  </w:font>
  <w:font w:name="Calibri">
    <w:panose1 w:val="020F0502020204030204"/>
    <w:charset w:val="00"/>
    <w:family w:val="swiss"/>
    <w:pitch w:val="variable"/>
    <w:sig w:usb0="E00002FF" w:usb1="4000ACFF" w:usb2="00000001" w:usb3="00000000" w:csb0="0000019F" w:csb1="00000000"/>
    <w:embedRegular r:id="rId4" w:fontKey="{5B6113DF-BC05-4040-92F3-765F02D71932}"/>
  </w:font>
  <w:font w:name="Cambria">
    <w:panose1 w:val="02040503050406030204"/>
    <w:charset w:val="00"/>
    <w:family w:val="roman"/>
    <w:pitch w:val="variable"/>
    <w:sig w:usb0="E00002FF" w:usb1="400004FF" w:usb2="00000000" w:usb3="00000000" w:csb0="0000019F" w:csb1="00000000"/>
    <w:embedRegular r:id="rId5" w:fontKey="{367F9DB7-BCC1-41E0-89A3-9787AC3A28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C30" w:rsidRPr="00E97B34" w:rsidRDefault="001E6C30" w:rsidP="00E97B34">
    <w:pPr>
      <w:pStyle w:val="Footer"/>
      <w:tabs>
        <w:tab w:val="clear" w:pos="4680"/>
        <w:tab w:val="clear" w:pos="9360"/>
        <w:tab w:val="center" w:pos="2995"/>
      </w:tabs>
      <w:spacing w:before="120"/>
    </w:pPr>
    <w:r>
      <w:t>[5014]</w:t>
    </w:r>
    <w:r>
      <w:tab/>
    </w:r>
    <w:r>
      <w:fldChar w:fldCharType="begin"/>
    </w:r>
    <w:r>
      <w:instrText xml:space="preserve"> PAGE  \* MERGEFORMAT </w:instrText>
    </w:r>
    <w:r>
      <w:fldChar w:fldCharType="separate"/>
    </w:r>
    <w:r w:rsidR="007A271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7E3C" w:rsidRDefault="007E7E3C" w:rsidP="009F0C77">
      <w:r>
        <w:separator/>
      </w:r>
    </w:p>
  </w:footnote>
  <w:footnote w:type="continuationSeparator" w:id="0">
    <w:p w:rsidR="007E7E3C" w:rsidRDefault="007E7E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99AHB18"/>
    <w:docVar w:name="CoverBillType" w:val="r"/>
    <w:docVar w:name="DocPath" w:val="L:\Council\bills\BH\7199AHB18.DOCX"/>
    <w:docVar w:name="dvBillNumber" w:val="5014"/>
    <w:docVar w:name="dvBillNumberPrefix" w:val="H. "/>
    <w:docVar w:name="dvOriginalBody" w:val="House"/>
    <w:docVar w:name="dvSteno" w:val="BH"/>
    <w:docVar w:name="NameofBody" w:val="h"/>
    <w:docVar w:name="vGroup2" w:val="Council"/>
  </w:docVars>
  <w:rsids>
    <w:rsidRoot w:val="007E7E3C"/>
    <w:rsid w:val="00011869"/>
    <w:rsid w:val="00015CD6"/>
    <w:rsid w:val="000614FD"/>
    <w:rsid w:val="000E0100"/>
    <w:rsid w:val="000E1785"/>
    <w:rsid w:val="000F40FA"/>
    <w:rsid w:val="001035F1"/>
    <w:rsid w:val="0010776B"/>
    <w:rsid w:val="00123D0E"/>
    <w:rsid w:val="00133E66"/>
    <w:rsid w:val="001435A3"/>
    <w:rsid w:val="00146ED3"/>
    <w:rsid w:val="00151044"/>
    <w:rsid w:val="001D08F2"/>
    <w:rsid w:val="001D3A58"/>
    <w:rsid w:val="001D525B"/>
    <w:rsid w:val="001D7F4F"/>
    <w:rsid w:val="001E6C30"/>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4610"/>
    <w:rsid w:val="004E7D54"/>
    <w:rsid w:val="005273C6"/>
    <w:rsid w:val="00530A69"/>
    <w:rsid w:val="00545593"/>
    <w:rsid w:val="00556EBF"/>
    <w:rsid w:val="00577C6C"/>
    <w:rsid w:val="005A62FE"/>
    <w:rsid w:val="005C2FE2"/>
    <w:rsid w:val="005E2BC9"/>
    <w:rsid w:val="00605102"/>
    <w:rsid w:val="006215AA"/>
    <w:rsid w:val="0063298D"/>
    <w:rsid w:val="006913C9"/>
    <w:rsid w:val="0069470D"/>
    <w:rsid w:val="006D58AA"/>
    <w:rsid w:val="00734F00"/>
    <w:rsid w:val="007A2716"/>
    <w:rsid w:val="007A70AE"/>
    <w:rsid w:val="007E7E3C"/>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493F"/>
    <w:rsid w:val="00AD16D1"/>
    <w:rsid w:val="00AD1C9A"/>
    <w:rsid w:val="00AD4B17"/>
    <w:rsid w:val="00B412D4"/>
    <w:rsid w:val="00BB2FEB"/>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97B3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0CA2E0-6913-450A-B000-A7FA7C66F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E6C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2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2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014_201802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1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4C695-861C-47AB-B458-DA93B0B6B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B4FFA975.dotm</Template>
  <TotalTime>0</TotalTime>
  <Pages>3</Pages>
  <Words>556</Words>
  <Characters>2908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5014: Rule 5.16, Concurrent resolution procedures - South Carolina Legislature Online</dc:title>
  <dc:creator>%USERNAME%</dc:creator>
  <cp:lastModifiedBy>S Volk</cp:lastModifiedBy>
  <cp:revision>2</cp:revision>
  <dcterms:created xsi:type="dcterms:W3CDTF">2018-03-05T20:57:00Z</dcterms:created>
  <dcterms:modified xsi:type="dcterms:W3CDTF">2018-03-05T20:57:00Z</dcterms:modified>
</cp:coreProperties>
</file>