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78C" w:rsidRDefault="00DB778C" w:rsidP="00DB778C">
      <w:pPr>
        <w:widowControl w:val="0"/>
        <w:jc w:val="center"/>
      </w:pPr>
      <w:r w:rsidRPr="00DB778C">
        <w:rPr>
          <w:b/>
        </w:rPr>
        <w:t>South Carolina General Assembly</w:t>
      </w:r>
    </w:p>
    <w:p w:rsidR="00DB778C" w:rsidRDefault="00DB778C" w:rsidP="00DB778C">
      <w:pPr>
        <w:widowControl w:val="0"/>
        <w:jc w:val="center"/>
      </w:pPr>
      <w:r>
        <w:t>122nd Session, 2017-2018</w:t>
      </w:r>
    </w:p>
    <w:p w:rsidR="00DB778C" w:rsidRDefault="00DB778C" w:rsidP="00DB778C">
      <w:pPr>
        <w:widowControl w:val="0"/>
        <w:jc w:val="left"/>
      </w:pPr>
    </w:p>
    <w:p w:rsidR="00DB778C" w:rsidRDefault="00DB778C" w:rsidP="00DB778C">
      <w:pPr>
        <w:widowControl w:val="0"/>
        <w:jc w:val="left"/>
        <w:rPr>
          <w:b/>
        </w:rPr>
      </w:pPr>
      <w:r w:rsidRPr="00DB778C">
        <w:rPr>
          <w:b/>
        </w:rPr>
        <w:t>H. 5270</w:t>
      </w:r>
    </w:p>
    <w:p w:rsidR="00DB778C" w:rsidRDefault="00DB778C" w:rsidP="00DB778C">
      <w:pPr>
        <w:widowControl w:val="0"/>
        <w:jc w:val="left"/>
        <w:rPr>
          <w:b/>
        </w:rPr>
      </w:pPr>
    </w:p>
    <w:p w:rsidR="00DB778C" w:rsidRDefault="00DB778C" w:rsidP="00DB778C">
      <w:pPr>
        <w:widowControl w:val="0"/>
        <w:jc w:val="left"/>
      </w:pPr>
      <w:r w:rsidRPr="00DB778C">
        <w:rPr>
          <w:b/>
        </w:rPr>
        <w:t>STATUS INFORMATION</w:t>
      </w:r>
    </w:p>
    <w:p w:rsidR="00DB778C" w:rsidRDefault="00DB778C" w:rsidP="00DB778C">
      <w:pPr>
        <w:widowControl w:val="0"/>
        <w:jc w:val="left"/>
      </w:pPr>
    </w:p>
    <w:p w:rsidR="00DB778C" w:rsidRDefault="00DB778C" w:rsidP="00DB778C">
      <w:pPr>
        <w:widowControl w:val="0"/>
        <w:jc w:val="left"/>
      </w:pPr>
      <w:r>
        <w:t>Concurrent Resolution</w:t>
      </w:r>
    </w:p>
    <w:p w:rsidR="00DB778C" w:rsidRDefault="00DB778C" w:rsidP="00DB778C">
      <w:pPr>
        <w:widowControl w:val="0"/>
        <w:jc w:val="left"/>
      </w:pPr>
      <w:r>
        <w:t>Sponsors: Reps. Hiott, Clary and Collins</w:t>
      </w:r>
    </w:p>
    <w:p w:rsidR="00DB778C" w:rsidRDefault="00DB778C" w:rsidP="00DB778C">
      <w:pPr>
        <w:widowControl w:val="0"/>
        <w:jc w:val="left"/>
      </w:pPr>
      <w:r>
        <w:t>Document Path: l:\council\bills\gt\5507cm18.docx</w:t>
      </w:r>
    </w:p>
    <w:p w:rsidR="00DB778C" w:rsidRDefault="00DB778C" w:rsidP="00DB778C">
      <w:pPr>
        <w:widowControl w:val="0"/>
        <w:jc w:val="left"/>
      </w:pPr>
    </w:p>
    <w:p w:rsidR="00F366D8" w:rsidRDefault="00F366D8" w:rsidP="00DB778C">
      <w:pPr>
        <w:widowControl w:val="0"/>
        <w:jc w:val="left"/>
      </w:pPr>
      <w:r>
        <w:t>Introduced in the House on April 18, 2018</w:t>
      </w:r>
    </w:p>
    <w:p w:rsidR="00F366D8" w:rsidRDefault="00F366D8" w:rsidP="00DB778C">
      <w:pPr>
        <w:widowControl w:val="0"/>
        <w:jc w:val="left"/>
      </w:pPr>
      <w:r>
        <w:t>Introduced in the Senate on April 26, 2018</w:t>
      </w:r>
    </w:p>
    <w:p w:rsidR="00F366D8" w:rsidRDefault="00F366D8" w:rsidP="00DB778C">
      <w:pPr>
        <w:widowControl w:val="0"/>
        <w:jc w:val="left"/>
      </w:pPr>
      <w:r>
        <w:t>Currently residing in the Senate</w:t>
      </w:r>
    </w:p>
    <w:p w:rsidR="00F366D8" w:rsidRDefault="00F366D8" w:rsidP="00DB778C">
      <w:pPr>
        <w:widowControl w:val="0"/>
        <w:jc w:val="left"/>
      </w:pPr>
    </w:p>
    <w:p w:rsidR="00DB778C" w:rsidRDefault="00DB778C" w:rsidP="00DB778C">
      <w:pPr>
        <w:widowControl w:val="0"/>
        <w:jc w:val="left"/>
      </w:pPr>
      <w:r>
        <w:t xml:space="preserve">Summary: </w:t>
      </w:r>
      <w:r w:rsidR="00322D6F">
        <w:t>Charles E. Dalton Interchange</w:t>
      </w:r>
    </w:p>
    <w:p w:rsidR="00DB778C" w:rsidRDefault="00DB778C" w:rsidP="00DB778C">
      <w:pPr>
        <w:widowControl w:val="0"/>
        <w:jc w:val="left"/>
      </w:pPr>
    </w:p>
    <w:p w:rsidR="00DB778C" w:rsidRDefault="00DB778C" w:rsidP="00DB778C">
      <w:pPr>
        <w:widowControl w:val="0"/>
        <w:jc w:val="left"/>
      </w:pPr>
    </w:p>
    <w:p w:rsidR="00DB778C" w:rsidRDefault="00DB778C" w:rsidP="00DB778C">
      <w:pPr>
        <w:widowControl w:val="0"/>
        <w:tabs>
          <w:tab w:val="center" w:pos="590"/>
          <w:tab w:val="center" w:pos="1440"/>
          <w:tab w:val="left" w:pos="1872"/>
          <w:tab w:val="left" w:pos="9187"/>
        </w:tabs>
        <w:jc w:val="left"/>
      </w:pPr>
      <w:r w:rsidRPr="00DB778C">
        <w:rPr>
          <w:b/>
        </w:rPr>
        <w:t>HISTORY OF LEGISLATIVE ACTIONS</w:t>
      </w:r>
    </w:p>
    <w:p w:rsidR="00DB778C" w:rsidRDefault="00DB778C" w:rsidP="00DB778C">
      <w:pPr>
        <w:widowControl w:val="0"/>
        <w:tabs>
          <w:tab w:val="center" w:pos="590"/>
          <w:tab w:val="center" w:pos="1440"/>
          <w:tab w:val="left" w:pos="1872"/>
          <w:tab w:val="left" w:pos="9187"/>
        </w:tabs>
        <w:jc w:val="left"/>
      </w:pPr>
    </w:p>
    <w:p w:rsidR="00DB778C" w:rsidRPr="00DB778C" w:rsidRDefault="00DB778C" w:rsidP="00DB778C">
      <w:pPr>
        <w:widowControl w:val="0"/>
        <w:tabs>
          <w:tab w:val="center" w:pos="590"/>
          <w:tab w:val="center" w:pos="1440"/>
          <w:tab w:val="left" w:pos="1872"/>
          <w:tab w:val="left" w:pos="9187"/>
        </w:tabs>
        <w:jc w:val="left"/>
      </w:pPr>
      <w:r w:rsidRPr="00DB778C">
        <w:rPr>
          <w:u w:val="single"/>
        </w:rPr>
        <w:tab/>
        <w:t>Date</w:t>
      </w:r>
      <w:r w:rsidRPr="00DB778C">
        <w:rPr>
          <w:u w:val="single"/>
        </w:rPr>
        <w:tab/>
        <w:t>Body</w:t>
      </w:r>
      <w:r w:rsidRPr="00DB778C">
        <w:rPr>
          <w:u w:val="single"/>
        </w:rPr>
        <w:tab/>
        <w:t>Action Description with journal page number</w:t>
      </w:r>
      <w:r w:rsidRPr="00DB778C">
        <w:rPr>
          <w:u w:val="single"/>
        </w:rPr>
        <w:tab/>
      </w:r>
    </w:p>
    <w:p w:rsidR="001D5EFE" w:rsidRDefault="001D5EFE" w:rsidP="001D5EFE">
      <w:pPr>
        <w:widowControl w:val="0"/>
        <w:tabs>
          <w:tab w:val="right" w:pos="1008"/>
          <w:tab w:val="left" w:pos="1152"/>
          <w:tab w:val="left" w:pos="1872"/>
          <w:tab w:val="left" w:pos="9187"/>
        </w:tabs>
        <w:ind w:left="2088" w:hanging="2088"/>
        <w:jc w:val="left"/>
      </w:pPr>
      <w:r>
        <w:tab/>
        <w:t>4/18/2018</w:t>
      </w:r>
      <w:r>
        <w:tab/>
        <w:t>House</w:t>
      </w:r>
      <w:r>
        <w:tab/>
      </w:r>
      <w:r w:rsidRPr="008201EB">
        <w:t>Introduced (</w:t>
      </w:r>
      <w:hyperlink r:id="rId7" w:history="1">
        <w:r w:rsidRPr="008201EB">
          <w:rPr>
            <w:rStyle w:val="Hyperlink"/>
          </w:rPr>
          <w:t>House Journal</w:t>
        </w:r>
        <w:r w:rsidRPr="008201EB">
          <w:rPr>
            <w:rStyle w:val="Hyperlink"/>
          </w:rPr>
          <w:noBreakHyphen/>
          <w:t>page 99</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r>
        <w:tab/>
        <w:t>4/18/2018</w:t>
      </w:r>
      <w:r>
        <w:tab/>
        <w:t>House</w:t>
      </w:r>
      <w:r>
        <w:tab/>
      </w:r>
      <w:r w:rsidRPr="008201EB">
        <w:t>Referred to Commit</w:t>
      </w:r>
      <w:r>
        <w:t xml:space="preserve">tee on </w:t>
      </w:r>
      <w:r w:rsidRPr="008201EB">
        <w:rPr>
          <w:b/>
        </w:rPr>
        <w:t>Invitations and Memorial Resolutions</w:t>
      </w:r>
      <w:r w:rsidRPr="008201EB">
        <w:t xml:space="preserve"> (</w:t>
      </w:r>
      <w:hyperlink r:id="rId8" w:history="1">
        <w:r w:rsidRPr="008201EB">
          <w:rPr>
            <w:rStyle w:val="Hyperlink"/>
          </w:rPr>
          <w:t>House Journal</w:t>
        </w:r>
        <w:r w:rsidRPr="008201EB">
          <w:rPr>
            <w:rStyle w:val="Hyperlink"/>
          </w:rPr>
          <w:noBreakHyphen/>
          <w:t>page 99</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r>
        <w:tab/>
        <w:t>4/24/2018</w:t>
      </w:r>
      <w:r>
        <w:tab/>
        <w:t>House</w:t>
      </w:r>
      <w:r>
        <w:tab/>
      </w:r>
      <w:r w:rsidRPr="008201EB">
        <w:t>Committee re</w:t>
      </w:r>
      <w:r>
        <w:t xml:space="preserve">port: Favorable </w:t>
      </w:r>
      <w:r w:rsidRPr="008201EB">
        <w:rPr>
          <w:b/>
        </w:rPr>
        <w:t>Invitations and Memorial Resolutions</w:t>
      </w:r>
      <w:r w:rsidRPr="008201EB">
        <w:t xml:space="preserve"> (</w:t>
      </w:r>
      <w:hyperlink r:id="rId9" w:history="1">
        <w:r w:rsidRPr="008201EB">
          <w:rPr>
            <w:rStyle w:val="Hyperlink"/>
          </w:rPr>
          <w:t>House Journal</w:t>
        </w:r>
        <w:r w:rsidRPr="008201EB">
          <w:rPr>
            <w:rStyle w:val="Hyperlink"/>
          </w:rPr>
          <w:noBreakHyphen/>
          <w:t>page 1</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r>
        <w:tab/>
        <w:t>4/25/2018</w:t>
      </w:r>
      <w:r>
        <w:tab/>
        <w:t>House</w:t>
      </w:r>
      <w:r>
        <w:tab/>
      </w:r>
      <w:r w:rsidRPr="008201EB">
        <w:t>Adopted, sent to Senate (</w:t>
      </w:r>
      <w:hyperlink r:id="rId10" w:history="1">
        <w:r w:rsidRPr="008201EB">
          <w:rPr>
            <w:rStyle w:val="Hyperlink"/>
          </w:rPr>
          <w:t>House Journal</w:t>
        </w:r>
        <w:r w:rsidRPr="008201EB">
          <w:rPr>
            <w:rStyle w:val="Hyperlink"/>
          </w:rPr>
          <w:noBreakHyphen/>
          <w:t>page 80</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r>
        <w:tab/>
        <w:t>4/26/2018</w:t>
      </w:r>
      <w:r>
        <w:tab/>
        <w:t>Senate</w:t>
      </w:r>
      <w:r>
        <w:tab/>
      </w:r>
      <w:r w:rsidRPr="008201EB">
        <w:t>Introduced (</w:t>
      </w:r>
      <w:hyperlink r:id="rId11" w:history="1">
        <w:r w:rsidRPr="008201EB">
          <w:rPr>
            <w:rStyle w:val="Hyperlink"/>
          </w:rPr>
          <w:t>Senate Journal</w:t>
        </w:r>
        <w:r w:rsidRPr="008201EB">
          <w:rPr>
            <w:rStyle w:val="Hyperlink"/>
          </w:rPr>
          <w:noBreakHyphen/>
          <w:t>page 3</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r>
        <w:tab/>
        <w:t>4/26/2018</w:t>
      </w:r>
      <w:r>
        <w:tab/>
        <w:t>Senate</w:t>
      </w:r>
      <w:r>
        <w:tab/>
      </w:r>
      <w:r w:rsidRPr="008201EB">
        <w:t>Referred</w:t>
      </w:r>
      <w:r>
        <w:t xml:space="preserve"> to Committee on </w:t>
      </w:r>
      <w:r w:rsidRPr="008201EB">
        <w:rPr>
          <w:b/>
        </w:rPr>
        <w:t>Transportation</w:t>
      </w:r>
      <w:r>
        <w:t xml:space="preserve"> </w:t>
      </w:r>
      <w:r w:rsidRPr="008201EB">
        <w:t>(</w:t>
      </w:r>
      <w:hyperlink r:id="rId12" w:history="1">
        <w:r w:rsidRPr="008201EB">
          <w:rPr>
            <w:rStyle w:val="Hyperlink"/>
          </w:rPr>
          <w:t>Senate Journal</w:t>
        </w:r>
        <w:r w:rsidRPr="008201EB">
          <w:rPr>
            <w:rStyle w:val="Hyperlink"/>
          </w:rPr>
          <w:noBreakHyphen/>
          <w:t>page 3</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r>
        <w:tab/>
        <w:t>5/1/2018</w:t>
      </w:r>
      <w:r>
        <w:tab/>
        <w:t>Senate</w:t>
      </w:r>
      <w:r>
        <w:tab/>
      </w:r>
      <w:r w:rsidRPr="008201EB">
        <w:t>Recalled f</w:t>
      </w:r>
      <w:r>
        <w:t xml:space="preserve">rom Committee on </w:t>
      </w:r>
      <w:r w:rsidRPr="008201EB">
        <w:rPr>
          <w:b/>
        </w:rPr>
        <w:t>Transportation</w:t>
      </w:r>
      <w:r>
        <w:t xml:space="preserve"> </w:t>
      </w:r>
      <w:r w:rsidRPr="008201EB">
        <w:t>(</w:t>
      </w:r>
      <w:hyperlink r:id="rId13" w:history="1">
        <w:r w:rsidRPr="008201EB">
          <w:rPr>
            <w:rStyle w:val="Hyperlink"/>
          </w:rPr>
          <w:t>Senate Journal</w:t>
        </w:r>
        <w:r w:rsidRPr="008201EB">
          <w:rPr>
            <w:rStyle w:val="Hyperlink"/>
          </w:rPr>
          <w:noBreakHyphen/>
          <w:t>page 3</w:t>
        </w:r>
      </w:hyperlink>
      <w:r w:rsidRPr="008201EB">
        <w:t>)</w:t>
      </w:r>
    </w:p>
    <w:p w:rsidR="001D5EFE" w:rsidRDefault="001D5EFE" w:rsidP="001D5EFE">
      <w:pPr>
        <w:widowControl w:val="0"/>
        <w:tabs>
          <w:tab w:val="right" w:pos="1008"/>
          <w:tab w:val="left" w:pos="1152"/>
          <w:tab w:val="left" w:pos="1872"/>
          <w:tab w:val="left" w:pos="9187"/>
        </w:tabs>
        <w:ind w:left="2088" w:hanging="2088"/>
        <w:jc w:val="left"/>
      </w:pPr>
    </w:p>
    <w:p w:rsidR="00DB778C" w:rsidRDefault="00DB778C" w:rsidP="00DB77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DB778C">
          <w:rPr>
            <w:rStyle w:val="Hyperlink"/>
          </w:rPr>
          <w:t>legislative information</w:t>
        </w:r>
      </w:hyperlink>
      <w:r>
        <w:t xml:space="preserve"> at the website</w:t>
      </w:r>
    </w:p>
    <w:p w:rsidR="00DB778C" w:rsidRDefault="00DB778C" w:rsidP="00DB778C">
      <w:pPr>
        <w:widowControl w:val="0"/>
        <w:tabs>
          <w:tab w:val="right" w:pos="1008"/>
          <w:tab w:val="left" w:pos="1152"/>
          <w:tab w:val="left" w:pos="1872"/>
          <w:tab w:val="left" w:pos="9187"/>
        </w:tabs>
        <w:ind w:left="2088" w:hanging="2088"/>
        <w:jc w:val="left"/>
      </w:pPr>
    </w:p>
    <w:p w:rsidR="00DB778C" w:rsidRPr="00DB778C" w:rsidRDefault="00DB778C" w:rsidP="00DB778C">
      <w:pPr>
        <w:widowControl w:val="0"/>
        <w:tabs>
          <w:tab w:val="right" w:pos="1008"/>
          <w:tab w:val="left" w:pos="1152"/>
          <w:tab w:val="left" w:pos="1872"/>
          <w:tab w:val="left" w:pos="9187"/>
        </w:tabs>
        <w:ind w:left="2088" w:hanging="2088"/>
        <w:jc w:val="left"/>
      </w:pPr>
    </w:p>
    <w:p w:rsidR="00DB778C" w:rsidRDefault="00DB778C" w:rsidP="00DB778C">
      <w:pPr>
        <w:widowControl w:val="0"/>
        <w:jc w:val="left"/>
      </w:pPr>
      <w:r w:rsidRPr="00DB778C">
        <w:rPr>
          <w:b/>
        </w:rPr>
        <w:t>VERSIONS OF THIS BILL</w:t>
      </w:r>
    </w:p>
    <w:p w:rsidR="00DB778C" w:rsidRDefault="00DB778C" w:rsidP="00DB778C">
      <w:pPr>
        <w:widowControl w:val="0"/>
        <w:jc w:val="left"/>
      </w:pPr>
    </w:p>
    <w:p w:rsidR="00DB778C" w:rsidRDefault="00DC7462" w:rsidP="00DB778C">
      <w:pPr>
        <w:widowControl w:val="0"/>
        <w:jc w:val="left"/>
      </w:pPr>
      <w:hyperlink r:id="rId15" w:history="1">
        <w:r w:rsidR="00DB778C">
          <w:rPr>
            <w:rStyle w:val="Hyperlink"/>
          </w:rPr>
          <w:t>4/18/2018</w:t>
        </w:r>
      </w:hyperlink>
    </w:p>
    <w:p w:rsidR="00DB778C" w:rsidRDefault="00DC7462" w:rsidP="00DB778C">
      <w:hyperlink r:id="rId16" w:history="1">
        <w:r w:rsidR="00E12894" w:rsidRPr="00E12894">
          <w:rPr>
            <w:rStyle w:val="Hyperlink"/>
          </w:rPr>
          <w:t>4/24/2018</w:t>
        </w:r>
      </w:hyperlink>
    </w:p>
    <w:p w:rsidR="00E12894" w:rsidRDefault="00DC7462" w:rsidP="00DB778C">
      <w:hyperlink r:id="rId17" w:history="1">
        <w:r w:rsidR="002C159F" w:rsidRPr="002C159F">
          <w:rPr>
            <w:rStyle w:val="Hyperlink"/>
          </w:rPr>
          <w:t>5/1/2018</w:t>
        </w:r>
      </w:hyperlink>
    </w:p>
    <w:p w:rsidR="002C159F" w:rsidRDefault="002C159F" w:rsidP="00DB778C"/>
    <w:p w:rsidR="00DB778C" w:rsidRDefault="00DB778C" w:rsidP="00DB778C">
      <w:pPr>
        <w:sectPr w:rsidR="00DB778C" w:rsidSect="00DB778C">
          <w:pgSz w:w="12240" w:h="15840" w:code="1"/>
          <w:pgMar w:top="1080" w:right="1440" w:bottom="1080" w:left="1440" w:header="720" w:footer="720" w:gutter="0"/>
          <w:cols w:space="720"/>
          <w:noEndnote/>
          <w:docGrid w:linePitch="360"/>
        </w:sectPr>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Pr="009F28A1" w:rsidRDefault="002C159F" w:rsidP="009F28A1">
      <w:pPr>
        <w:tabs>
          <w:tab w:val="right" w:pos="5933"/>
        </w:tabs>
        <w:suppressAutoHyphens/>
      </w:pPr>
      <w:r>
        <w:tab/>
      </w:r>
      <w:r>
        <w:rPr>
          <w:b/>
          <w:sz w:val="36"/>
        </w:rPr>
        <w:t>H. 5270</w:t>
      </w: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9F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5523">
        <w:t>Reps. Hiott, Clary and Collins</w:t>
      </w: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2018.</w:t>
      </w:r>
    </w:p>
    <w:p w:rsidR="002C159F" w:rsidRPr="009F28A1" w:rsidRDefault="002C159F" w:rsidP="009F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59F" w:rsidSect="002D1F1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Pr="00325348" w:rsidRDefault="002C159F" w:rsidP="00E02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C159F" w:rsidRDefault="002C15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SOUTH CAROLINA HIGHWAY 123 AND CARTEE ROAD IN PICKENS COUNTY THE “CHARLES E. DALTON INTERCHANGE” AND ERECT APPROPRIATE MARKERS OR SIGNS AT THIS INTERCHANGE CONTAINING THIS DESIGNATION.</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South Carolina</w:t>
      </w:r>
      <w:r w:rsidRPr="005240A0">
        <w:t>’</w:t>
      </w:r>
      <w:r>
        <w:t>s Upcountry, Mr. Charles E. Dalton has distinguished himself with decades of public service to the area. A 1964 graduate of Clemson University, he retired as president and chief executive officer from Blue Ridge Electric Cooperative Inc. in January 2018, capping some thirty</w:t>
      </w:r>
      <w:r>
        <w:noBreakHyphen/>
        <w:t>six years of service. A well</w:t>
      </w:r>
      <w:r>
        <w:noBreakHyphen/>
        <w:t>known figure in the Upstate, just this year, Mr. Dalton and his wife Libby, co</w:t>
      </w:r>
      <w:r>
        <w:noBreakHyphen/>
        <w:t>chaired the Upstate American Heart Ball raising a record one million dollars; and</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forty</w:t>
      </w:r>
      <w:r>
        <w:noBreakHyphen/>
        <w:t>year member of Clemson University</w:t>
      </w:r>
      <w:r w:rsidRPr="005240A0">
        <w:t>’</w:t>
      </w:r>
      <w:r>
        <w:t>s IPTAY athletic fundraising organization, Mr. Dalton served a two</w:t>
      </w:r>
      <w:r>
        <w:noBreakHyphen/>
        <w:t>year term as president, and previously served as treasurer, secretary, and president</w:t>
      </w:r>
      <w:r>
        <w:noBreakHyphen/>
        <w:t>elect. He also is a former member of the Clemson University Foundation Board; and</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Mr. Dalton has served and held office on the boards of a wide range of non</w:t>
      </w:r>
      <w:r>
        <w:noBreakHyphen/>
        <w:t xml:space="preserve">profit organizations. He was chairman of the Better Business Bureau of the Foothills, the Upstate Alliance of South Carolina, Innovate Anderson, and the South Carolina Department of Transportation (DOT) Commission; and </w:t>
      </w:r>
    </w:p>
    <w:p w:rsidR="002C159F" w:rsidRDefault="002C159F"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board memberships included the Greater Greenville Chamber of Commerce, where he was vice chairman of its public policy committee, the Palmetto Conservation Foundation, the South Carolina Chamber of Commerce, Peoples National Bank, Cannon Memorial Hospital, Pickens Innovation Center, and the Electric Cooperatives of South Carolina; and</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Dalton was a key player in the realization of Pickens County Commerce Park. It was Mr. Dalton and a group of Pickens County business leaders who encouraged Pickens County Council from the late 1990s and early 2000s to acquire and develop what today is the three hundred ten</w:t>
      </w:r>
      <w:r>
        <w:noBreakHyphen/>
        <w:t>acre Class A Pickens County Commerce Park. Mr. Dalton arranged a million dollar interest</w:t>
      </w:r>
      <w:r>
        <w:noBreakHyphen/>
        <w:t xml:space="preserve">free loan from Blue Ridge Electric Cooperative to help build two vital pieces of infrastructure, one being a sewer plant. He used his enormous political influence with the General Assembly and DOT to appropriate funds to construct an exit off of South Carolina Highway 123 and Cartee Road, providing direct access to the property. Today, more than sixteen hundred people work in the park that is home to companies such as KeyMark, Reliable, St. Jude Medical, Tri Tech USA, TaylorMade, United Tool and Mold and more, generating over two hundred million dollars in private sector investment; and </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Dalton is the recipient of numerous awards that include the 2014 Distinguished Service Award from the Clemson University Alumni Association, the Outstanding Community Service Award from the Better Business Bureau, the Individual Initiative Award from the governor, and was named South Carolina Development Ally in 2005. He also was awarded the state</w:t>
      </w:r>
      <w:r w:rsidRPr="005240A0">
        <w:t>’</w:t>
      </w:r>
      <w:r>
        <w:t xml:space="preserve">s highest honor, the Order of the Palmetto; and </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the South Carolina General Assembly pay homage to Mr. Charles E. Dalton, an exemplary son of the Palmetto State who has devoted a lifetime of service to his family, his community, and the State by naming the interchange located at Pickens County Commerce Park in his honor.  Now, therefore, </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interchange located at the intersection of South Carolina Highway 123 and Cartee Road in Pickens County the “Charles E. Dalton Interchange” and erect appropriate markers or signs at this interchange containing this designation.</w:t>
      </w: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9F" w:rsidRDefault="002C1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C159F" w:rsidRDefault="002C159F" w:rsidP="00E3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778C" w:rsidRDefault="00DB778C" w:rsidP="002C1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B778C" w:rsidSect="002D1F1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6E1" w:rsidRDefault="00C666E1" w:rsidP="009F0C77">
      <w:r>
        <w:separator/>
      </w:r>
    </w:p>
  </w:endnote>
  <w:endnote w:type="continuationSeparator" w:id="0">
    <w:p w:rsidR="00C666E1" w:rsidRDefault="00C66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A89966-F9FD-4D70-9CC9-32A02A097D76}"/>
    <w:embedBold r:id="rId2" w:fontKey="{97551BFD-9917-4613-9868-3FAA86FF9069}"/>
  </w:font>
  <w:font w:name="Calibri">
    <w:panose1 w:val="020F0502020204030204"/>
    <w:charset w:val="00"/>
    <w:family w:val="swiss"/>
    <w:pitch w:val="variable"/>
    <w:sig w:usb0="E00002FF" w:usb1="4000ACFF" w:usb2="00000001" w:usb3="00000000" w:csb0="0000019F" w:csb1="00000000"/>
    <w:embedRegular r:id="rId3" w:fontKey="{3ABA285F-76E9-45C4-A0B3-319DC633D958}"/>
  </w:font>
  <w:font w:name="Segoe UI">
    <w:panose1 w:val="020B0502040204020203"/>
    <w:charset w:val="00"/>
    <w:family w:val="swiss"/>
    <w:pitch w:val="variable"/>
    <w:sig w:usb0="E10022FF" w:usb1="C000E47F" w:usb2="00000029" w:usb3="00000000" w:csb0="000001DF" w:csb1="00000000"/>
    <w:embedRegular r:id="rId4" w:fontKey="{150E46BC-7BAE-4E0D-A4E6-8E978DAF529C}"/>
  </w:font>
  <w:font w:name="Cambria">
    <w:panose1 w:val="02040503050406030204"/>
    <w:charset w:val="00"/>
    <w:family w:val="roman"/>
    <w:pitch w:val="variable"/>
    <w:sig w:usb0="E00002FF" w:usb1="400004FF" w:usb2="00000000" w:usb3="00000000" w:csb0="0000019F" w:csb1="00000000"/>
    <w:embedRegular r:id="rId5" w:fontKey="{A74FEDC4-5A92-4129-AFE6-1FE6A318B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59F" w:rsidRPr="00E024EF" w:rsidRDefault="002C159F" w:rsidP="00E024EF">
    <w:pPr>
      <w:pStyle w:val="Footer"/>
      <w:tabs>
        <w:tab w:val="clear" w:pos="4680"/>
        <w:tab w:val="clear" w:pos="9360"/>
        <w:tab w:val="center" w:pos="2995"/>
      </w:tabs>
      <w:spacing w:before="120"/>
    </w:pPr>
    <w:r>
      <w:t>[5270-</w:t>
    </w:r>
    <w:r>
      <w:fldChar w:fldCharType="begin"/>
    </w:r>
    <w:r>
      <w:instrText xml:space="preserve"> PAGE  \* MERGEFORMAT </w:instrText>
    </w:r>
    <w:r>
      <w:fldChar w:fldCharType="separate"/>
    </w:r>
    <w:r w:rsidR="00322D6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F13" w:rsidRPr="00E024EF" w:rsidRDefault="002C159F" w:rsidP="00E024EF">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6E1" w:rsidRDefault="00C666E1" w:rsidP="009F0C77">
      <w:r>
        <w:separator/>
      </w:r>
    </w:p>
  </w:footnote>
  <w:footnote w:type="continuationSeparator" w:id="0">
    <w:p w:rsidR="00C666E1" w:rsidRDefault="00C66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7CM18"/>
    <w:docVar w:name="CoverBillType" w:val="c"/>
    <w:docVar w:name="DocPath" w:val="L:\Council\bills\GT\5507CM18.DOCX"/>
    <w:docVar w:name="dvBillNumber" w:val="5270"/>
    <w:docVar w:name="dvBillNumberPrefix" w:val="H. "/>
    <w:docVar w:name="dvOriginalBody" w:val="House"/>
    <w:docVar w:name="dvSteno" w:val="GT"/>
    <w:docVar w:name="NameofBody" w:val="h"/>
    <w:docVar w:name="vGroup2" w:val="Council"/>
  </w:docVars>
  <w:rsids>
    <w:rsidRoot w:val="009444E5"/>
    <w:rsid w:val="00004AC2"/>
    <w:rsid w:val="00011869"/>
    <w:rsid w:val="00015CD6"/>
    <w:rsid w:val="00030376"/>
    <w:rsid w:val="00033D79"/>
    <w:rsid w:val="00061373"/>
    <w:rsid w:val="000D00C0"/>
    <w:rsid w:val="000E0100"/>
    <w:rsid w:val="000E1785"/>
    <w:rsid w:val="000F40FA"/>
    <w:rsid w:val="001035F1"/>
    <w:rsid w:val="0010776B"/>
    <w:rsid w:val="00127FC0"/>
    <w:rsid w:val="00133E66"/>
    <w:rsid w:val="001435A3"/>
    <w:rsid w:val="00146ED3"/>
    <w:rsid w:val="00151044"/>
    <w:rsid w:val="001A7E7E"/>
    <w:rsid w:val="001D08F2"/>
    <w:rsid w:val="001D3A58"/>
    <w:rsid w:val="001D525B"/>
    <w:rsid w:val="001D5EFE"/>
    <w:rsid w:val="001D7F4F"/>
    <w:rsid w:val="00205238"/>
    <w:rsid w:val="002321B6"/>
    <w:rsid w:val="00250967"/>
    <w:rsid w:val="002543C8"/>
    <w:rsid w:val="0025541D"/>
    <w:rsid w:val="00284AAE"/>
    <w:rsid w:val="002C159F"/>
    <w:rsid w:val="002E5912"/>
    <w:rsid w:val="00301B21"/>
    <w:rsid w:val="00314EB5"/>
    <w:rsid w:val="00322D6F"/>
    <w:rsid w:val="00325348"/>
    <w:rsid w:val="00327313"/>
    <w:rsid w:val="0032732C"/>
    <w:rsid w:val="00336AD0"/>
    <w:rsid w:val="0037079A"/>
    <w:rsid w:val="00376DF4"/>
    <w:rsid w:val="003B6576"/>
    <w:rsid w:val="003C4DAB"/>
    <w:rsid w:val="003D01E8"/>
    <w:rsid w:val="003E5288"/>
    <w:rsid w:val="003F6D79"/>
    <w:rsid w:val="0041760A"/>
    <w:rsid w:val="00417C01"/>
    <w:rsid w:val="004403BD"/>
    <w:rsid w:val="00455DA5"/>
    <w:rsid w:val="00461441"/>
    <w:rsid w:val="004809EE"/>
    <w:rsid w:val="004C2AA0"/>
    <w:rsid w:val="004E7D54"/>
    <w:rsid w:val="005240A0"/>
    <w:rsid w:val="005273C6"/>
    <w:rsid w:val="00530A69"/>
    <w:rsid w:val="00545593"/>
    <w:rsid w:val="00556EBF"/>
    <w:rsid w:val="005644AE"/>
    <w:rsid w:val="00572E96"/>
    <w:rsid w:val="00577C6C"/>
    <w:rsid w:val="005A62FE"/>
    <w:rsid w:val="005C2FE2"/>
    <w:rsid w:val="005E2BC9"/>
    <w:rsid w:val="00605102"/>
    <w:rsid w:val="006215AA"/>
    <w:rsid w:val="006913C9"/>
    <w:rsid w:val="0069470D"/>
    <w:rsid w:val="006D58AA"/>
    <w:rsid w:val="00707B7F"/>
    <w:rsid w:val="00734F00"/>
    <w:rsid w:val="00764304"/>
    <w:rsid w:val="007A70AE"/>
    <w:rsid w:val="008362E8"/>
    <w:rsid w:val="0085786E"/>
    <w:rsid w:val="00883DB8"/>
    <w:rsid w:val="008A1768"/>
    <w:rsid w:val="008A489F"/>
    <w:rsid w:val="008F0F33"/>
    <w:rsid w:val="008F4429"/>
    <w:rsid w:val="0094021A"/>
    <w:rsid w:val="009444E5"/>
    <w:rsid w:val="00950C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6C"/>
    <w:rsid w:val="00BE3C22"/>
    <w:rsid w:val="00C0345E"/>
    <w:rsid w:val="00C31C95"/>
    <w:rsid w:val="00C3483A"/>
    <w:rsid w:val="00C666E1"/>
    <w:rsid w:val="00C74E9D"/>
    <w:rsid w:val="00C826DD"/>
    <w:rsid w:val="00C82FD3"/>
    <w:rsid w:val="00C92819"/>
    <w:rsid w:val="00CC6B7B"/>
    <w:rsid w:val="00CD2089"/>
    <w:rsid w:val="00CF0C54"/>
    <w:rsid w:val="00D240D5"/>
    <w:rsid w:val="00D73A67"/>
    <w:rsid w:val="00D970A9"/>
    <w:rsid w:val="00DB778C"/>
    <w:rsid w:val="00DF1A4B"/>
    <w:rsid w:val="00DF3845"/>
    <w:rsid w:val="00E024EF"/>
    <w:rsid w:val="00E12894"/>
    <w:rsid w:val="00E17B6F"/>
    <w:rsid w:val="00E34B83"/>
    <w:rsid w:val="00E41911"/>
    <w:rsid w:val="00E44B57"/>
    <w:rsid w:val="00E76C91"/>
    <w:rsid w:val="00E92EEF"/>
    <w:rsid w:val="00EF2368"/>
    <w:rsid w:val="00F12CB1"/>
    <w:rsid w:val="00F24442"/>
    <w:rsid w:val="00F366D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E836D-D6E3-4192-A6E9-A017D2FE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4AE"/>
    <w:rPr>
      <w:rFonts w:ascii="Segoe UI" w:eastAsia="Times New Roman" w:hAnsi="Segoe UI" w:cs="Segoe UI"/>
      <w:sz w:val="18"/>
      <w:szCs w:val="18"/>
    </w:rPr>
  </w:style>
  <w:style w:type="character" w:styleId="Hyperlink">
    <w:name w:val="Hyperlink"/>
    <w:basedOn w:val="DefaultParagraphFont"/>
    <w:uiPriority w:val="99"/>
    <w:unhideWhenUsed/>
    <w:rsid w:val="00DB77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file:///h:\sj\2018050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418.docx" TargetMode="External"/><Relationship Id="rId12" Type="http://schemas.openxmlformats.org/officeDocument/2006/relationships/hyperlink" Target="file:///h:\sj\20180426.docx" TargetMode="External"/><Relationship Id="rId17" Type="http://schemas.openxmlformats.org/officeDocument/2006/relationships/hyperlink" Target="file:///p:\pprever\2017-18\5270_20180501.docx" TargetMode="External"/><Relationship Id="rId2" Type="http://schemas.openxmlformats.org/officeDocument/2006/relationships/styles" Target="styles.xml"/><Relationship Id="rId16" Type="http://schemas.openxmlformats.org/officeDocument/2006/relationships/hyperlink" Target="file:///p:\pprever\2017-18\5270_201804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26.docx" TargetMode="External"/><Relationship Id="rId5" Type="http://schemas.openxmlformats.org/officeDocument/2006/relationships/footnotes" Target="footnotes.xml"/><Relationship Id="rId15" Type="http://schemas.openxmlformats.org/officeDocument/2006/relationships/hyperlink" Target="file:///p:\pprever\2017-18\5270_20180418.docx" TargetMode="External"/><Relationship Id="rId10" Type="http://schemas.openxmlformats.org/officeDocument/2006/relationships/hyperlink" Target="file:///h:\hj\2018042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424.docx" TargetMode="External"/><Relationship Id="rId14" Type="http://schemas.openxmlformats.org/officeDocument/2006/relationships/hyperlink" Target="http://www.scstatehouse.gov/billsearch.php?billnumbers=52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A49B-8C35-4718-B9E6-41A862637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780</Words>
  <Characters>4418</Characters>
  <Application>Microsoft Office Word</Application>
  <DocSecurity>0</DocSecurity>
  <Lines>143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5270: Charles E. Dalton Interchange - South Carolina Legislature Online</dc:title>
  <dc:creator>Gwen Thurmond</dc:creator>
  <cp:lastModifiedBy>S Volk</cp:lastModifiedBy>
  <cp:revision>2</cp:revision>
  <cp:lastPrinted>2018-04-18T15:57:00Z</cp:lastPrinted>
  <dcterms:created xsi:type="dcterms:W3CDTF">2018-05-31T20:50:00Z</dcterms:created>
  <dcterms:modified xsi:type="dcterms:W3CDTF">2018-05-31T20:50:00Z</dcterms:modified>
</cp:coreProperties>
</file>